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6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0"/>
      </w:tblGrid>
      <w:tr w:rsidR="006B35FC" w:rsidRPr="00212C9D" w:rsidTr="004969CB">
        <w:trPr>
          <w:trHeight w:val="1284"/>
        </w:trPr>
        <w:tc>
          <w:tcPr>
            <w:tcW w:w="183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804"/>
            </w:tblGrid>
            <w:tr w:rsidR="006B35FC" w:rsidRPr="00212C9D" w:rsidTr="004969CB">
              <w:tc>
                <w:tcPr>
                  <w:tcW w:w="803" w:type="dxa"/>
                  <w:shd w:val="clear" w:color="auto" w:fill="auto"/>
                </w:tcPr>
                <w:p w:rsidR="006B35FC" w:rsidRPr="00212C9D" w:rsidRDefault="006B35FC" w:rsidP="004969CB">
                  <w:pPr>
                    <w:framePr w:hSpace="141" w:wrap="around" w:vAnchor="text" w:hAnchor="margin" w:y="-186"/>
                    <w:tabs>
                      <w:tab w:val="left" w:pos="2007"/>
                    </w:tabs>
                    <w:spacing w:after="0" w:line="240" w:lineRule="auto"/>
                    <w:rPr>
                      <w:rFonts w:ascii="Calibri" w:eastAsia="Calibri" w:hAnsi="Calibri"/>
                      <w:noProof/>
                      <w:sz w:val="22"/>
                      <w:lang w:eastAsia="pt-BR"/>
                    </w:rPr>
                  </w:pPr>
                </w:p>
              </w:tc>
              <w:tc>
                <w:tcPr>
                  <w:tcW w:w="804" w:type="dxa"/>
                  <w:shd w:val="clear" w:color="auto" w:fill="auto"/>
                </w:tcPr>
                <w:p w:rsidR="006B35FC" w:rsidRPr="00212C9D" w:rsidRDefault="006B35FC" w:rsidP="004969CB">
                  <w:pPr>
                    <w:framePr w:hSpace="141" w:wrap="around" w:vAnchor="text" w:hAnchor="margin" w:y="-186"/>
                    <w:tabs>
                      <w:tab w:val="left" w:pos="2007"/>
                    </w:tabs>
                    <w:spacing w:after="0" w:line="240" w:lineRule="auto"/>
                    <w:rPr>
                      <w:rFonts w:ascii="Calibri" w:eastAsia="Calibri" w:hAnsi="Calibri"/>
                      <w:noProof/>
                      <w:sz w:val="22"/>
                      <w:lang w:eastAsia="pt-BR"/>
                    </w:rPr>
                  </w:pPr>
                </w:p>
              </w:tc>
            </w:tr>
          </w:tbl>
          <w:p w:rsidR="006B35FC" w:rsidRPr="00212C9D" w:rsidRDefault="006B35FC" w:rsidP="004969CB">
            <w:pPr>
              <w:tabs>
                <w:tab w:val="left" w:pos="2007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noProof/>
                <w:sz w:val="22"/>
                <w:lang w:eastAsia="pt-BR"/>
              </w:rPr>
              <w:drawing>
                <wp:inline distT="0" distB="0" distL="0" distR="0" wp14:anchorId="301BA056" wp14:editId="2EE2C0D6">
                  <wp:extent cx="983615" cy="1216025"/>
                  <wp:effectExtent l="0" t="0" r="0" b="3175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shd w:val="clear" w:color="auto" w:fill="auto"/>
          </w:tcPr>
          <w:p w:rsidR="006B35FC" w:rsidRPr="00212C9D" w:rsidRDefault="006B35FC" w:rsidP="004969C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212C9D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6B35FC" w:rsidRPr="00212C9D" w:rsidRDefault="006B35FC" w:rsidP="004969C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u w:val="single"/>
              </w:rPr>
            </w:pPr>
          </w:p>
          <w:p w:rsidR="006B35FC" w:rsidRPr="00212C9D" w:rsidRDefault="006B35FC" w:rsidP="004969CB">
            <w:pPr>
              <w:spacing w:after="0"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 w:rsidRPr="00212C9D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 w:rsidRPr="00212C9D"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 w:rsidRPr="00212C9D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 w:rsidRPr="00212C9D">
              <w:rPr>
                <w:rFonts w:ascii="Calibri" w:eastAsia="Calibri" w:hAnsi="Calibri"/>
                <w:i/>
                <w:color w:val="000000"/>
                <w:sz w:val="22"/>
              </w:rPr>
              <w:t>Fone: (54) 3322-1500</w:t>
            </w:r>
          </w:p>
          <w:p w:rsidR="006B35FC" w:rsidRPr="00212C9D" w:rsidRDefault="006B35FC" w:rsidP="004969CB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</w:pPr>
            <w:r w:rsidRPr="00212C9D"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  <w:lang w:eastAsia="pt-BR"/>
              </w:rPr>
              <w:t>E-mail</w:t>
            </w:r>
            <w:r w:rsidRPr="00212C9D"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  <w:t>: pm15nov@pm15nov.rs.gov.br</w:t>
            </w:r>
          </w:p>
          <w:p w:rsidR="006B35FC" w:rsidRPr="00212C9D" w:rsidRDefault="006B35FC" w:rsidP="004969CB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</w:rPr>
            </w:pPr>
          </w:p>
        </w:tc>
      </w:tr>
    </w:tbl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ATA DE REGISTRO DE PREÇOS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PREGAO PRESENCIAL PARA REGISTRO DE PREÇOS Nº </w:t>
      </w:r>
      <w:r>
        <w:rPr>
          <w:rFonts w:eastAsia="Times New Roman"/>
          <w:b/>
          <w:bCs/>
          <w:color w:val="000000"/>
          <w:sz w:val="22"/>
          <w:lang w:eastAsia="pt-BR"/>
        </w:rPr>
        <w:t>2</w:t>
      </w: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/ </w:t>
      </w:r>
      <w:r>
        <w:rPr>
          <w:rFonts w:eastAsia="Times New Roman"/>
          <w:b/>
          <w:bCs/>
          <w:color w:val="000000"/>
          <w:sz w:val="22"/>
          <w:lang w:eastAsia="pt-BR"/>
        </w:rPr>
        <w:t>2020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color w:val="000000"/>
          <w:sz w:val="22"/>
          <w:lang w:eastAsia="pt-BR"/>
        </w:rPr>
        <w:t xml:space="preserve">No dia </w:t>
      </w:r>
      <w:r>
        <w:rPr>
          <w:rFonts w:eastAsia="Times New Roman"/>
          <w:color w:val="000000"/>
          <w:sz w:val="22"/>
          <w:lang w:eastAsia="pt-BR"/>
        </w:rPr>
        <w:t>03 de fevereiro de 2020</w:t>
      </w:r>
      <w:r w:rsidRPr="00212C9D">
        <w:rPr>
          <w:rFonts w:eastAsia="Times New Roman"/>
          <w:color w:val="000000"/>
          <w:sz w:val="22"/>
          <w:lang w:eastAsia="pt-BR"/>
        </w:rPr>
        <w:t xml:space="preserve">, o </w:t>
      </w:r>
      <w:r w:rsidRPr="00212C9D">
        <w:rPr>
          <w:rFonts w:eastAsia="Times New Roman"/>
          <w:b/>
          <w:color w:val="000000"/>
          <w:sz w:val="22"/>
          <w:lang w:eastAsia="pt-BR"/>
        </w:rPr>
        <w:t>MUNICÍPIO DE QUINZE DE NOVEMBRO, RS através da PREFEITURA MUNICIPAL DE QUINZE DE NOVEMBRO, RS,</w:t>
      </w:r>
      <w:r w:rsidRPr="00212C9D">
        <w:rPr>
          <w:rFonts w:eastAsia="Times New Roman"/>
          <w:color w:val="000000"/>
          <w:sz w:val="22"/>
          <w:lang w:eastAsia="pt-BR"/>
        </w:rPr>
        <w:t xml:space="preserve"> situado na Rua Gonçalves Dias, 875, na cidade de Quinze de Novembro, RS, inscrito no CNPJ sob o nº 91.574.764/0001-46, neste ato representada pelo seu Prefeito Municipal </w:t>
      </w:r>
      <w:r w:rsidRPr="00212C9D">
        <w:rPr>
          <w:rFonts w:eastAsia="Times New Roman"/>
          <w:b/>
          <w:bCs/>
          <w:color w:val="000000"/>
          <w:sz w:val="22"/>
          <w:lang w:eastAsia="pt-BR"/>
        </w:rPr>
        <w:t>GUSTAVO PEUKERT STOLTE</w:t>
      </w:r>
      <w:r w:rsidRPr="00212C9D">
        <w:rPr>
          <w:rFonts w:eastAsia="Times New Roman"/>
          <w:color w:val="000000"/>
          <w:sz w:val="22"/>
          <w:lang w:eastAsia="pt-BR"/>
        </w:rPr>
        <w:t xml:space="preserve">, considerando o julgamento da licitação na modalidade PREGÃO, na forma presencial, PARA REGISTRO DE PREÇOS </w:t>
      </w:r>
      <w:r>
        <w:rPr>
          <w:rFonts w:eastAsia="Times New Roman"/>
          <w:color w:val="000000"/>
          <w:sz w:val="22"/>
          <w:lang w:eastAsia="pt-BR"/>
        </w:rPr>
        <w:t>2</w:t>
      </w:r>
      <w:r w:rsidRPr="00212C9D">
        <w:rPr>
          <w:rFonts w:eastAsia="Times New Roman"/>
          <w:color w:val="000000"/>
          <w:sz w:val="22"/>
          <w:lang w:eastAsia="pt-BR"/>
        </w:rPr>
        <w:t>/</w:t>
      </w:r>
      <w:r>
        <w:rPr>
          <w:rFonts w:eastAsia="Times New Roman"/>
          <w:color w:val="000000"/>
          <w:sz w:val="22"/>
          <w:lang w:eastAsia="pt-BR"/>
        </w:rPr>
        <w:t>2020</w:t>
      </w:r>
      <w:r w:rsidRPr="00212C9D">
        <w:rPr>
          <w:rFonts w:eastAsia="Times New Roman"/>
          <w:color w:val="FF0000"/>
          <w:sz w:val="22"/>
          <w:lang w:eastAsia="pt-BR"/>
        </w:rPr>
        <w:t>,</w:t>
      </w:r>
      <w:r w:rsidRPr="00212C9D">
        <w:rPr>
          <w:rFonts w:eastAsia="Times New Roman"/>
          <w:color w:val="000000"/>
          <w:sz w:val="22"/>
          <w:lang w:eastAsia="pt-BR"/>
        </w:rPr>
        <w:t xml:space="preserve"> RESOLVE registrar o(s) preço(s) das empresas indicadas e qualificadas nesta ATA, de acordo com a classificação por ela alcançada e na quantidade cotadas, atendendo as condições previstas no Edital e anexos, sujeitando-se as partes às normas constantes na Lei nº 8.666, de 21 de junho de 1993 e suas alterações, e das demais normas legais aplicáveis, e em conformidade com as disposições a seguir: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6B35FC" w:rsidRPr="00212C9D" w:rsidTr="004969CB">
        <w:tc>
          <w:tcPr>
            <w:tcW w:w="4928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4961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CNPJ</w:t>
            </w:r>
          </w:p>
        </w:tc>
      </w:tr>
      <w:tr w:rsidR="006B35FC" w:rsidRPr="00212C9D" w:rsidTr="004969CB">
        <w:trPr>
          <w:trHeight w:val="484"/>
        </w:trPr>
        <w:tc>
          <w:tcPr>
            <w:tcW w:w="4928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19.885.795/0001-90</w:t>
            </w:r>
          </w:p>
        </w:tc>
      </w:tr>
      <w:tr w:rsidR="006B35FC" w:rsidRPr="00212C9D" w:rsidTr="004969CB">
        <w:trPr>
          <w:trHeight w:val="484"/>
        </w:trPr>
        <w:tc>
          <w:tcPr>
            <w:tcW w:w="4928" w:type="dxa"/>
            <w:shd w:val="clear" w:color="auto" w:fill="auto"/>
            <w:vAlign w:val="center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21.681.063/0001-20</w:t>
            </w:r>
          </w:p>
        </w:tc>
      </w:tr>
      <w:tr w:rsidR="006B35FC" w:rsidRPr="00212C9D" w:rsidTr="004969CB">
        <w:trPr>
          <w:trHeight w:val="484"/>
        </w:trPr>
        <w:tc>
          <w:tcPr>
            <w:tcW w:w="4928" w:type="dxa"/>
            <w:shd w:val="clear" w:color="auto" w:fill="auto"/>
            <w:vAlign w:val="center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CRISTIANO DUARTE ME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14.480.526/0001-20</w:t>
            </w:r>
          </w:p>
        </w:tc>
      </w:tr>
      <w:tr w:rsidR="006B35FC" w:rsidRPr="00212C9D" w:rsidTr="004969CB">
        <w:trPr>
          <w:trHeight w:val="484"/>
        </w:trPr>
        <w:tc>
          <w:tcPr>
            <w:tcW w:w="4928" w:type="dxa"/>
            <w:shd w:val="clear" w:color="auto" w:fill="auto"/>
            <w:vAlign w:val="center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90.851.643/0001-31</w:t>
            </w:r>
          </w:p>
        </w:tc>
      </w:tr>
    </w:tbl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1 – DO OBJETO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1.1 </w:t>
      </w:r>
      <w:r w:rsidRPr="00212C9D">
        <w:rPr>
          <w:rFonts w:eastAsia="Times New Roman"/>
          <w:color w:val="000000"/>
          <w:sz w:val="22"/>
          <w:lang w:eastAsia="pt-BR"/>
        </w:rPr>
        <w:t xml:space="preserve">– A presente Ata tem por objeto o Registro de Preços, por meio de Pregão Presencial tendo por fim a aquisição mediante </w:t>
      </w:r>
      <w:r w:rsidRPr="00212C9D">
        <w:rPr>
          <w:rFonts w:eastAsia="Times New Roman"/>
          <w:b/>
          <w:bCs/>
          <w:sz w:val="22"/>
          <w:lang w:eastAsia="pt-BR"/>
        </w:rPr>
        <w:t xml:space="preserve">PARA REGISTRO DE PREÇO </w:t>
      </w:r>
      <w:r w:rsidRPr="00212C9D">
        <w:rPr>
          <w:rFonts w:eastAsia="Times New Roman"/>
          <w:sz w:val="22"/>
          <w:lang w:eastAsia="pt-BR"/>
        </w:rPr>
        <w:t xml:space="preserve">na modalidade de </w:t>
      </w:r>
      <w:r w:rsidRPr="00212C9D">
        <w:rPr>
          <w:rFonts w:eastAsia="Times New Roman"/>
          <w:b/>
          <w:bCs/>
          <w:sz w:val="22"/>
          <w:lang w:eastAsia="pt-BR"/>
        </w:rPr>
        <w:t xml:space="preserve">PREGÃO PRESENCIAL </w:t>
      </w:r>
      <w:r w:rsidRPr="00212C9D">
        <w:rPr>
          <w:rFonts w:eastAsia="Times New Roman"/>
          <w:sz w:val="22"/>
          <w:lang w:eastAsia="pt-BR"/>
        </w:rPr>
        <w:t>do tipo Menor preço - Unitário por Item</w:t>
      </w:r>
      <w:r w:rsidRPr="00212C9D">
        <w:rPr>
          <w:rFonts w:eastAsia="Times New Roman"/>
          <w:b/>
          <w:bCs/>
          <w:sz w:val="22"/>
          <w:lang w:eastAsia="pt-BR"/>
        </w:rPr>
        <w:t xml:space="preserve">, </w:t>
      </w:r>
      <w:r w:rsidRPr="00212C9D">
        <w:rPr>
          <w:rFonts w:eastAsia="Times New Roman"/>
          <w:sz w:val="22"/>
          <w:lang w:eastAsia="pt-BR"/>
        </w:rPr>
        <w:t>para a Aquisição de material de expediente para Departamento Municipal de Saúde</w:t>
      </w:r>
      <w:r w:rsidRPr="00212C9D">
        <w:rPr>
          <w:rFonts w:eastAsia="Times New Roman"/>
          <w:color w:val="000000"/>
          <w:sz w:val="22"/>
          <w:lang w:eastAsia="pt-BR"/>
        </w:rPr>
        <w:t xml:space="preserve">, quantidades e demais condições constantes do Termo de referência e seus anexos do </w:t>
      </w:r>
      <w:r w:rsidRPr="00212C9D">
        <w:rPr>
          <w:rFonts w:eastAsia="Times New Roman"/>
          <w:b/>
          <w:color w:val="000000"/>
          <w:sz w:val="22"/>
          <w:u w:val="single"/>
          <w:lang w:eastAsia="pt-BR"/>
        </w:rPr>
        <w:t xml:space="preserve">Edital do Pregão Presencial para Registro de Preços </w:t>
      </w:r>
      <w:r w:rsidRPr="00212C9D">
        <w:rPr>
          <w:rFonts w:eastAsia="Times New Roman"/>
          <w:b/>
          <w:sz w:val="22"/>
          <w:u w:val="single"/>
          <w:lang w:eastAsia="pt-BR"/>
        </w:rPr>
        <w:t xml:space="preserve">nº </w:t>
      </w:r>
      <w:r>
        <w:rPr>
          <w:rFonts w:eastAsia="Times New Roman"/>
          <w:b/>
          <w:sz w:val="22"/>
          <w:u w:val="single"/>
          <w:lang w:eastAsia="pt-BR"/>
        </w:rPr>
        <w:t>2</w:t>
      </w:r>
      <w:r w:rsidRPr="00212C9D">
        <w:rPr>
          <w:rFonts w:eastAsia="Times New Roman"/>
          <w:b/>
          <w:sz w:val="22"/>
          <w:u w:val="single"/>
          <w:lang w:eastAsia="pt-BR"/>
        </w:rPr>
        <w:t>/</w:t>
      </w:r>
      <w:r>
        <w:rPr>
          <w:rFonts w:eastAsia="Times New Roman"/>
          <w:b/>
          <w:sz w:val="22"/>
          <w:u w:val="single"/>
          <w:lang w:eastAsia="pt-BR"/>
        </w:rPr>
        <w:t>2020</w:t>
      </w:r>
      <w:r w:rsidRPr="00212C9D">
        <w:rPr>
          <w:rFonts w:eastAsia="Times New Roman"/>
          <w:color w:val="FF0000"/>
          <w:sz w:val="22"/>
          <w:lang w:eastAsia="pt-BR"/>
        </w:rPr>
        <w:t>,</w:t>
      </w:r>
      <w:r w:rsidRPr="00212C9D">
        <w:rPr>
          <w:rFonts w:eastAsia="Times New Roman"/>
          <w:color w:val="000000"/>
          <w:sz w:val="22"/>
          <w:lang w:eastAsia="pt-BR"/>
        </w:rPr>
        <w:t xml:space="preserve"> que é parte integrante desta Ata, assim como a proposta vencedora, independentemente de transcrição.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1.2. </w:t>
      </w:r>
      <w:r w:rsidRPr="00212C9D">
        <w:rPr>
          <w:rFonts w:eastAsia="Times New Roman"/>
          <w:color w:val="000000"/>
          <w:sz w:val="22"/>
          <w:lang w:eastAsia="pt-BR"/>
        </w:rPr>
        <w:t xml:space="preserve">Os produtos serão requisitados de acordo com a necessidade e conveniência deste Município. </w:t>
      </w:r>
      <w:r w:rsidRPr="00212C9D">
        <w:rPr>
          <w:rFonts w:eastAsia="Times New Roman"/>
          <w:sz w:val="22"/>
          <w:lang w:eastAsia="pt-BR"/>
        </w:rPr>
        <w:t>As quantidades dos materiais que vierem a ser adquiridos serão definidos na respectiva Solicitação de Fornecimento – Anexo VIII do instrumento convocatório.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1.3. </w:t>
      </w:r>
      <w:r w:rsidRPr="00212C9D">
        <w:rPr>
          <w:rFonts w:eastAsia="Times New Roman"/>
          <w:color w:val="000000"/>
          <w:sz w:val="22"/>
          <w:lang w:eastAsia="pt-BR"/>
        </w:rPr>
        <w:t xml:space="preserve">A existência de preços registrados não obriga este Município a adquirir, sendo facultada a realização de licitação específica para a aquisição pretendida, assegurado ao beneficiário do registro a preferência de fornecimento em igualdade de condições.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1.4 </w:t>
      </w:r>
      <w:r w:rsidRPr="00212C9D">
        <w:rPr>
          <w:rFonts w:eastAsia="Times New Roman"/>
          <w:color w:val="000000"/>
          <w:sz w:val="22"/>
          <w:lang w:eastAsia="pt-BR"/>
        </w:rPr>
        <w:t>A Administração rejeitará o fornecimento em desacordo com as especificações constantes deste Edital.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>2 – DOS PREÇOS, ESPECIFICAÇÕES E QUANTITATIVOS.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color w:val="000000"/>
          <w:sz w:val="22"/>
          <w:lang w:eastAsia="pt-BR"/>
        </w:rPr>
        <w:t xml:space="preserve">O(s) preço(s) registrado(s), a(s) especificação(ões) do(s) objeto(s), a(s) quantidade(s), fornecedor(es) e as demais condições ofertadas na(s) proposta(s) são as que seguem: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</w:p>
    <w:tbl>
      <w:tblPr>
        <w:tblW w:w="10661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567"/>
        <w:gridCol w:w="709"/>
        <w:gridCol w:w="3260"/>
        <w:gridCol w:w="851"/>
        <w:gridCol w:w="851"/>
        <w:gridCol w:w="851"/>
        <w:gridCol w:w="1134"/>
      </w:tblGrid>
      <w:tr w:rsidR="006B35FC" w:rsidRPr="00212C9D" w:rsidTr="004969CB">
        <w:trPr>
          <w:trHeight w:val="245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Lote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Item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Descrição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Und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Qtde</w:t>
            </w:r>
          </w:p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Min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Qtde</w:t>
            </w:r>
          </w:p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Máx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Unit (R$)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PAPELARIA ALTO JACUÍ</w:t>
            </w:r>
            <w:r w:rsidRPr="00212C9D">
              <w:rPr>
                <w:rFonts w:ascii="Calibri" w:eastAsia="Times New Roman" w:hAnsi="Calibri" w:cs="Consolas"/>
                <w:sz w:val="22"/>
                <w:lang w:eastAsia="pt-B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Adesivo instantâneo multiuso, média viscosidade 20 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CRISTIANO DUARTE ME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Alfinetes marcadores para mapa 1,7cm, cores sortidas c/50 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5,20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algodão 30gr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PCT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2,34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apontador plástico para lápis retangular, lâmina em aço inoxidável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argila escolar 1kg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KG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Balão colorido nº 7 com 50 unid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PCT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8,70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CRISTIANO DUARTE ME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Barbante cru nº 08 130 mt 100% algodão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7,89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Bastão refil cola quente grossa 11,2x30cm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25,50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CRISTIANO DUARTE ME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bloco de notas adesivo de várias cores - tamanho 38 x 50 c/50 folhas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5,24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CRISTIANO DUARTE ME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bloco de notas adesivo de várias cores - tamanho 76 mm x 76 mm c/45 folhas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3,07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bomba para encher bola,  de dupla ação, com mangueira e dois bicos e cores diversas.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26,45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borracha branca nº 40 cor branca, retangular, produzida a partir do latéx das seringueiras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0,45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Caderno espiral universitário grande capa dura 96 folhas 200mm x 275mm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5,60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caixa organizadora de arquivo tamanho M, tampa móvel e alças laterais, dimensões mínimas de 23,5 x 29,5 x 38 cm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26,00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canetas esferográficas 1,0 mm azul, ponrta média, corpo plástico cristal, transparente, sextavado com orífico na lateral, nome do fabricante impresso no corpo da caneta. caixa c/50 und.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38,95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canetas esferográficas 1,0 mm preta, ponta média, corpo plástico cristal transparente, sextavado, com orifico na lateral, nome do frabricante impreeso no corpo da caneta. cx c/50 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38,95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canetas esferográficas 1,0 mm vermelho, ponrta média, corpo plástico cristal, transparente, sextavado com orífico na lateral, nome do fabricante impresso no corpo da caneta. caixa c/50 und.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38,95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caneta hidrografica c/12 cores, ponta de poliéster média, tinta a base de água, não recarregável, tampa antiasfixiante.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CJ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7,40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CANETA MARCA TEXTO VERDE  PONTA CHANFRADA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36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1,15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canetão hridorgráfico ponta grossa, corpo robusto. Tamanho mínimo 11,5 comprimento c/12 cores, traço de 1 a 4mm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CJ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36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19,15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cartolina cor branca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cartolina cor amarela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cartolina cor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cartolina cor rosa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cartolina cor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cartoplex 48 x 66 cor amarela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0,97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cartoplex 48 x 66 cor azul 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0,97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cartoplex 48 x 66 cor azul claro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0,97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cartoplex 48 x 66 cor laranja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0,97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cartoplex 48 x 66 cor rosa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0,97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cartoplex 48 x 66 cor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0,97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cartoplex 48 x 66 cor vermelha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0,97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Clips niquelado 1/0 500 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14,60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Clips niquelado 3/0 500 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13,50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Clips niquelado 8/0 500 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16,35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branca 110 gr. Composição: acetato de polivinila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4,20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branca 1kg. composição: acetato de polivinila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colorida caixa c/6 cores 23 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6,54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glitter 35 g - cor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glitter 35 g - cor dourado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glitter 35 g - cor prateada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glitter 35 g - cor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cola glitter 35 g - cor vermelho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corretivo em fita 5mmx12m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36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corretivo liquido 18 ml a base de água lavável (não tóxico)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24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1,85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Envelope amarelo grande 240 x 340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0,31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envelope oficio branco 114 x 299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0,08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espetinho para churrasco com 100 und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PCT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6,75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adesiva dupla face branca 12 mm x 30m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3,65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adesiva multiuso transparente fina 12 mm x 30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adesiva multiuso transparente fina 12mm x 50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2,35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crepe estreita branca 18mm x 50m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4,15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crepe larga branca 48 mm x 50m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8,35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empacotamento larga transparente 48mm x 45 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2,65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kraft 24 mm x 50m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10,30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amarelo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1,35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-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- branco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laranja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lilás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marrom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preto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rosa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de E.V.A (60X40) – vermelho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giz de cera 12 cores grande 94gr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3,45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giz escolar branco c/50 bastões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2,31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giz escolar colorido c/ 50 bastões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2,84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grampeador grande em metal com base de borracha, grampos 26/6, p/25fls, mínimo 19 cm de comprimento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26,70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grampeador médio em metal com base de boracha e apunhadura em pl´stico, grampos 26/6, para 25 fls, mínimo 13 cm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de comprimento.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18,09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Grampo p/ grampeador 26/6 c. 5000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3,85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grampo para pasta trilho em plástico transparente, flexível 300mmx7mmx58xx c/50 jogos para 600fls de papel de gramatura 75gr/m²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9,39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lápis de cor grande c/12 cores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6,35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lápis preto nº 2 c/144 unid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34,00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Marcador para CD preto fino ponta 2,0mm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1,59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Marcador para quadro branco recarregável – cor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3,13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Marcador para quadro branco recarregável – cor preto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3,13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Marcador para quadro branco recarregável – cor vermelho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3,13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Marcador permanente, ponta grossa e chanfrada – cor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3,14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Marcador permanente, ponta grossa e chanfrada – cor preto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3,14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Marcador permanente, ponta grossa e chanfrada – cor vermelha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3,14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massa de modelar c/12 não tóxica - 180 gr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3,60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palito picolé c/100 un cru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PCT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2,54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palito picolé c/100 un colorido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PCT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6,25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autoadesivo transparente, laminado de PVC e protegido no verso por papel siliconado. Dimensões 45cmx25m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64,30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AMARELO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cor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cor azul claro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cor branco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cor preto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cor roxo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cor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crepon cor vermelho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dobradura 50x60mm cor amarelo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0,34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dobradura 50x60mm cor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0,34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dobradura 50x60mm cor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0,34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dobradura 50x60mm cor vermelho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0,34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dupla face 48x66cm cor amarela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dupla face 48x66cm cor rosa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dupla face 48x66cm cor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folha dupla face 48x66cm cor vermelho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0,85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CRISTIANO DUARTE ME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oficio A4 75g/m² - branco - 210x297 c/5.000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214,80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pardo 60cmx140 - um lado liso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66,00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sulfite 60 A4 pacote c/ 50folhas branco em embalagem lacrada pelo fabricante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sulfite 60 A4 pacote c/ 50folhas branco em embalagem lacrada pelo fabricante COR AMARELO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9,60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sulfite 60 A4 pacote c/ 50folhas branco em embalagem lacrada pelo fabricante COR AZUL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9,60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sulfite 60 A4 pacote c/ 50folhas branco em embalagem lacrada pelo fabricante COR ROSA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9,60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sulfite 60 A4 pacote c/ 50folhas branco em embalagem lacrada pelo fabricante COR VERDE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9,60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pasta grande para cartolina tipo maleta tamanho mínimo 600 x 710 x 35mm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29,00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pasta oficio transparente com aba e  elástico 335mmx235mm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1,37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PEN DRIVE 16GB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26,15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percevejos c/100 und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CX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1,80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pincel para pintura nº 10 redondo chato longo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2,40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pistola cola quente c/selo do inmetro, bivolt, utiliza bastão de cola de 11,2 mm x 30cm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16,85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réguas de plástico 30 cm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0,79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116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tesoura grande multiuso com 21 cm de comprimento no mínimo com ponta, lâmina em açõ inoxidável, cabo plástico preto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13,40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117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guache 250 ml cor amarelo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118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tinta guache 250 ml cor azul 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119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guache 250 ml cor azul claro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120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guache 250 ml cor branco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121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guache 250 ml cor preto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122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guache 250 ml cor verde claro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123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guache 250 ml cor verde escuro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124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guache 250 ml cor vermelho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5,10</w:t>
            </w:r>
          </w:p>
        </w:tc>
      </w:tr>
      <w:tr w:rsidR="006B35FC" w:rsidRPr="00212C9D" w:rsidTr="004969CB">
        <w:trPr>
          <w:trHeight w:val="491"/>
        </w:trPr>
        <w:tc>
          <w:tcPr>
            <w:tcW w:w="2438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567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125</w:t>
            </w:r>
          </w:p>
        </w:tc>
        <w:tc>
          <w:tcPr>
            <w:tcW w:w="3260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tinta preta para carimbo 40 ml preto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UN</w:t>
            </w:r>
          </w:p>
        </w:tc>
        <w:tc>
          <w:tcPr>
            <w:tcW w:w="851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  <w:tc>
          <w:tcPr>
            <w:tcW w:w="851" w:type="dxa"/>
            <w:shd w:val="clear" w:color="auto" w:fill="auto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</w:t>
            </w:r>
          </w:p>
        </w:tc>
        <w:tc>
          <w:tcPr>
            <w:tcW w:w="1134" w:type="dxa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3,57</w:t>
            </w:r>
          </w:p>
        </w:tc>
      </w:tr>
    </w:tbl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color w:val="0000FF"/>
          <w:sz w:val="22"/>
          <w:lang w:eastAsia="pt-BR"/>
        </w:rPr>
      </w:pPr>
      <w:bookmarkStart w:id="0" w:name="_GoBack"/>
      <w:bookmarkEnd w:id="0"/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3 – VALIDADE DA ATA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3.1 </w:t>
      </w:r>
      <w:r w:rsidRPr="00212C9D">
        <w:rPr>
          <w:rFonts w:eastAsia="Times New Roman"/>
          <w:color w:val="000000"/>
          <w:sz w:val="22"/>
          <w:lang w:eastAsia="pt-BR"/>
        </w:rPr>
        <w:t xml:space="preserve">– A presente Ata de Registro de Preços tem vigência de 12 (doze) meses contados da data da sua assinatura, tendo início e vencimento em dia de limpeza, devendo-se excluir o primeiro e incluir o último, não podendo ser prorrogada.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4 – CONDIÇÕES GERAIS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4.1 </w:t>
      </w:r>
      <w:r w:rsidRPr="00212C9D">
        <w:rPr>
          <w:rFonts w:eastAsia="Times New Roman"/>
          <w:color w:val="000000"/>
          <w:sz w:val="22"/>
          <w:lang w:eastAsia="pt-BR"/>
        </w:rPr>
        <w:t xml:space="preserve">– As condições gerais do fornecimento do(s) produto(s), tais como os prazos para entrega e recebimento do(s) objeto(s), as obrigações da Administração e do fornecedor registrado, penalidades e demais condições do ajuste, encontram-se definidos no Termo de Referência. 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color w:val="0000FF"/>
          <w:sz w:val="22"/>
          <w:lang w:eastAsia="pt-BR"/>
        </w:rPr>
      </w:pPr>
      <w:r w:rsidRPr="00212C9D">
        <w:rPr>
          <w:rFonts w:eastAsia="Times New Roman"/>
          <w:b/>
          <w:bCs/>
          <w:color w:val="000000"/>
          <w:sz w:val="22"/>
          <w:lang w:eastAsia="pt-BR"/>
        </w:rPr>
        <w:t xml:space="preserve">4.2 </w:t>
      </w:r>
      <w:r w:rsidRPr="00212C9D">
        <w:rPr>
          <w:rFonts w:eastAsia="Times New Roman"/>
          <w:color w:val="000000"/>
          <w:sz w:val="22"/>
          <w:lang w:eastAsia="pt-BR"/>
        </w:rPr>
        <w:t>– Para firmeza e validade do pactuado, a presente Ata foi lavrada em 02 (duas) vias de igual teor, que, depois de lida e achada em ordem, vai assinada pelas partes</w:t>
      </w:r>
      <w:r w:rsidRPr="00212C9D">
        <w:rPr>
          <w:rFonts w:eastAsia="Times New Roman"/>
          <w:i/>
          <w:iCs/>
          <w:color w:val="000000"/>
          <w:sz w:val="22"/>
          <w:lang w:eastAsia="pt-BR"/>
        </w:rPr>
        <w:t>.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  <w:r w:rsidRPr="00212C9D">
        <w:rPr>
          <w:rFonts w:eastAsia="Times New Roman"/>
          <w:sz w:val="22"/>
          <w:lang w:eastAsia="pt-BR"/>
        </w:rPr>
        <w:t xml:space="preserve">Quinze de Novembro, RS, em </w:t>
      </w:r>
      <w:r>
        <w:rPr>
          <w:rFonts w:eastAsia="Times New Roman"/>
          <w:sz w:val="22"/>
          <w:lang w:eastAsia="pt-BR"/>
        </w:rPr>
        <w:t>Segunda-Feira, 03 de fevereiro de 2020</w:t>
      </w:r>
      <w:r w:rsidRPr="00212C9D">
        <w:rPr>
          <w:rFonts w:eastAsia="Times New Roman"/>
          <w:sz w:val="22"/>
          <w:lang w:eastAsia="pt-BR"/>
        </w:rPr>
        <w:t>.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FF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color w:val="0000FF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  <w:t>_______________________________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  <w:t>Gustavo Peukert Stolte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  <w:r w:rsidRPr="00212C9D">
        <w:rPr>
          <w:rFonts w:eastAsia="Times New Roman"/>
          <w:sz w:val="22"/>
          <w:lang w:eastAsia="pt-BR"/>
        </w:rPr>
        <w:t>Prefeito Municipal</w:t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173"/>
        <w:gridCol w:w="3544"/>
      </w:tblGrid>
      <w:tr w:rsidR="006B35FC" w:rsidRPr="00212C9D" w:rsidTr="004969CB">
        <w:tc>
          <w:tcPr>
            <w:tcW w:w="3172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3173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212C9D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6B35FC" w:rsidRPr="00212C9D" w:rsidTr="004969CB">
        <w:trPr>
          <w:trHeight w:val="484"/>
        </w:trPr>
        <w:tc>
          <w:tcPr>
            <w:tcW w:w="3172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RENATO DOS SANTOS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6B35FC" w:rsidRPr="00212C9D" w:rsidTr="004969CB">
        <w:trPr>
          <w:trHeight w:val="484"/>
        </w:trPr>
        <w:tc>
          <w:tcPr>
            <w:tcW w:w="3172" w:type="dxa"/>
            <w:shd w:val="clear" w:color="auto" w:fill="auto"/>
            <w:vAlign w:val="center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LEANDRO STRINGARI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6B35FC" w:rsidRPr="00212C9D" w:rsidTr="004969CB">
        <w:trPr>
          <w:trHeight w:val="484"/>
        </w:trPr>
        <w:tc>
          <w:tcPr>
            <w:tcW w:w="3172" w:type="dxa"/>
            <w:shd w:val="clear" w:color="auto" w:fill="auto"/>
            <w:vAlign w:val="center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CRISTIANO DUARTE ME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GASPAR LUID PASCHOAL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6B35FC" w:rsidRPr="00212C9D" w:rsidTr="004969CB">
        <w:trPr>
          <w:trHeight w:val="484"/>
        </w:trPr>
        <w:tc>
          <w:tcPr>
            <w:tcW w:w="3172" w:type="dxa"/>
            <w:shd w:val="clear" w:color="auto" w:fill="auto"/>
            <w:vAlign w:val="center"/>
          </w:tcPr>
          <w:p w:rsidR="006B35FC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PAPELARIA ALTO JACUÍ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MARIA PAULA KILPP CERUTTI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B35FC" w:rsidRPr="00212C9D" w:rsidRDefault="006B35FC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lang w:eastAsia="pt-BR"/>
        </w:rPr>
      </w:pP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  <w:r w:rsidRPr="00212C9D">
        <w:rPr>
          <w:rFonts w:eastAsia="Times New Roman"/>
          <w:sz w:val="22"/>
          <w:lang w:eastAsia="pt-BR"/>
        </w:rPr>
        <w:tab/>
      </w: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B35FC" w:rsidRPr="00212C9D" w:rsidRDefault="006B35FC" w:rsidP="006B35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6B35FC" w:rsidRPr="00212C9D" w:rsidRDefault="006B35FC" w:rsidP="006B35FC"/>
    <w:p w:rsidR="00E30CB5" w:rsidRDefault="006B35FC"/>
    <w:sectPr w:rsidR="00E30CB5" w:rsidSect="00BB3519">
      <w:footerReference w:type="default" r:id="rId6"/>
      <w:pgSz w:w="11907" w:h="16840" w:code="9"/>
      <w:pgMar w:top="426" w:right="851" w:bottom="85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8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6B35FC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7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FC"/>
    <w:rsid w:val="006B35FC"/>
    <w:rsid w:val="00B32DB8"/>
    <w:rsid w:val="00F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6B3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35FC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6B35FC"/>
  </w:style>
  <w:style w:type="paragraph" w:styleId="Textodebalo">
    <w:name w:val="Balloon Text"/>
    <w:basedOn w:val="Normal"/>
    <w:link w:val="TextodebaloChar"/>
    <w:uiPriority w:val="99"/>
    <w:semiHidden/>
    <w:unhideWhenUsed/>
    <w:rsid w:val="006B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6B3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35FC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6B35FC"/>
  </w:style>
  <w:style w:type="paragraph" w:styleId="Textodebalo">
    <w:name w:val="Balloon Text"/>
    <w:basedOn w:val="Normal"/>
    <w:link w:val="TextodebaloChar"/>
    <w:uiPriority w:val="99"/>
    <w:semiHidden/>
    <w:unhideWhenUsed/>
    <w:rsid w:val="006B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2343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1</cp:revision>
  <dcterms:created xsi:type="dcterms:W3CDTF">2020-02-03T14:37:00Z</dcterms:created>
  <dcterms:modified xsi:type="dcterms:W3CDTF">2020-02-03T14:39:00Z</dcterms:modified>
</cp:coreProperties>
</file>