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056B9C">
        <w:rPr>
          <w:b/>
          <w:color w:val="auto"/>
        </w:rPr>
        <w:t>10</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056B9C">
        <w:rPr>
          <w:b/>
          <w:color w:val="auto"/>
        </w:rPr>
        <w:t>EDUCAÇÃO E DESPORTO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4E070F" w:rsidRPr="00034CCE">
        <w:rPr>
          <w:u w:val="single"/>
        </w:rPr>
        <w:t>EXCLUSIVA PARA MEI (MICRO-EMPREENDEDOR INDIVIDUAL), ME (MICRO-EMPRESA) OU EPP (EMPRESA DE PEQUENO PORTE)</w:t>
      </w:r>
      <w:r w:rsidR="004E070F" w:rsidRPr="00034CCE">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w:t>
      </w:r>
      <w:r w:rsidR="00056B9C">
        <w:rPr>
          <w:b/>
        </w:rPr>
        <w:t>UNIFORMES ESCOLARES</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3B4E8E">
        <w:rPr>
          <w:b/>
          <w:color w:val="auto"/>
        </w:rPr>
        <w:t>1</w:t>
      </w:r>
      <w:r w:rsidR="00472CCB">
        <w:rPr>
          <w:b/>
          <w:color w:val="auto"/>
        </w:rPr>
        <w:t>5</w:t>
      </w:r>
      <w:r w:rsidR="00270565">
        <w:rPr>
          <w:b/>
          <w:color w:val="auto"/>
        </w:rPr>
        <w:t xml:space="preserve"> de </w:t>
      </w:r>
      <w:r w:rsidR="003B4E8E">
        <w:rPr>
          <w:b/>
          <w:color w:val="auto"/>
        </w:rPr>
        <w:t xml:space="preserve">março </w:t>
      </w:r>
      <w:r w:rsidR="00270565">
        <w:rPr>
          <w:b/>
          <w:color w:val="auto"/>
        </w:rPr>
        <w:t xml:space="preserve">de 2024 a </w:t>
      </w:r>
      <w:r w:rsidR="00056B9C">
        <w:rPr>
          <w:b/>
          <w:color w:val="auto"/>
        </w:rPr>
        <w:t xml:space="preserve">28 </w:t>
      </w:r>
      <w:r w:rsidR="00270565">
        <w:rPr>
          <w:b/>
          <w:color w:val="auto"/>
        </w:rPr>
        <w:t xml:space="preserve">de </w:t>
      </w:r>
      <w:r w:rsidR="009D20B9">
        <w:rPr>
          <w:b/>
          <w:color w:val="auto"/>
        </w:rPr>
        <w:t>março</w:t>
      </w:r>
      <w:r w:rsidR="00270565">
        <w:rPr>
          <w:b/>
          <w:color w:val="auto"/>
        </w:rPr>
        <w:t xml:space="preserve">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3B4E8E">
        <w:rPr>
          <w:b/>
          <w:color w:val="auto"/>
        </w:rPr>
        <w:t>2</w:t>
      </w:r>
      <w:r w:rsidR="00056B9C">
        <w:rPr>
          <w:b/>
          <w:color w:val="auto"/>
        </w:rPr>
        <w:t>8</w:t>
      </w:r>
      <w:r w:rsidR="0061061D">
        <w:rPr>
          <w:b/>
          <w:color w:val="auto"/>
        </w:rPr>
        <w:t xml:space="preserve"> de </w:t>
      </w:r>
      <w:r w:rsidR="009D20B9">
        <w:rPr>
          <w:b/>
          <w:color w:val="auto"/>
        </w:rPr>
        <w:t>março</w:t>
      </w:r>
      <w:r w:rsidR="00270565">
        <w:rPr>
          <w:b/>
          <w:color w:val="auto"/>
        </w:rPr>
        <w:t xml:space="preserve">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3B4E8E">
        <w:rPr>
          <w:color w:val="auto"/>
        </w:rPr>
        <w:t>13</w:t>
      </w:r>
      <w:r w:rsidR="00270565">
        <w:rPr>
          <w:color w:val="auto"/>
        </w:rPr>
        <w:t xml:space="preserve"> de </w:t>
      </w:r>
      <w:r w:rsidR="003B4E8E">
        <w:rPr>
          <w:color w:val="auto"/>
        </w:rPr>
        <w:t>março</w:t>
      </w:r>
      <w:r w:rsidR="00270565">
        <w:rPr>
          <w:color w:val="auto"/>
        </w:rPr>
        <w:t xml:space="preserve">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E77A53" w:rsidRDefault="00703022" w:rsidP="009C5F62">
      <w:pPr>
        <w:pStyle w:val="PargrafodaLista"/>
        <w:spacing w:line="265" w:lineRule="auto"/>
        <w:ind w:left="366" w:right="1" w:firstLine="0"/>
        <w:rPr>
          <w:b/>
          <w:color w:val="auto"/>
        </w:rPr>
      </w:pPr>
      <w:r w:rsidRPr="00E77A53">
        <w:rPr>
          <w:b/>
          <w:color w:val="auto"/>
        </w:rPr>
        <w:t>DELVIO JUNG</w:t>
      </w:r>
      <w:r w:rsidR="009C5F62" w:rsidRPr="00E77A53">
        <w:rPr>
          <w:b/>
          <w:color w:val="auto"/>
        </w:rPr>
        <w:tab/>
      </w:r>
      <w:r w:rsidR="009C5F62" w:rsidRPr="00E77A53">
        <w:rPr>
          <w:b/>
          <w:color w:val="auto"/>
        </w:rPr>
        <w:tab/>
      </w:r>
      <w:r w:rsidR="009C5F62" w:rsidRPr="00E77A53">
        <w:rPr>
          <w:b/>
          <w:color w:val="auto"/>
        </w:rPr>
        <w:tab/>
      </w:r>
      <w:r w:rsidR="009C5F62" w:rsidRPr="00E77A53">
        <w:rPr>
          <w:b/>
          <w:color w:val="auto"/>
        </w:rPr>
        <w:tab/>
      </w:r>
      <w:r w:rsidRPr="00E77A53">
        <w:rPr>
          <w:b/>
          <w:color w:val="auto"/>
        </w:rPr>
        <w:tab/>
      </w:r>
      <w:proofErr w:type="gramStart"/>
      <w:r w:rsidR="009C5F62" w:rsidRPr="00E77A53">
        <w:rPr>
          <w:b/>
          <w:color w:val="auto"/>
        </w:rPr>
        <w:t xml:space="preserve">   </w:t>
      </w:r>
      <w:proofErr w:type="gramEnd"/>
      <w:r w:rsidR="009C5F62" w:rsidRPr="00E77A53">
        <w:rPr>
          <w:b/>
          <w:color w:val="auto"/>
        </w:rPr>
        <w:t>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w:t>
      </w:r>
      <w:r w:rsidR="001863F6">
        <w:rPr>
          <w:b/>
        </w:rPr>
        <w:t>UNIFORMES ESCOLARES</w:t>
      </w:r>
      <w:r w:rsidRPr="00E145E8">
        <w:rPr>
          <w:b/>
        </w:rPr>
        <w:t>,</w:t>
      </w:r>
      <w:r w:rsidR="00132FA9" w:rsidRPr="00132FA9">
        <w:rPr>
          <w:u w:val="single"/>
          <w:lang w:eastAsia="ar-SA"/>
        </w:rPr>
        <w:t xml:space="preserve"> </w:t>
      </w:r>
      <w:r w:rsidR="00A30A9D" w:rsidRPr="00712C81">
        <w:rPr>
          <w:u w:val="single"/>
          <w:lang w:eastAsia="ar-SA"/>
        </w:rPr>
        <w:t xml:space="preserve">EXCLUSIVA PARA MEI (MICRO-EMPREENDEDOR INDIVIDUAL), ME (MICRO-EMPRESA) OU </w:t>
      </w:r>
      <w:r w:rsidR="00A30A9D">
        <w:rPr>
          <w:u w:val="single"/>
          <w:lang w:eastAsia="ar-SA"/>
        </w:rPr>
        <w:t>EPP (EMPRESA DE PEQUENO PORTE</w:t>
      </w:r>
      <w:proofErr w:type="gramStart"/>
      <w:r w:rsidR="00A30A9D">
        <w:rPr>
          <w:u w:val="single"/>
          <w:lang w:eastAsia="ar-SA"/>
        </w:rPr>
        <w:t>)</w:t>
      </w:r>
      <w:r w:rsidRPr="00E145E8">
        <w:t>conforme</w:t>
      </w:r>
      <w:proofErr w:type="gramEnd"/>
      <w:r w:rsidRPr="00E145E8">
        <w:t xml:space="preserv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lastRenderedPageBreak/>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lastRenderedPageBreak/>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lastRenderedPageBreak/>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lastRenderedPageBreak/>
        <w:t xml:space="preserve">Na ausência de lance final e fechado classificado nos termos dos </w:t>
      </w:r>
      <w:proofErr w:type="gramStart"/>
      <w:r w:rsidRPr="0023107F">
        <w:rPr>
          <w:color w:val="auto"/>
          <w:highlight w:val="yellow"/>
        </w:rPr>
        <w:t>subitens4.</w:t>
      </w:r>
      <w:proofErr w:type="gramEnd"/>
      <w:r w:rsidRPr="0023107F">
        <w:rPr>
          <w:color w:val="auto"/>
          <w:highlight w:val="yellow"/>
        </w:rPr>
        <w:t>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 xml:space="preserve">da etapa de envio de lances da sessão pública e </w:t>
      </w:r>
      <w:proofErr w:type="gramStart"/>
      <w:r w:rsidRPr="0023107F">
        <w:rPr>
          <w:color w:val="auto"/>
          <w:highlight w:val="yellow"/>
        </w:rPr>
        <w:t>permanecer</w:t>
      </w:r>
      <w:proofErr w:type="gramEnd"/>
      <w:r w:rsidRPr="0023107F">
        <w:rPr>
          <w:color w:val="auto"/>
          <w:highlight w:val="yellow"/>
        </w:rPr>
        <w:t xml:space="preserve">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lastRenderedPageBreak/>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874F3B" w:rsidRDefault="00874F3B" w:rsidP="00874F3B">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proofErr w:type="spellStart"/>
      <w:r w:rsidR="00F83C8D">
        <w:t>trabalhsita</w:t>
      </w:r>
      <w:proofErr w:type="spellEnd"/>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3B4E8E">
        <w:rPr>
          <w:b/>
          <w:color w:val="auto"/>
          <w:highlight w:val="yellow"/>
        </w:rPr>
        <w:t>1</w:t>
      </w:r>
      <w:r w:rsidR="006F52DA">
        <w:rPr>
          <w:b/>
          <w:color w:val="auto"/>
          <w:highlight w:val="yellow"/>
        </w:rPr>
        <w:t>5</w:t>
      </w:r>
      <w:r w:rsidR="009926A2">
        <w:rPr>
          <w:b/>
          <w:color w:val="auto"/>
          <w:highlight w:val="yellow"/>
        </w:rPr>
        <w:t xml:space="preserve"> de </w:t>
      </w:r>
      <w:r w:rsidR="003B4E8E">
        <w:rPr>
          <w:b/>
          <w:color w:val="auto"/>
          <w:highlight w:val="yellow"/>
        </w:rPr>
        <w:t>março</w:t>
      </w:r>
      <w:r w:rsidR="009926A2">
        <w:rPr>
          <w:b/>
          <w:color w:val="auto"/>
          <w:highlight w:val="yellow"/>
        </w:rPr>
        <w:t xml:space="preserve"> de 2024 a </w:t>
      </w:r>
      <w:r w:rsidR="003B4E8E">
        <w:rPr>
          <w:b/>
          <w:color w:val="auto"/>
          <w:highlight w:val="yellow"/>
        </w:rPr>
        <w:t>2</w:t>
      </w:r>
      <w:r w:rsidR="001863F6">
        <w:rPr>
          <w:b/>
          <w:color w:val="auto"/>
          <w:highlight w:val="yellow"/>
        </w:rPr>
        <w:t>8</w:t>
      </w:r>
      <w:r w:rsidR="009926A2">
        <w:rPr>
          <w:b/>
          <w:color w:val="auto"/>
          <w:highlight w:val="yellow"/>
        </w:rPr>
        <w:t xml:space="preserve"> de </w:t>
      </w:r>
      <w:r w:rsidR="009D20B9">
        <w:rPr>
          <w:b/>
          <w:color w:val="auto"/>
          <w:highlight w:val="yellow"/>
        </w:rPr>
        <w:t>março</w:t>
      </w:r>
      <w:r w:rsidR="009926A2">
        <w:rPr>
          <w:b/>
          <w:color w:val="auto"/>
          <w:highlight w:val="yellow"/>
        </w:rPr>
        <w:t xml:space="preserve">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w:t>
      </w:r>
      <w:proofErr w:type="gramStart"/>
      <w:r w:rsidR="004D4137">
        <w:rPr>
          <w:u w:val="single"/>
        </w:rPr>
        <w:t>7</w:t>
      </w:r>
      <w:proofErr w:type="gramEnd"/>
      <w:r w:rsidR="001D2A53">
        <w:rPr>
          <w:u w:val="single"/>
        </w:rPr>
        <w:t xml:space="preserve"> dias após o recebimento da requisição e da nota de empenho</w:t>
      </w:r>
      <w:r w:rsidR="004D4137">
        <w:rPr>
          <w:u w:val="single"/>
        </w:rPr>
        <w:t>.</w:t>
      </w:r>
    </w:p>
    <w:p w:rsidR="001863F6" w:rsidRPr="002E12A3" w:rsidRDefault="001863F6" w:rsidP="001863F6">
      <w:pPr>
        <w:keepNext/>
        <w:widowControl w:val="0"/>
        <w:tabs>
          <w:tab w:val="left" w:pos="1750"/>
        </w:tabs>
        <w:autoSpaceDE w:val="0"/>
        <w:autoSpaceDN w:val="0"/>
        <w:spacing w:after="120" w:line="240" w:lineRule="auto"/>
      </w:pPr>
      <w:r w:rsidRPr="002E12A3">
        <w:t>a) a entrega deverá ser feita na Prefeitura Municipal de Quinze de Novembro, RS, Setor de Compras</w:t>
      </w:r>
      <w:proofErr w:type="gramStart"/>
      <w:r w:rsidRPr="002E12A3">
        <w:t>,,</w:t>
      </w:r>
      <w:proofErr w:type="gramEnd"/>
      <w:r w:rsidRPr="002E12A3">
        <w:t xml:space="preserve"> mediante prévio agendamento pelo telefone (5</w:t>
      </w:r>
      <w:r>
        <w:t>4</w:t>
      </w:r>
      <w:r w:rsidRPr="002E12A3">
        <w:t>) 33</w:t>
      </w:r>
      <w:r>
        <w:t>22</w:t>
      </w:r>
      <w:r w:rsidRPr="002E12A3">
        <w:t xml:space="preserve"> </w:t>
      </w:r>
      <w:r>
        <w:t>1500</w:t>
      </w:r>
      <w:r w:rsidRPr="002E12A3">
        <w:t>;</w:t>
      </w:r>
    </w:p>
    <w:p w:rsidR="001863F6" w:rsidRDefault="001863F6" w:rsidP="001A7FB2">
      <w:pPr>
        <w:ind w:left="366" w:right="0" w:firstLine="0"/>
        <w:rPr>
          <w:u w:val="single"/>
        </w:rPr>
      </w:pP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lastRenderedPageBreak/>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B35348">
      <w:pPr>
        <w:ind w:left="0"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r w:rsidR="00B35348">
        <w:t>12</w:t>
      </w:r>
      <w:r>
        <w:t xml:space="preserve"> meses a contar de sua lavratura.</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lastRenderedPageBreak/>
        <w:t>DAS SANÇÕES E DAS PENALIDADES</w:t>
      </w:r>
    </w:p>
    <w:p w:rsidR="00B35348" w:rsidRDefault="00B35348" w:rsidP="00B35348">
      <w:pPr>
        <w:ind w:left="726" w:right="0" w:firstLine="0"/>
      </w:pP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lastRenderedPageBreak/>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DISPOSIÇÕES FINAIS</w:t>
      </w:r>
    </w:p>
    <w:p w:rsidR="00B35348" w:rsidRDefault="00B35348" w:rsidP="00B35348">
      <w:pPr>
        <w:ind w:left="726" w:right="0" w:firstLine="0"/>
      </w:pP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5F457F" w:rsidRDefault="005F457F" w:rsidP="005F457F">
      <w:pPr>
        <w:ind w:left="0" w:right="0" w:firstLine="0"/>
      </w:pPr>
    </w:p>
    <w:p w:rsidR="00A9312A" w:rsidRDefault="0004359F" w:rsidP="00092D64">
      <w:pPr>
        <w:numPr>
          <w:ilvl w:val="1"/>
          <w:numId w:val="18"/>
        </w:numPr>
        <w:ind w:left="0" w:right="0"/>
      </w:pPr>
      <w:r>
        <w:lastRenderedPageBreak/>
        <w:t>Nenhuma indenização será devida ao licitante por apresentar documentação, proposta e/ou amostra relativa ao presente certame.</w:t>
      </w:r>
    </w:p>
    <w:p w:rsidR="005F457F" w:rsidRDefault="005F457F" w:rsidP="005F457F">
      <w:pPr>
        <w:pStyle w:val="PargrafodaLista"/>
      </w:pPr>
    </w:p>
    <w:p w:rsidR="005F457F" w:rsidRDefault="005F457F" w:rsidP="005F457F">
      <w:pPr>
        <w:ind w:left="0" w:right="0" w:firstLine="0"/>
      </w:pP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3B4E8E">
        <w:rPr>
          <w:color w:val="auto"/>
        </w:rPr>
        <w:t>13 de março</w:t>
      </w:r>
      <w:r w:rsidR="009926A2">
        <w:rPr>
          <w:color w:val="auto"/>
        </w:rPr>
        <w:t xml:space="preserve">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472CCB" w:rsidRDefault="00703022" w:rsidP="0004359F">
      <w:pPr>
        <w:spacing w:line="265" w:lineRule="auto"/>
        <w:ind w:right="1"/>
        <w:rPr>
          <w:b/>
          <w:color w:val="auto"/>
        </w:rPr>
      </w:pPr>
      <w:r w:rsidRPr="00472CCB">
        <w:rPr>
          <w:b/>
          <w:color w:val="auto"/>
        </w:rPr>
        <w:t>DELVIO JUNG</w:t>
      </w:r>
      <w:r w:rsidR="0004359F" w:rsidRPr="00472CCB">
        <w:rPr>
          <w:b/>
          <w:color w:val="auto"/>
        </w:rPr>
        <w:tab/>
      </w:r>
      <w:r w:rsidR="0004359F" w:rsidRPr="00472CCB">
        <w:rPr>
          <w:b/>
          <w:color w:val="auto"/>
        </w:rPr>
        <w:tab/>
      </w:r>
      <w:r w:rsidR="0004359F" w:rsidRPr="00472CCB">
        <w:rPr>
          <w:b/>
          <w:color w:val="auto"/>
        </w:rPr>
        <w:tab/>
      </w:r>
      <w:r w:rsidRPr="00472CCB">
        <w:rPr>
          <w:b/>
          <w:color w:val="auto"/>
        </w:rPr>
        <w:tab/>
      </w:r>
      <w:r w:rsidR="0004359F" w:rsidRPr="00472CCB">
        <w:rPr>
          <w:b/>
          <w:color w:val="auto"/>
        </w:rPr>
        <w:tab/>
      </w:r>
      <w:proofErr w:type="gramStart"/>
      <w:r w:rsidR="0004359F" w:rsidRPr="00472CCB">
        <w:rPr>
          <w:b/>
          <w:color w:val="auto"/>
        </w:rPr>
        <w:t xml:space="preserve">   </w:t>
      </w:r>
      <w:proofErr w:type="gramEnd"/>
      <w:r w:rsidR="0004359F" w:rsidRPr="00472CCB">
        <w:rPr>
          <w:b/>
          <w:color w:val="auto"/>
        </w:rPr>
        <w:t>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AB66A8" w:rsidRDefault="00AB66A8" w:rsidP="0061061D">
      <w:pPr>
        <w:jc w:val="center"/>
        <w:rPr>
          <w:b/>
        </w:rPr>
      </w:pPr>
    </w:p>
    <w:p w:rsidR="0061061D" w:rsidRDefault="0061061D" w:rsidP="0061061D">
      <w:pPr>
        <w:jc w:val="center"/>
        <w:rPr>
          <w:b/>
        </w:rPr>
      </w:pPr>
      <w:r w:rsidRPr="00933768">
        <w:rPr>
          <w:b/>
        </w:rPr>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1863F6">
        <w:rPr>
          <w:b/>
          <w:bCs/>
        </w:rPr>
        <w:t>10</w:t>
      </w:r>
      <w:r w:rsidR="00E535A7">
        <w:rPr>
          <w:b/>
          <w:bCs/>
        </w:rPr>
        <w:t>/2024</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3B4E8E" w:rsidP="00BD4721">
      <w:pPr>
        <w:pStyle w:val="PargrafodaLista"/>
        <w:numPr>
          <w:ilvl w:val="1"/>
          <w:numId w:val="17"/>
        </w:numPr>
        <w:spacing w:after="0" w:line="240" w:lineRule="auto"/>
      </w:pPr>
      <w:r>
        <w:rPr>
          <w:b/>
          <w:u w:val="single"/>
          <w:lang w:eastAsia="ar-SA"/>
        </w:rPr>
        <w:t xml:space="preserve">Registro de Preços para </w:t>
      </w:r>
      <w:r w:rsidR="004D339A">
        <w:rPr>
          <w:b/>
          <w:u w:val="single"/>
          <w:lang w:eastAsia="ar-SA"/>
        </w:rPr>
        <w:t>a</w:t>
      </w:r>
      <w:r>
        <w:rPr>
          <w:b/>
          <w:u w:val="single"/>
          <w:lang w:eastAsia="ar-SA"/>
        </w:rPr>
        <w:t xml:space="preserve">quisição de </w:t>
      </w:r>
      <w:r w:rsidR="001863F6">
        <w:rPr>
          <w:b/>
          <w:u w:val="single"/>
          <w:lang w:eastAsia="ar-SA"/>
        </w:rPr>
        <w:t>UNIFORMES ESCOLARES</w:t>
      </w:r>
      <w:r w:rsidRPr="006A3C4B">
        <w:rPr>
          <w:b/>
          <w:u w:val="single"/>
          <w:lang w:eastAsia="ar-SA"/>
        </w:rPr>
        <w:t>,</w:t>
      </w:r>
      <w:r w:rsidRPr="006A3C4B">
        <w:rPr>
          <w:b/>
          <w:lang w:eastAsia="ar-SA"/>
        </w:rPr>
        <w:t xml:space="preserve"> </w:t>
      </w:r>
      <w:r w:rsidRPr="006A3C4B">
        <w:rPr>
          <w:lang w:eastAsia="ar-SA"/>
        </w:rPr>
        <w:t>de acordo com as especificações, quantidades e demais condições constantes neste Termo de Referência e seu anexo</w:t>
      </w:r>
      <w:proofErr w:type="gramStart"/>
      <w:r w:rsidRPr="006A3C4B">
        <w:rPr>
          <w:lang w:eastAsia="ar-SA"/>
        </w:rPr>
        <w:t>.</w:t>
      </w:r>
      <w:r w:rsidR="00BD4721" w:rsidRPr="005C6527">
        <w:t>.</w:t>
      </w:r>
      <w:proofErr w:type="gramEnd"/>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jc w:val="center"/>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992"/>
        <w:gridCol w:w="851"/>
        <w:gridCol w:w="737"/>
        <w:gridCol w:w="397"/>
        <w:gridCol w:w="1446"/>
      </w:tblGrid>
      <w:tr w:rsidR="00E77A53" w:rsidRPr="002E12A3" w:rsidTr="00DB5A99">
        <w:tc>
          <w:tcPr>
            <w:tcW w:w="817" w:type="dxa"/>
            <w:shd w:val="clear" w:color="auto" w:fill="auto"/>
          </w:tcPr>
          <w:p w:rsidR="00E77A53" w:rsidRPr="001665EA" w:rsidRDefault="00E77A53" w:rsidP="00D74705">
            <w:pPr>
              <w:overflowPunct w:val="0"/>
              <w:autoSpaceDE w:val="0"/>
              <w:autoSpaceDN w:val="0"/>
              <w:adjustRightInd w:val="0"/>
              <w:spacing w:after="0" w:line="240" w:lineRule="auto"/>
              <w:ind w:right="-108"/>
              <w:textAlignment w:val="baseline"/>
            </w:pPr>
            <w:r>
              <w:t>LOTE</w:t>
            </w:r>
          </w:p>
        </w:tc>
        <w:tc>
          <w:tcPr>
            <w:tcW w:w="4111" w:type="dxa"/>
            <w:shd w:val="clear" w:color="auto" w:fill="auto"/>
          </w:tcPr>
          <w:p w:rsidR="00E77A53" w:rsidRPr="001665EA" w:rsidRDefault="00E77A53" w:rsidP="00D74705">
            <w:pPr>
              <w:overflowPunct w:val="0"/>
              <w:autoSpaceDE w:val="0"/>
              <w:autoSpaceDN w:val="0"/>
              <w:adjustRightInd w:val="0"/>
              <w:spacing w:after="0" w:line="240" w:lineRule="auto"/>
              <w:textAlignment w:val="baseline"/>
            </w:pPr>
            <w:r w:rsidRPr="001665EA">
              <w:t>DESCRIÇÃO</w:t>
            </w:r>
          </w:p>
        </w:tc>
        <w:tc>
          <w:tcPr>
            <w:tcW w:w="992" w:type="dxa"/>
            <w:shd w:val="clear" w:color="auto" w:fill="auto"/>
          </w:tcPr>
          <w:p w:rsidR="00E77A53" w:rsidRPr="001665EA" w:rsidRDefault="00E77A53" w:rsidP="00D74705">
            <w:pPr>
              <w:overflowPunct w:val="0"/>
              <w:autoSpaceDE w:val="0"/>
              <w:autoSpaceDN w:val="0"/>
              <w:adjustRightInd w:val="0"/>
              <w:spacing w:after="0" w:line="240" w:lineRule="auto"/>
              <w:textAlignment w:val="baseline"/>
            </w:pPr>
            <w:r>
              <w:t>Valor unitário</w:t>
            </w:r>
          </w:p>
        </w:tc>
        <w:tc>
          <w:tcPr>
            <w:tcW w:w="851" w:type="dxa"/>
            <w:shd w:val="clear" w:color="auto" w:fill="auto"/>
          </w:tcPr>
          <w:p w:rsidR="00E77A53" w:rsidRPr="001665EA" w:rsidRDefault="00E77A53" w:rsidP="00D74705">
            <w:pPr>
              <w:overflowPunct w:val="0"/>
              <w:autoSpaceDE w:val="0"/>
              <w:autoSpaceDN w:val="0"/>
              <w:adjustRightInd w:val="0"/>
              <w:spacing w:after="0" w:line="240" w:lineRule="auto"/>
              <w:textAlignment w:val="baseline"/>
            </w:pPr>
            <w:proofErr w:type="spellStart"/>
            <w:r w:rsidRPr="001665EA">
              <w:t>Q</w:t>
            </w:r>
            <w:r w:rsidR="002D35BD">
              <w:t>uantmín</w:t>
            </w:r>
            <w:proofErr w:type="spellEnd"/>
          </w:p>
        </w:tc>
        <w:tc>
          <w:tcPr>
            <w:tcW w:w="1134" w:type="dxa"/>
            <w:gridSpan w:val="2"/>
            <w:shd w:val="clear" w:color="auto" w:fill="auto"/>
          </w:tcPr>
          <w:p w:rsidR="00E77A53" w:rsidRPr="001665EA" w:rsidRDefault="00E77A53" w:rsidP="00D74705">
            <w:pPr>
              <w:overflowPunct w:val="0"/>
              <w:autoSpaceDE w:val="0"/>
              <w:autoSpaceDN w:val="0"/>
              <w:adjustRightInd w:val="0"/>
              <w:spacing w:after="0" w:line="240" w:lineRule="auto"/>
              <w:textAlignment w:val="baseline"/>
            </w:pPr>
            <w:r w:rsidRPr="001665EA">
              <w:t>Q</w:t>
            </w:r>
            <w:r w:rsidR="002D35BD">
              <w:t xml:space="preserve">uant. </w:t>
            </w:r>
            <w:proofErr w:type="spellStart"/>
            <w:r w:rsidR="002D35BD">
              <w:t>máx</w:t>
            </w:r>
            <w:proofErr w:type="spellEnd"/>
          </w:p>
        </w:tc>
        <w:tc>
          <w:tcPr>
            <w:tcW w:w="1446" w:type="dxa"/>
          </w:tcPr>
          <w:p w:rsidR="00E77A53" w:rsidRPr="001665EA" w:rsidRDefault="00E77A53" w:rsidP="00D74705">
            <w:pPr>
              <w:overflowPunct w:val="0"/>
              <w:autoSpaceDE w:val="0"/>
              <w:autoSpaceDN w:val="0"/>
              <w:adjustRightInd w:val="0"/>
              <w:spacing w:after="0" w:line="240" w:lineRule="auto"/>
              <w:textAlignment w:val="baseline"/>
            </w:pPr>
            <w:r w:rsidRPr="001665EA">
              <w:t>VALOR QUANT. MAX.</w:t>
            </w:r>
          </w:p>
        </w:tc>
      </w:tr>
      <w:tr w:rsidR="00E77A53" w:rsidRPr="002E12A3" w:rsidTr="00DB5A99">
        <w:tc>
          <w:tcPr>
            <w:tcW w:w="817" w:type="dxa"/>
            <w:shd w:val="clear" w:color="auto" w:fill="auto"/>
          </w:tcPr>
          <w:p w:rsidR="00E77A53" w:rsidRDefault="00E77A53" w:rsidP="00D74705">
            <w:pPr>
              <w:overflowPunct w:val="0"/>
              <w:autoSpaceDE w:val="0"/>
              <w:autoSpaceDN w:val="0"/>
              <w:adjustRightInd w:val="0"/>
              <w:spacing w:after="0" w:line="240" w:lineRule="auto"/>
              <w:textAlignment w:val="baseline"/>
            </w:pPr>
            <w:proofErr w:type="gramStart"/>
            <w:r>
              <w:t>1</w:t>
            </w:r>
            <w:proofErr w:type="gramEnd"/>
          </w:p>
        </w:tc>
        <w:tc>
          <w:tcPr>
            <w:tcW w:w="4111" w:type="dxa"/>
            <w:shd w:val="clear" w:color="auto" w:fill="auto"/>
          </w:tcPr>
          <w:p w:rsidR="00E77A53" w:rsidRDefault="00E77A53" w:rsidP="00E77A53">
            <w:pPr>
              <w:pStyle w:val="Normal1"/>
              <w:widowControl w:val="0"/>
              <w:pBdr>
                <w:top w:val="nil"/>
                <w:left w:val="nil"/>
                <w:bottom w:val="nil"/>
                <w:right w:val="nil"/>
                <w:between w:val="nil"/>
              </w:pBdr>
              <w:spacing w:after="0" w:line="240" w:lineRule="auto"/>
              <w:jc w:val="both"/>
              <w:rPr>
                <w:color w:val="000000"/>
                <w:sz w:val="22"/>
                <w:szCs w:val="22"/>
              </w:rPr>
            </w:pPr>
            <w:r>
              <w:rPr>
                <w:sz w:val="22"/>
                <w:szCs w:val="22"/>
              </w:rPr>
              <w:t>Camiset</w:t>
            </w:r>
            <w:r>
              <w:t xml:space="preserve">a manga curta confeccionada em meia malha </w:t>
            </w:r>
            <w:proofErr w:type="spellStart"/>
            <w:r>
              <w:t>Poliviscose</w:t>
            </w:r>
            <w:proofErr w:type="spellEnd"/>
            <w:r>
              <w:t xml:space="preserve">, 67 % Poliéster 33 % Viscose, com gramatura de 160 g/m², na cor azul Royal, semelhante ao </w:t>
            </w:r>
            <w:proofErr w:type="spellStart"/>
            <w:r>
              <w:t>Pantone</w:t>
            </w:r>
            <w:proofErr w:type="spellEnd"/>
            <w:r>
              <w:t xml:space="preserve"> 19-4052 TCX. A gola deve ser redonda, confeccionada em </w:t>
            </w:r>
            <w:proofErr w:type="spellStart"/>
            <w:r>
              <w:t>ribana</w:t>
            </w:r>
            <w:proofErr w:type="spellEnd"/>
            <w:r>
              <w:t xml:space="preserve"> sanfonada. Barra do corpo e mangas rebatidas em máquina </w:t>
            </w:r>
            <w:proofErr w:type="spellStart"/>
            <w:r>
              <w:t>galoneira</w:t>
            </w:r>
            <w:proofErr w:type="spellEnd"/>
            <w:r>
              <w:t xml:space="preserve"> de duas agulhas com largura de 2,0 cm.  No lado esquerdo do peito deverá ser </w:t>
            </w:r>
            <w:proofErr w:type="spellStart"/>
            <w:r>
              <w:t>silkado</w:t>
            </w:r>
            <w:proofErr w:type="spellEnd"/>
            <w:r>
              <w:t xml:space="preserve"> o Brasão do Município, nas costas o logotipo de cada escola e em cada uma das mangas o logotipo dos patrocinadores, conforme cores originais. A peça deve ser costurada internamente em máquina overloque de duas agulhas com bitola de 0,5 cm, com linha 100% POLIÉSTER. No meio das costas, na parte interna, deverá ser costurada uma etiqueta, na cor branca, com os caracteres tipográficos dos indicativos, na cor preta, devendo ser uniformes e informar a razão social, CNPJ, composição do tecido, símbolos / instruções de lavagem e tamanho. A peça deve estar limpa e íntegra, isenta de qualquer defeito que comprometa sua apresentação.</w:t>
            </w:r>
          </w:p>
          <w:p w:rsidR="00E77A53" w:rsidRPr="00F65D4E" w:rsidRDefault="00E77A53" w:rsidP="00D74705">
            <w:pPr>
              <w:shd w:val="clear" w:color="auto" w:fill="FFFFFF"/>
              <w:spacing w:after="120" w:line="240" w:lineRule="auto"/>
            </w:pPr>
          </w:p>
        </w:tc>
        <w:tc>
          <w:tcPr>
            <w:tcW w:w="992" w:type="dxa"/>
            <w:shd w:val="clear" w:color="auto" w:fill="auto"/>
          </w:tcPr>
          <w:p w:rsidR="00E77A53" w:rsidRPr="002E12A3" w:rsidRDefault="00E77A53" w:rsidP="00D74705">
            <w:pPr>
              <w:overflowPunct w:val="0"/>
              <w:autoSpaceDE w:val="0"/>
              <w:autoSpaceDN w:val="0"/>
              <w:adjustRightInd w:val="0"/>
              <w:spacing w:after="0" w:line="240" w:lineRule="auto"/>
              <w:textAlignment w:val="baseline"/>
            </w:pPr>
            <w:r>
              <w:t>R$ 36,90</w:t>
            </w:r>
          </w:p>
        </w:tc>
        <w:tc>
          <w:tcPr>
            <w:tcW w:w="851" w:type="dxa"/>
            <w:shd w:val="clear" w:color="auto" w:fill="auto"/>
          </w:tcPr>
          <w:p w:rsidR="00E77A53" w:rsidRPr="002E12A3" w:rsidRDefault="00DB5A99" w:rsidP="00D74705">
            <w:pPr>
              <w:overflowPunct w:val="0"/>
              <w:autoSpaceDE w:val="0"/>
              <w:autoSpaceDN w:val="0"/>
              <w:adjustRightInd w:val="0"/>
              <w:spacing w:after="0" w:line="240" w:lineRule="auto"/>
              <w:textAlignment w:val="baseline"/>
            </w:pPr>
            <w:r>
              <w:t>01</w:t>
            </w:r>
          </w:p>
        </w:tc>
        <w:tc>
          <w:tcPr>
            <w:tcW w:w="1134" w:type="dxa"/>
            <w:gridSpan w:val="2"/>
            <w:shd w:val="clear" w:color="auto" w:fill="auto"/>
          </w:tcPr>
          <w:p w:rsidR="00E77A53" w:rsidRPr="002E12A3" w:rsidRDefault="00E77A53" w:rsidP="00D74705">
            <w:pPr>
              <w:overflowPunct w:val="0"/>
              <w:autoSpaceDE w:val="0"/>
              <w:autoSpaceDN w:val="0"/>
              <w:adjustRightInd w:val="0"/>
              <w:spacing w:after="0" w:line="240" w:lineRule="auto"/>
              <w:textAlignment w:val="baseline"/>
            </w:pPr>
            <w:r>
              <w:t>2.000</w:t>
            </w:r>
          </w:p>
        </w:tc>
        <w:tc>
          <w:tcPr>
            <w:tcW w:w="1446" w:type="dxa"/>
          </w:tcPr>
          <w:p w:rsidR="00E77A53" w:rsidRDefault="00E77A53" w:rsidP="00D74705">
            <w:pPr>
              <w:overflowPunct w:val="0"/>
              <w:autoSpaceDE w:val="0"/>
              <w:autoSpaceDN w:val="0"/>
              <w:adjustRightInd w:val="0"/>
              <w:spacing w:after="0" w:line="240" w:lineRule="auto"/>
              <w:textAlignment w:val="baseline"/>
            </w:pPr>
            <w:r>
              <w:t>R$ 73.800,00</w:t>
            </w:r>
          </w:p>
        </w:tc>
      </w:tr>
      <w:tr w:rsidR="00E77A53" w:rsidRPr="002E12A3" w:rsidTr="00DB5A99">
        <w:tc>
          <w:tcPr>
            <w:tcW w:w="817" w:type="dxa"/>
            <w:shd w:val="clear" w:color="auto" w:fill="auto"/>
          </w:tcPr>
          <w:p w:rsidR="00E77A53" w:rsidRDefault="00E77A53" w:rsidP="00D74705">
            <w:pPr>
              <w:overflowPunct w:val="0"/>
              <w:autoSpaceDE w:val="0"/>
              <w:autoSpaceDN w:val="0"/>
              <w:adjustRightInd w:val="0"/>
              <w:spacing w:after="0" w:line="240" w:lineRule="auto"/>
              <w:textAlignment w:val="baseline"/>
            </w:pPr>
            <w:proofErr w:type="gramStart"/>
            <w:r>
              <w:t>2</w:t>
            </w:r>
            <w:proofErr w:type="gramEnd"/>
          </w:p>
        </w:tc>
        <w:tc>
          <w:tcPr>
            <w:tcW w:w="4111" w:type="dxa"/>
            <w:shd w:val="clear" w:color="auto" w:fill="auto"/>
          </w:tcPr>
          <w:p w:rsidR="00E77A53" w:rsidRDefault="00E77A53" w:rsidP="00E77A53">
            <w:pPr>
              <w:pStyle w:val="Normal1"/>
              <w:widowControl w:val="0"/>
              <w:pBdr>
                <w:top w:val="nil"/>
                <w:left w:val="nil"/>
                <w:bottom w:val="nil"/>
                <w:right w:val="nil"/>
                <w:between w:val="nil"/>
              </w:pBdr>
              <w:spacing w:after="0" w:line="240" w:lineRule="auto"/>
              <w:jc w:val="both"/>
              <w:rPr>
                <w:color w:val="000000"/>
                <w:sz w:val="22"/>
                <w:szCs w:val="22"/>
              </w:rPr>
            </w:pPr>
            <w:r>
              <w:rPr>
                <w:sz w:val="22"/>
                <w:szCs w:val="22"/>
              </w:rPr>
              <w:t>Camiset</w:t>
            </w:r>
            <w:r>
              <w:t xml:space="preserve">a manga longa confeccionada em meia malha </w:t>
            </w:r>
            <w:proofErr w:type="spellStart"/>
            <w:r>
              <w:t>Poliviscose</w:t>
            </w:r>
            <w:proofErr w:type="spellEnd"/>
            <w:r>
              <w:t xml:space="preserve">, 67 % Poliéster 33 % Viscose, com gramatura de 160 g/m², na cor azul Royal, semelhante ao </w:t>
            </w:r>
            <w:proofErr w:type="spellStart"/>
            <w:r>
              <w:t>Pantone</w:t>
            </w:r>
            <w:proofErr w:type="spellEnd"/>
            <w:r>
              <w:t xml:space="preserve"> 19-4052 </w:t>
            </w:r>
            <w:r>
              <w:lastRenderedPageBreak/>
              <w:t xml:space="preserve">TCX. A gola deve ser redonda, confeccionada em </w:t>
            </w:r>
            <w:proofErr w:type="spellStart"/>
            <w:r>
              <w:t>ribana</w:t>
            </w:r>
            <w:proofErr w:type="spellEnd"/>
            <w:r>
              <w:t xml:space="preserve"> sanfonada. Barra do corpo rebatida em máquina </w:t>
            </w:r>
            <w:proofErr w:type="spellStart"/>
            <w:r>
              <w:t>galoneira</w:t>
            </w:r>
            <w:proofErr w:type="spellEnd"/>
            <w:r>
              <w:t xml:space="preserve"> de duas agulhas com largura de 2,0 cm.  Acabamento das mangas com punho duplo</w:t>
            </w:r>
            <w:proofErr w:type="gramStart"/>
            <w:r>
              <w:t xml:space="preserve">  </w:t>
            </w:r>
            <w:proofErr w:type="gramEnd"/>
            <w:r>
              <w:t xml:space="preserve">em </w:t>
            </w:r>
            <w:proofErr w:type="spellStart"/>
            <w:r>
              <w:t>ribana</w:t>
            </w:r>
            <w:proofErr w:type="spellEnd"/>
            <w:r>
              <w:t xml:space="preserve"> sanfonada azul Royal com aproximadamente 4,0 cm. No lado esquerdo do peito deverá ser </w:t>
            </w:r>
            <w:proofErr w:type="spellStart"/>
            <w:r>
              <w:t>silkado</w:t>
            </w:r>
            <w:proofErr w:type="spellEnd"/>
            <w:r>
              <w:t xml:space="preserve"> o Brasão do Município, nas costas o logotipo de cada escola. A peça deve ser costurada internamente em máquina overloque de duas agulhas com bitola de 0,5 cm, com linha 100% POLIÉSTER. No meio das costas, na parte interna, deverá ser costurada uma etiqueta, na cor branca, com os caracteres tipográficos dos indicativos, na cor preta, devendo ser uniformes e informar a razão social, CNPJ, composição do tecido, símbolos / instruções de lavagem e tamanho. A peça deve estar limpa e íntegra, isenta de qualquer defeito que comprometa sua apresentação.</w:t>
            </w:r>
          </w:p>
          <w:p w:rsidR="00E77A53" w:rsidRPr="00F65D4E" w:rsidRDefault="00E77A53" w:rsidP="00D74705">
            <w:pPr>
              <w:overflowPunct w:val="0"/>
              <w:autoSpaceDE w:val="0"/>
              <w:autoSpaceDN w:val="0"/>
              <w:adjustRightInd w:val="0"/>
              <w:spacing w:after="0" w:line="240" w:lineRule="auto"/>
              <w:textAlignment w:val="baseline"/>
            </w:pPr>
          </w:p>
        </w:tc>
        <w:tc>
          <w:tcPr>
            <w:tcW w:w="992" w:type="dxa"/>
            <w:shd w:val="clear" w:color="auto" w:fill="auto"/>
          </w:tcPr>
          <w:p w:rsidR="00E77A53" w:rsidRPr="002E12A3" w:rsidRDefault="00E77A53" w:rsidP="00DB5A99">
            <w:pPr>
              <w:overflowPunct w:val="0"/>
              <w:autoSpaceDE w:val="0"/>
              <w:autoSpaceDN w:val="0"/>
              <w:adjustRightInd w:val="0"/>
              <w:spacing w:after="0" w:line="240" w:lineRule="auto"/>
              <w:textAlignment w:val="baseline"/>
            </w:pPr>
            <w:r>
              <w:lastRenderedPageBreak/>
              <w:t xml:space="preserve">R$ </w:t>
            </w:r>
            <w:r w:rsidR="00DB5A99">
              <w:t>39,90</w:t>
            </w:r>
          </w:p>
        </w:tc>
        <w:tc>
          <w:tcPr>
            <w:tcW w:w="851" w:type="dxa"/>
            <w:shd w:val="clear" w:color="auto" w:fill="auto"/>
          </w:tcPr>
          <w:p w:rsidR="00E77A53" w:rsidRPr="002E12A3" w:rsidRDefault="00DB5A99" w:rsidP="00D74705">
            <w:pPr>
              <w:overflowPunct w:val="0"/>
              <w:autoSpaceDE w:val="0"/>
              <w:autoSpaceDN w:val="0"/>
              <w:adjustRightInd w:val="0"/>
              <w:spacing w:after="0" w:line="240" w:lineRule="auto"/>
              <w:textAlignment w:val="baseline"/>
            </w:pPr>
            <w:r>
              <w:t>01</w:t>
            </w:r>
          </w:p>
        </w:tc>
        <w:tc>
          <w:tcPr>
            <w:tcW w:w="1134" w:type="dxa"/>
            <w:gridSpan w:val="2"/>
            <w:shd w:val="clear" w:color="auto" w:fill="auto"/>
          </w:tcPr>
          <w:p w:rsidR="00E77A53" w:rsidRPr="002E12A3" w:rsidRDefault="00E77A53" w:rsidP="00DB5A99">
            <w:pPr>
              <w:overflowPunct w:val="0"/>
              <w:autoSpaceDE w:val="0"/>
              <w:autoSpaceDN w:val="0"/>
              <w:adjustRightInd w:val="0"/>
              <w:spacing w:after="0" w:line="240" w:lineRule="auto"/>
              <w:textAlignment w:val="baseline"/>
            </w:pPr>
            <w:r>
              <w:t>1.</w:t>
            </w:r>
            <w:r w:rsidR="00E9539A">
              <w:t>000</w:t>
            </w:r>
          </w:p>
        </w:tc>
        <w:tc>
          <w:tcPr>
            <w:tcW w:w="1446" w:type="dxa"/>
          </w:tcPr>
          <w:p w:rsidR="00E77A53" w:rsidRDefault="00E77A53" w:rsidP="00D74705">
            <w:pPr>
              <w:overflowPunct w:val="0"/>
              <w:autoSpaceDE w:val="0"/>
              <w:autoSpaceDN w:val="0"/>
              <w:adjustRightInd w:val="0"/>
              <w:spacing w:after="0" w:line="240" w:lineRule="auto"/>
              <w:textAlignment w:val="baseline"/>
            </w:pPr>
            <w:r>
              <w:t>R$</w:t>
            </w:r>
          </w:p>
          <w:p w:rsidR="00E77A53" w:rsidRDefault="00992A26" w:rsidP="00992A26">
            <w:pPr>
              <w:overflowPunct w:val="0"/>
              <w:autoSpaceDE w:val="0"/>
              <w:autoSpaceDN w:val="0"/>
              <w:adjustRightInd w:val="0"/>
              <w:spacing w:after="0" w:line="240" w:lineRule="auto"/>
              <w:textAlignment w:val="baseline"/>
            </w:pPr>
            <w:r>
              <w:t>39.9</w:t>
            </w:r>
            <w:r w:rsidR="00E77A53">
              <w:t>00</w:t>
            </w:r>
            <w:r>
              <w:t>,00</w:t>
            </w:r>
            <w:r w:rsidR="00E77A53">
              <w:t xml:space="preserve"> </w:t>
            </w:r>
          </w:p>
        </w:tc>
      </w:tr>
      <w:tr w:rsidR="00E77A53" w:rsidRPr="002E12A3" w:rsidTr="00D74705">
        <w:tc>
          <w:tcPr>
            <w:tcW w:w="7508" w:type="dxa"/>
            <w:gridSpan w:val="5"/>
            <w:shd w:val="clear" w:color="auto" w:fill="auto"/>
          </w:tcPr>
          <w:p w:rsidR="00E77A53" w:rsidRDefault="00E77A53" w:rsidP="00D74705">
            <w:pPr>
              <w:overflowPunct w:val="0"/>
              <w:autoSpaceDE w:val="0"/>
              <w:autoSpaceDN w:val="0"/>
              <w:adjustRightInd w:val="0"/>
              <w:spacing w:after="0" w:line="240" w:lineRule="auto"/>
              <w:jc w:val="right"/>
              <w:textAlignment w:val="baseline"/>
            </w:pPr>
            <w:r>
              <w:lastRenderedPageBreak/>
              <w:t>TOTAL</w:t>
            </w:r>
          </w:p>
        </w:tc>
        <w:tc>
          <w:tcPr>
            <w:tcW w:w="1843" w:type="dxa"/>
            <w:gridSpan w:val="2"/>
          </w:tcPr>
          <w:p w:rsidR="00E77A53" w:rsidRDefault="00992A26" w:rsidP="00D74705">
            <w:pPr>
              <w:overflowPunct w:val="0"/>
              <w:autoSpaceDE w:val="0"/>
              <w:autoSpaceDN w:val="0"/>
              <w:adjustRightInd w:val="0"/>
              <w:spacing w:after="0" w:line="240" w:lineRule="auto"/>
              <w:textAlignment w:val="baseline"/>
            </w:pPr>
            <w:r>
              <w:t>R$ 113.700,00</w:t>
            </w:r>
          </w:p>
        </w:tc>
      </w:tr>
    </w:tbl>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E77A53" w:rsidRPr="009346BC" w:rsidRDefault="00E77A53" w:rsidP="00E77A53">
      <w:pPr>
        <w:rPr>
          <w:sz w:val="32"/>
        </w:rPr>
      </w:pPr>
      <w:r>
        <w:rPr>
          <w:sz w:val="32"/>
        </w:rPr>
        <w:t>Estimativas de quantitativos por tamanho</w:t>
      </w:r>
    </w:p>
    <w:p w:rsidR="00E77A53" w:rsidRPr="002A6A6D" w:rsidRDefault="00E77A53" w:rsidP="00E77A53">
      <w:pPr>
        <w:shd w:val="clear" w:color="auto" w:fill="FFFFFF"/>
        <w:overflowPunct w:val="0"/>
        <w:autoSpaceDE w:val="0"/>
        <w:autoSpaceDN w:val="0"/>
        <w:adjustRightInd w:val="0"/>
        <w:spacing w:after="0" w:line="240" w:lineRule="auto"/>
        <w:textAlignment w:val="baseline"/>
      </w:pPr>
    </w:p>
    <w:p w:rsidR="00E77A53" w:rsidRPr="00DB5A99" w:rsidRDefault="00DB5A99" w:rsidP="00E77A53">
      <w:pPr>
        <w:shd w:val="clear" w:color="auto" w:fill="FFFFFF"/>
        <w:overflowPunct w:val="0"/>
        <w:autoSpaceDE w:val="0"/>
        <w:autoSpaceDN w:val="0"/>
        <w:adjustRightInd w:val="0"/>
        <w:spacing w:after="0" w:line="240" w:lineRule="auto"/>
        <w:textAlignment w:val="baseline"/>
        <w:rPr>
          <w:b/>
        </w:rPr>
      </w:pPr>
      <w:r w:rsidRPr="00DB5A99">
        <w:rPr>
          <w:b/>
        </w:rPr>
        <w:t>Camiseta manga curta</w:t>
      </w:r>
    </w:p>
    <w:tbl>
      <w:tblPr>
        <w:tblStyle w:val="Tabelacomgrade1"/>
        <w:tblW w:w="0" w:type="auto"/>
        <w:tblLook w:val="04A0" w:firstRow="1" w:lastRow="0" w:firstColumn="1" w:lastColumn="0" w:noHBand="0" w:noVBand="1"/>
      </w:tblPr>
      <w:tblGrid>
        <w:gridCol w:w="1832"/>
        <w:gridCol w:w="1750"/>
        <w:gridCol w:w="1768"/>
      </w:tblGrid>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TAMANHO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MÍNIMO</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MÁXIMO</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Cs w:val="24"/>
              </w:rPr>
              <w:t>4</w:t>
            </w:r>
            <w:proofErr w:type="gramEnd"/>
            <w:r w:rsidRPr="00B53518">
              <w:rPr>
                <w:rFonts w:asciiTheme="minorHAnsi" w:eastAsiaTheme="minorHAnsi" w:hAnsiTheme="minorHAnsi" w:cstheme="minorBidi"/>
                <w:szCs w:val="24"/>
              </w:rPr>
              <w:t xml:space="preserve"> MESES A 6 MESES</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60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Cs w:val="24"/>
              </w:rPr>
              <w:t>6</w:t>
            </w:r>
            <w:proofErr w:type="gramEnd"/>
            <w:r w:rsidRPr="00B53518">
              <w:rPr>
                <w:rFonts w:asciiTheme="minorHAnsi" w:eastAsiaTheme="minorHAnsi" w:hAnsiTheme="minorHAnsi" w:cstheme="minorBidi"/>
                <w:szCs w:val="24"/>
              </w:rPr>
              <w:t xml:space="preserve"> MESES A 1 ANO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60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1</w:t>
            </w:r>
            <w:proofErr w:type="gramEnd"/>
            <w:r w:rsidRPr="00B53518">
              <w:rPr>
                <w:rFonts w:asciiTheme="minorHAnsi" w:eastAsiaTheme="minorHAnsi" w:hAnsiTheme="minorHAnsi" w:cstheme="minorBidi"/>
                <w:sz w:val="24"/>
                <w:szCs w:val="24"/>
              </w:rPr>
              <w:t xml:space="preserve"> ANO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100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2</w:t>
            </w:r>
            <w:proofErr w:type="gramEnd"/>
            <w:r w:rsidRPr="00B53518">
              <w:rPr>
                <w:rFonts w:asciiTheme="minorHAnsi" w:eastAsiaTheme="minorHAnsi" w:hAnsiTheme="minorHAnsi" w:cstheme="minorBidi"/>
                <w:sz w:val="24"/>
                <w:szCs w:val="24"/>
              </w:rPr>
              <w:t xml:space="preserve"> ANOS</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90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3</w:t>
            </w:r>
            <w:proofErr w:type="gramEnd"/>
            <w:r w:rsidRPr="00B53518">
              <w:rPr>
                <w:rFonts w:asciiTheme="minorHAnsi" w:eastAsiaTheme="minorHAnsi" w:hAnsiTheme="minorHAnsi" w:cstheme="minorBidi"/>
                <w:sz w:val="24"/>
                <w:szCs w:val="24"/>
              </w:rPr>
              <w:t xml:space="preserve"> ANOS</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90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4</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130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5</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130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6</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170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8</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180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10</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180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12</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140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lastRenderedPageBreak/>
              <w:t>14</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200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16</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200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P (adulto)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70</w:t>
            </w:r>
          </w:p>
        </w:tc>
      </w:tr>
    </w:tbl>
    <w:p w:rsidR="00E77A53" w:rsidRPr="008A1348" w:rsidRDefault="00DB5A99" w:rsidP="003E3934">
      <w:pPr>
        <w:overflowPunct w:val="0"/>
        <w:autoSpaceDE w:val="0"/>
        <w:autoSpaceDN w:val="0"/>
        <w:adjustRightInd w:val="0"/>
        <w:spacing w:after="0" w:line="240" w:lineRule="auto"/>
        <w:ind w:left="360" w:right="0" w:firstLine="0"/>
        <w:textAlignment w:val="baseline"/>
        <w:rPr>
          <w:b/>
          <w:bCs/>
        </w:rPr>
      </w:pPr>
      <w:r w:rsidRPr="008A1348">
        <w:rPr>
          <w:b/>
        </w:rPr>
        <w:t>Camiseta manga longa</w:t>
      </w:r>
    </w:p>
    <w:tbl>
      <w:tblPr>
        <w:tblStyle w:val="Tabelacomgrade1"/>
        <w:tblW w:w="0" w:type="auto"/>
        <w:tblLook w:val="04A0" w:firstRow="1" w:lastRow="0" w:firstColumn="1" w:lastColumn="0" w:noHBand="0" w:noVBand="1"/>
      </w:tblPr>
      <w:tblGrid>
        <w:gridCol w:w="1832"/>
        <w:gridCol w:w="1750"/>
        <w:gridCol w:w="1768"/>
      </w:tblGrid>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TAMANHO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MÍNIMO</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MÁXIMO</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Cs w:val="24"/>
              </w:rPr>
              <w:t>4</w:t>
            </w:r>
            <w:proofErr w:type="gramEnd"/>
            <w:r w:rsidRPr="00B53518">
              <w:rPr>
                <w:rFonts w:asciiTheme="minorHAnsi" w:eastAsiaTheme="minorHAnsi" w:hAnsiTheme="minorHAnsi" w:cstheme="minorBidi"/>
                <w:szCs w:val="24"/>
              </w:rPr>
              <w:t xml:space="preserve"> MESES A 6 MESES</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w:t>
            </w:r>
            <w:r w:rsidRPr="00B53518">
              <w:rPr>
                <w:rFonts w:asciiTheme="minorHAnsi" w:eastAsiaTheme="minorHAnsi" w:hAnsiTheme="minorHAnsi" w:cstheme="minorBidi"/>
                <w:sz w:val="24"/>
                <w:szCs w:val="24"/>
              </w:rPr>
              <w:t>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Cs w:val="24"/>
              </w:rPr>
              <w:t>6</w:t>
            </w:r>
            <w:proofErr w:type="gramEnd"/>
            <w:r w:rsidRPr="00B53518">
              <w:rPr>
                <w:rFonts w:asciiTheme="minorHAnsi" w:eastAsiaTheme="minorHAnsi" w:hAnsiTheme="minorHAnsi" w:cstheme="minorBidi"/>
                <w:szCs w:val="24"/>
              </w:rPr>
              <w:t xml:space="preserve"> MESES A 1 ANO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w:t>
            </w:r>
            <w:r w:rsidRPr="00B53518">
              <w:rPr>
                <w:rFonts w:asciiTheme="minorHAnsi" w:eastAsiaTheme="minorHAnsi" w:hAnsiTheme="minorHAnsi" w:cstheme="minorBidi"/>
                <w:sz w:val="24"/>
                <w:szCs w:val="24"/>
              </w:rPr>
              <w:t>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1</w:t>
            </w:r>
            <w:proofErr w:type="gramEnd"/>
            <w:r w:rsidRPr="00B53518">
              <w:rPr>
                <w:rFonts w:asciiTheme="minorHAnsi" w:eastAsiaTheme="minorHAnsi" w:hAnsiTheme="minorHAnsi" w:cstheme="minorBidi"/>
                <w:sz w:val="24"/>
                <w:szCs w:val="24"/>
              </w:rPr>
              <w:t xml:space="preserve"> ANO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5</w:t>
            </w:r>
            <w:r w:rsidRPr="00B53518">
              <w:rPr>
                <w:rFonts w:asciiTheme="minorHAnsi" w:eastAsiaTheme="minorHAnsi" w:hAnsiTheme="minorHAnsi" w:cstheme="minorBidi"/>
                <w:sz w:val="24"/>
                <w:szCs w:val="24"/>
              </w:rPr>
              <w:t>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2</w:t>
            </w:r>
            <w:proofErr w:type="gramEnd"/>
            <w:r w:rsidRPr="00B53518">
              <w:rPr>
                <w:rFonts w:asciiTheme="minorHAnsi" w:eastAsiaTheme="minorHAnsi" w:hAnsiTheme="minorHAnsi" w:cstheme="minorBidi"/>
                <w:sz w:val="24"/>
                <w:szCs w:val="24"/>
              </w:rPr>
              <w:t xml:space="preserve"> ANOS</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45</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3</w:t>
            </w:r>
            <w:proofErr w:type="gramEnd"/>
            <w:r w:rsidRPr="00B53518">
              <w:rPr>
                <w:rFonts w:asciiTheme="minorHAnsi" w:eastAsiaTheme="minorHAnsi" w:hAnsiTheme="minorHAnsi" w:cstheme="minorBidi"/>
                <w:sz w:val="24"/>
                <w:szCs w:val="24"/>
              </w:rPr>
              <w:t xml:space="preserve"> ANOS</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45</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4</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65</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5</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65</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6</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85</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proofErr w:type="gramStart"/>
            <w:r w:rsidRPr="00B53518">
              <w:rPr>
                <w:rFonts w:asciiTheme="minorHAnsi" w:eastAsiaTheme="minorHAnsi" w:hAnsiTheme="minorHAnsi" w:cstheme="minorBidi"/>
                <w:sz w:val="24"/>
                <w:szCs w:val="24"/>
              </w:rPr>
              <w:t>8</w:t>
            </w:r>
            <w:proofErr w:type="gramEnd"/>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90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10</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90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12</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14</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w:t>
            </w:r>
            <w:r w:rsidRPr="00B53518">
              <w:rPr>
                <w:rFonts w:asciiTheme="minorHAnsi" w:eastAsiaTheme="minorHAnsi" w:hAnsiTheme="minorHAnsi" w:cstheme="minorBidi"/>
                <w:sz w:val="24"/>
                <w:szCs w:val="24"/>
              </w:rPr>
              <w:t>00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16</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w:t>
            </w:r>
            <w:r w:rsidRPr="00B53518">
              <w:rPr>
                <w:rFonts w:asciiTheme="minorHAnsi" w:eastAsiaTheme="minorHAnsi" w:hAnsiTheme="minorHAnsi" w:cstheme="minorBidi"/>
                <w:sz w:val="24"/>
                <w:szCs w:val="24"/>
              </w:rPr>
              <w:t>00</w:t>
            </w:r>
          </w:p>
        </w:tc>
      </w:tr>
      <w:tr w:rsidR="008A1348" w:rsidRPr="00B53518" w:rsidTr="00D74705">
        <w:tc>
          <w:tcPr>
            <w:tcW w:w="1832"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P (adulto)</w:t>
            </w:r>
          </w:p>
        </w:tc>
        <w:tc>
          <w:tcPr>
            <w:tcW w:w="1750" w:type="dxa"/>
          </w:tcPr>
          <w:p w:rsidR="008A1348" w:rsidRPr="00B53518" w:rsidRDefault="008A1348" w:rsidP="00D74705">
            <w:pPr>
              <w:jc w:val="center"/>
              <w:rPr>
                <w:rFonts w:asciiTheme="minorHAnsi" w:eastAsiaTheme="minorHAnsi" w:hAnsiTheme="minorHAnsi" w:cstheme="minorBidi"/>
                <w:sz w:val="24"/>
                <w:szCs w:val="24"/>
              </w:rPr>
            </w:pPr>
            <w:r w:rsidRPr="00B53518">
              <w:rPr>
                <w:rFonts w:asciiTheme="minorHAnsi" w:eastAsiaTheme="minorHAnsi" w:hAnsiTheme="minorHAnsi" w:cstheme="minorBidi"/>
                <w:sz w:val="24"/>
                <w:szCs w:val="24"/>
              </w:rPr>
              <w:t>01</w:t>
            </w:r>
          </w:p>
        </w:tc>
        <w:tc>
          <w:tcPr>
            <w:tcW w:w="1768" w:type="dxa"/>
          </w:tcPr>
          <w:p w:rsidR="008A1348" w:rsidRPr="00B53518" w:rsidRDefault="008A1348" w:rsidP="00D74705">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35</w:t>
            </w:r>
          </w:p>
        </w:tc>
      </w:tr>
    </w:tbl>
    <w:p w:rsidR="00E77A53" w:rsidRDefault="00E77A53"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CC5836" w:rsidRDefault="00CC5836" w:rsidP="00E77A53">
      <w:pPr>
        <w:pStyle w:val="Normal1"/>
        <w:shd w:val="clear" w:color="auto" w:fill="FFFFFF"/>
        <w:spacing w:after="0" w:line="240" w:lineRule="auto"/>
        <w:rPr>
          <w:b/>
          <w:sz w:val="22"/>
          <w:szCs w:val="22"/>
        </w:rPr>
      </w:pPr>
    </w:p>
    <w:p w:rsidR="00E77A53" w:rsidRDefault="00E77A53" w:rsidP="00E77A53">
      <w:pPr>
        <w:pStyle w:val="Normal1"/>
        <w:shd w:val="clear" w:color="auto" w:fill="FFFFFF"/>
        <w:spacing w:after="0" w:line="240" w:lineRule="auto"/>
        <w:rPr>
          <w:b/>
          <w:sz w:val="22"/>
          <w:szCs w:val="22"/>
        </w:rPr>
      </w:pPr>
      <w:r>
        <w:rPr>
          <w:b/>
          <w:sz w:val="22"/>
          <w:szCs w:val="22"/>
        </w:rPr>
        <w:lastRenderedPageBreak/>
        <w:t>DESENHO ILUSTRATIVO CAMISETAS</w:t>
      </w:r>
    </w:p>
    <w:p w:rsidR="00E77A53" w:rsidRDefault="00E77A53" w:rsidP="00E77A53">
      <w:pPr>
        <w:pStyle w:val="Normal1"/>
        <w:shd w:val="clear" w:color="auto" w:fill="FFFFFF"/>
        <w:spacing w:after="0" w:line="240" w:lineRule="auto"/>
        <w:rPr>
          <w:b/>
          <w:sz w:val="22"/>
          <w:szCs w:val="22"/>
        </w:rPr>
      </w:pPr>
      <w:r>
        <w:rPr>
          <w:b/>
          <w:noProof/>
          <w:sz w:val="22"/>
          <w:szCs w:val="22"/>
        </w:rPr>
        <w:drawing>
          <wp:inline distT="0" distB="0" distL="0" distR="0" wp14:anchorId="42543A35" wp14:editId="3449D407">
            <wp:extent cx="2085955" cy="2074635"/>
            <wp:effectExtent l="0" t="0" r="0" b="0"/>
            <wp:docPr id="2" name="image2.jpg" descr="WhatsApp Image 2021-07-26 at 15.29.11.jpeg"/>
            <wp:cNvGraphicFramePr/>
            <a:graphic xmlns:a="http://schemas.openxmlformats.org/drawingml/2006/main">
              <a:graphicData uri="http://schemas.openxmlformats.org/drawingml/2006/picture">
                <pic:pic xmlns:pic="http://schemas.openxmlformats.org/drawingml/2006/picture">
                  <pic:nvPicPr>
                    <pic:cNvPr id="0" name="image2.jpg" descr="WhatsApp Image 2021-07-26 at 15.29.11.jpeg"/>
                    <pic:cNvPicPr preferRelativeResize="0"/>
                  </pic:nvPicPr>
                  <pic:blipFill>
                    <a:blip r:embed="rId12"/>
                    <a:srcRect/>
                    <a:stretch>
                      <a:fillRect/>
                    </a:stretch>
                  </pic:blipFill>
                  <pic:spPr>
                    <a:xfrm>
                      <a:off x="0" y="0"/>
                      <a:ext cx="2085955" cy="2074635"/>
                    </a:xfrm>
                    <a:prstGeom prst="rect">
                      <a:avLst/>
                    </a:prstGeom>
                    <a:ln/>
                  </pic:spPr>
                </pic:pic>
              </a:graphicData>
            </a:graphic>
          </wp:inline>
        </w:drawing>
      </w:r>
      <w:r>
        <w:rPr>
          <w:b/>
          <w:noProof/>
          <w:sz w:val="22"/>
          <w:szCs w:val="22"/>
        </w:rPr>
        <w:drawing>
          <wp:inline distT="0" distB="0" distL="0" distR="0" wp14:anchorId="0F57E30B" wp14:editId="39ADCFF3">
            <wp:extent cx="2142326" cy="2118597"/>
            <wp:effectExtent l="0" t="0" r="0" b="0"/>
            <wp:docPr id="3" name="image3.jpg" descr="WhatsApp Image 2021-07-26 at 15.29.16.jpeg"/>
            <wp:cNvGraphicFramePr/>
            <a:graphic xmlns:a="http://schemas.openxmlformats.org/drawingml/2006/main">
              <a:graphicData uri="http://schemas.openxmlformats.org/drawingml/2006/picture">
                <pic:pic xmlns:pic="http://schemas.openxmlformats.org/drawingml/2006/picture">
                  <pic:nvPicPr>
                    <pic:cNvPr id="0" name="image3.jpg" descr="WhatsApp Image 2021-07-26 at 15.29.16.jpeg"/>
                    <pic:cNvPicPr preferRelativeResize="0"/>
                  </pic:nvPicPr>
                  <pic:blipFill>
                    <a:blip r:embed="rId13"/>
                    <a:srcRect/>
                    <a:stretch>
                      <a:fillRect/>
                    </a:stretch>
                  </pic:blipFill>
                  <pic:spPr>
                    <a:xfrm>
                      <a:off x="0" y="0"/>
                      <a:ext cx="2142326" cy="2118597"/>
                    </a:xfrm>
                    <a:prstGeom prst="rect">
                      <a:avLst/>
                    </a:prstGeom>
                    <a:ln/>
                  </pic:spPr>
                </pic:pic>
              </a:graphicData>
            </a:graphic>
          </wp:inline>
        </w:drawing>
      </w:r>
      <w:r>
        <w:rPr>
          <w:b/>
          <w:noProof/>
          <w:sz w:val="22"/>
          <w:szCs w:val="22"/>
        </w:rPr>
        <w:drawing>
          <wp:inline distT="0" distB="0" distL="0" distR="0" wp14:anchorId="5C0F6488" wp14:editId="5590ABA4">
            <wp:extent cx="941820" cy="2178345"/>
            <wp:effectExtent l="0" t="0" r="0" b="0"/>
            <wp:docPr id="4" name="image1.jpg" descr="WhatsApp Image 2021-07-26 at 15.29.21.jpeg"/>
            <wp:cNvGraphicFramePr/>
            <a:graphic xmlns:a="http://schemas.openxmlformats.org/drawingml/2006/main">
              <a:graphicData uri="http://schemas.openxmlformats.org/drawingml/2006/picture">
                <pic:pic xmlns:pic="http://schemas.openxmlformats.org/drawingml/2006/picture">
                  <pic:nvPicPr>
                    <pic:cNvPr id="0" name="image1.jpg" descr="WhatsApp Image 2021-07-26 at 15.29.21.jpeg"/>
                    <pic:cNvPicPr preferRelativeResize="0"/>
                  </pic:nvPicPr>
                  <pic:blipFill>
                    <a:blip r:embed="rId14"/>
                    <a:srcRect/>
                    <a:stretch>
                      <a:fillRect/>
                    </a:stretch>
                  </pic:blipFill>
                  <pic:spPr>
                    <a:xfrm>
                      <a:off x="0" y="0"/>
                      <a:ext cx="941820" cy="2178345"/>
                    </a:xfrm>
                    <a:prstGeom prst="rect">
                      <a:avLst/>
                    </a:prstGeom>
                    <a:ln/>
                  </pic:spPr>
                </pic:pic>
              </a:graphicData>
            </a:graphic>
          </wp:inline>
        </w:drawing>
      </w:r>
    </w:p>
    <w:p w:rsidR="00E77A53" w:rsidRDefault="00E77A53" w:rsidP="00E77A53">
      <w:pPr>
        <w:pStyle w:val="Normal1"/>
        <w:spacing w:after="240" w:line="240" w:lineRule="auto"/>
        <w:ind w:left="850"/>
        <w:jc w:val="both"/>
        <w:rPr>
          <w:sz w:val="24"/>
          <w:szCs w:val="24"/>
        </w:rPr>
      </w:pPr>
      <w:r>
        <w:rPr>
          <w:sz w:val="24"/>
          <w:szCs w:val="24"/>
        </w:rPr>
        <w:t xml:space="preserve">-  </w:t>
      </w:r>
      <w:r>
        <w:rPr>
          <w:b/>
          <w:sz w:val="24"/>
          <w:szCs w:val="24"/>
        </w:rPr>
        <w:t>      </w:t>
      </w:r>
      <w:proofErr w:type="gramStart"/>
      <w:r>
        <w:rPr>
          <w:b/>
          <w:sz w:val="24"/>
          <w:szCs w:val="24"/>
        </w:rPr>
        <w:t>Laudo Meia</w:t>
      </w:r>
      <w:proofErr w:type="gramEnd"/>
      <w:r>
        <w:rPr>
          <w:b/>
          <w:sz w:val="24"/>
          <w:szCs w:val="24"/>
        </w:rPr>
        <w:t xml:space="preserve"> Malha </w:t>
      </w:r>
      <w:proofErr w:type="spellStart"/>
      <w:r>
        <w:rPr>
          <w:b/>
          <w:sz w:val="24"/>
          <w:szCs w:val="24"/>
        </w:rPr>
        <w:t>Poliviscose</w:t>
      </w:r>
      <w:proofErr w:type="spellEnd"/>
      <w:r>
        <w:rPr>
          <w:b/>
          <w:sz w:val="24"/>
          <w:szCs w:val="24"/>
        </w:rPr>
        <w:t>:</w:t>
      </w:r>
    </w:p>
    <w:tbl>
      <w:tblPr>
        <w:tblW w:w="9090" w:type="dxa"/>
        <w:tblInd w:w="880" w:type="dxa"/>
        <w:tblLayout w:type="fixed"/>
        <w:tblLook w:val="0400" w:firstRow="0" w:lastRow="0" w:firstColumn="0" w:lastColumn="0" w:noHBand="0" w:noVBand="1"/>
      </w:tblPr>
      <w:tblGrid>
        <w:gridCol w:w="1830"/>
        <w:gridCol w:w="3420"/>
        <w:gridCol w:w="2070"/>
        <w:gridCol w:w="1770"/>
      </w:tblGrid>
      <w:tr w:rsidR="00E77A53" w:rsidTr="00D74705">
        <w:trPr>
          <w:cantSplit/>
          <w:trHeight w:val="455"/>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rPr>
                <w:b/>
                <w:sz w:val="24"/>
                <w:szCs w:val="24"/>
              </w:rPr>
            </w:pPr>
            <w:r>
              <w:rPr>
                <w:b/>
              </w:rPr>
              <w:t>ENSAIOS</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rPr>
                <w:b/>
                <w:sz w:val="24"/>
                <w:szCs w:val="24"/>
              </w:rPr>
            </w:pPr>
            <w:r>
              <w:rPr>
                <w:b/>
              </w:rPr>
              <w:t>NORMA</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rPr>
                <w:b/>
                <w:sz w:val="24"/>
                <w:szCs w:val="24"/>
              </w:rPr>
            </w:pPr>
            <w:r>
              <w:rPr>
                <w:b/>
              </w:rPr>
              <w:t>RESULTADO</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141"/>
              <w:jc w:val="center"/>
              <w:rPr>
                <w:b/>
                <w:sz w:val="24"/>
                <w:szCs w:val="24"/>
              </w:rPr>
            </w:pPr>
            <w:r>
              <w:rPr>
                <w:b/>
              </w:rPr>
              <w:t>TOLERÂNCIA</w:t>
            </w:r>
          </w:p>
        </w:tc>
      </w:tr>
      <w:tr w:rsidR="00E77A53" w:rsidTr="00D74705">
        <w:trPr>
          <w:cantSplit/>
          <w:trHeight w:val="455"/>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Composição</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ABNT NBR 13538:1995</w:t>
            </w:r>
            <w:proofErr w:type="gramStart"/>
            <w:r>
              <w:t xml:space="preserve">  </w:t>
            </w:r>
          </w:p>
          <w:p w:rsidR="00E77A53" w:rsidRDefault="00E77A53" w:rsidP="00D74705">
            <w:pPr>
              <w:pStyle w:val="Normal1"/>
              <w:spacing w:before="240" w:after="240" w:line="240" w:lineRule="auto"/>
              <w:ind w:left="283"/>
              <w:jc w:val="center"/>
            </w:pPr>
            <w:proofErr w:type="gramEnd"/>
            <w:r>
              <w:t>ABNT NBR 11914:1992</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 xml:space="preserve">67% Poliéster e </w:t>
            </w:r>
          </w:p>
          <w:p w:rsidR="00E77A53" w:rsidRDefault="00E77A53" w:rsidP="00D74705">
            <w:pPr>
              <w:pStyle w:val="Normal1"/>
              <w:spacing w:before="240" w:after="240" w:line="240" w:lineRule="auto"/>
              <w:jc w:val="center"/>
            </w:pPr>
            <w:r>
              <w:t>33% Viscose</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141"/>
              <w:jc w:val="center"/>
            </w:pPr>
            <w:r>
              <w:t>+/- 5%</w:t>
            </w:r>
          </w:p>
        </w:tc>
      </w:tr>
      <w:tr w:rsidR="00E77A53" w:rsidTr="00D74705">
        <w:trPr>
          <w:cantSplit/>
          <w:trHeight w:val="455"/>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Gramatura</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NBR 10591:2008</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160 g/m²</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141"/>
              <w:jc w:val="center"/>
            </w:pPr>
            <w:r>
              <w:t>+/- 5%</w:t>
            </w:r>
          </w:p>
        </w:tc>
      </w:tr>
      <w:tr w:rsidR="00E77A53" w:rsidTr="00D74705">
        <w:trPr>
          <w:cantSplit/>
          <w:trHeight w:val="455"/>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 xml:space="preserve">Título do fio </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NBR 13216:1994</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 xml:space="preserve">28 </w:t>
            </w:r>
            <w:proofErr w:type="gramStart"/>
            <w:r>
              <w:t>Ne</w:t>
            </w:r>
            <w:proofErr w:type="gramEnd"/>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widowControl w:val="0"/>
              <w:spacing w:after="0" w:line="240" w:lineRule="auto"/>
              <w:jc w:val="center"/>
              <w:rPr>
                <w:sz w:val="18"/>
                <w:szCs w:val="18"/>
              </w:rPr>
            </w:pPr>
            <w:r>
              <w:rPr>
                <w:sz w:val="18"/>
                <w:szCs w:val="18"/>
              </w:rPr>
              <w:t>+/- 3</w:t>
            </w:r>
          </w:p>
        </w:tc>
      </w:tr>
      <w:tr w:rsidR="00E77A53" w:rsidTr="00D74705">
        <w:trPr>
          <w:cantSplit/>
          <w:trHeight w:val="455"/>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Densidade colunas/cursos</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NBR 12060:1991</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13/20</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widowControl w:val="0"/>
              <w:spacing w:after="0" w:line="240" w:lineRule="auto"/>
              <w:jc w:val="center"/>
            </w:pPr>
            <w:r>
              <w:rPr>
                <w:sz w:val="18"/>
                <w:szCs w:val="18"/>
              </w:rPr>
              <w:t>+/- 3</w:t>
            </w:r>
          </w:p>
        </w:tc>
      </w:tr>
      <w:tr w:rsidR="00E77A53" w:rsidTr="00D74705">
        <w:trPr>
          <w:cantSplit/>
          <w:trHeight w:val="455"/>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Alteração dimensional</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NBR 10320:1988</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+/- 5% (largura e comprimento)</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141"/>
              <w:jc w:val="center"/>
            </w:pPr>
            <w:r>
              <w:t>Máximo</w:t>
            </w:r>
          </w:p>
        </w:tc>
      </w:tr>
      <w:tr w:rsidR="00E77A53" w:rsidTr="00D74705">
        <w:trPr>
          <w:cantSplit/>
          <w:trHeight w:val="858"/>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lastRenderedPageBreak/>
              <w:t>Solidez da cor ao suor - ácido/alcalino</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NBR ISO 105 - E04</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proofErr w:type="gramStart"/>
            <w:r>
              <w:t>4</w:t>
            </w:r>
            <w:proofErr w:type="gramEnd"/>
            <w:r>
              <w:t xml:space="preserve"> ou 5</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141"/>
              <w:jc w:val="center"/>
            </w:pPr>
            <w:r>
              <w:t>Mínimo</w:t>
            </w:r>
          </w:p>
        </w:tc>
      </w:tr>
      <w:tr w:rsidR="00E77A53" w:rsidTr="00D74705">
        <w:trPr>
          <w:cantSplit/>
          <w:trHeight w:val="858"/>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Solidez da cor a fricção - seco/úmido</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NBR ISO 105-</w:t>
            </w:r>
            <w:proofErr w:type="gramStart"/>
            <w:r>
              <w:t>X12:</w:t>
            </w:r>
            <w:proofErr w:type="gramEnd"/>
            <w:r>
              <w:t>2019</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proofErr w:type="gramStart"/>
            <w:r>
              <w:t>4</w:t>
            </w:r>
            <w:proofErr w:type="gramEnd"/>
            <w:r>
              <w:t xml:space="preserve"> ou 5</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141"/>
              <w:jc w:val="center"/>
            </w:pPr>
            <w:r>
              <w:t>Mínimo</w:t>
            </w:r>
          </w:p>
        </w:tc>
      </w:tr>
      <w:tr w:rsidR="00E77A53" w:rsidTr="00D74705">
        <w:trPr>
          <w:cantSplit/>
          <w:trHeight w:val="858"/>
          <w:tblHeader/>
        </w:trPr>
        <w:tc>
          <w:tcPr>
            <w:tcW w:w="18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r>
              <w:t xml:space="preserve">Solidez da cor à lavagem doméstica </w:t>
            </w:r>
          </w:p>
        </w:tc>
        <w:tc>
          <w:tcPr>
            <w:tcW w:w="34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283"/>
              <w:jc w:val="center"/>
            </w:pPr>
            <w:r>
              <w:t>NBR ISO 105-C06</w:t>
            </w:r>
          </w:p>
        </w:tc>
        <w:tc>
          <w:tcPr>
            <w:tcW w:w="20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jc w:val="center"/>
            </w:pPr>
            <w:proofErr w:type="gramStart"/>
            <w:r>
              <w:t>4</w:t>
            </w:r>
            <w:proofErr w:type="gramEnd"/>
            <w:r>
              <w:t xml:space="preserve"> ou 5</w:t>
            </w:r>
          </w:p>
        </w:tc>
        <w:tc>
          <w:tcPr>
            <w:tcW w:w="17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E77A53" w:rsidRDefault="00E77A53" w:rsidP="00D74705">
            <w:pPr>
              <w:pStyle w:val="Normal1"/>
              <w:spacing w:before="240" w:after="240" w:line="240" w:lineRule="auto"/>
              <w:ind w:left="141"/>
              <w:jc w:val="center"/>
            </w:pPr>
            <w:r>
              <w:t>Mínimo</w:t>
            </w:r>
          </w:p>
        </w:tc>
      </w:tr>
    </w:tbl>
    <w:p w:rsidR="00E77A53" w:rsidRDefault="00E77A53" w:rsidP="00E77A53">
      <w:pPr>
        <w:pStyle w:val="Normal1"/>
        <w:spacing w:after="0" w:line="240" w:lineRule="auto"/>
        <w:rPr>
          <w:sz w:val="24"/>
          <w:szCs w:val="24"/>
        </w:rPr>
      </w:pPr>
    </w:p>
    <w:p w:rsidR="00E77A53" w:rsidRDefault="00E77A53" w:rsidP="00E77A53">
      <w:pPr>
        <w:pStyle w:val="Normal1"/>
        <w:shd w:val="clear" w:color="auto" w:fill="FFFFFF"/>
        <w:spacing w:after="0" w:line="240" w:lineRule="auto"/>
        <w:rPr>
          <w:sz w:val="22"/>
          <w:szCs w:val="22"/>
        </w:rPr>
      </w:pPr>
    </w:p>
    <w:p w:rsidR="00E77A53" w:rsidRDefault="00E77A53" w:rsidP="00E77A53">
      <w:pPr>
        <w:pStyle w:val="Normal1"/>
        <w:shd w:val="clear" w:color="auto" w:fill="FFFFFF"/>
        <w:spacing w:after="0" w:line="240" w:lineRule="auto"/>
        <w:rPr>
          <w:sz w:val="22"/>
          <w:szCs w:val="22"/>
        </w:rPr>
      </w:pPr>
    </w:p>
    <w:p w:rsidR="00E77A53" w:rsidRDefault="00E77A53" w:rsidP="00E77A53">
      <w:pPr>
        <w:pStyle w:val="Normal1"/>
        <w:shd w:val="clear" w:color="auto" w:fill="FFFFFF"/>
        <w:spacing w:after="0" w:line="240" w:lineRule="auto"/>
        <w:rPr>
          <w:b/>
          <w:sz w:val="22"/>
          <w:szCs w:val="22"/>
        </w:rPr>
      </w:pPr>
      <w:r>
        <w:rPr>
          <w:b/>
          <w:sz w:val="22"/>
          <w:szCs w:val="22"/>
        </w:rPr>
        <w:t xml:space="preserve"> AMOSTRAS</w:t>
      </w:r>
    </w:p>
    <w:p w:rsidR="00E77A53" w:rsidRDefault="00E77A53" w:rsidP="00E77A53">
      <w:pPr>
        <w:pStyle w:val="Normal1"/>
        <w:shd w:val="clear" w:color="auto" w:fill="FFFFFF"/>
        <w:spacing w:after="0" w:line="240" w:lineRule="auto"/>
        <w:rPr>
          <w:b/>
          <w:sz w:val="22"/>
          <w:szCs w:val="22"/>
        </w:rPr>
      </w:pPr>
    </w:p>
    <w:p w:rsidR="00E77A53" w:rsidRDefault="00E77A53" w:rsidP="00E77A53">
      <w:pPr>
        <w:pStyle w:val="Normal1"/>
        <w:shd w:val="clear" w:color="auto" w:fill="FFFFFF"/>
        <w:spacing w:after="0" w:line="240" w:lineRule="auto"/>
        <w:jc w:val="both"/>
        <w:rPr>
          <w:sz w:val="22"/>
          <w:szCs w:val="22"/>
        </w:rPr>
      </w:pPr>
      <w:r>
        <w:rPr>
          <w:sz w:val="22"/>
          <w:szCs w:val="22"/>
        </w:rPr>
        <w:t xml:space="preserve">Deverá ser apresentada pela empresa vencedora amostra dos produtos. A amostra deverá ter identificação com etiqueta contendo a razão Social da Licitante, relação e marca dos itens entregues, número do pregão e número do processo. A amostra e laudo deverão ser apresentados em até </w:t>
      </w:r>
      <w:proofErr w:type="gramStart"/>
      <w:r>
        <w:rPr>
          <w:sz w:val="22"/>
          <w:szCs w:val="22"/>
        </w:rPr>
        <w:t>8</w:t>
      </w:r>
      <w:proofErr w:type="gramEnd"/>
      <w:r>
        <w:rPr>
          <w:sz w:val="22"/>
          <w:szCs w:val="22"/>
        </w:rPr>
        <w:t xml:space="preserve"> dias úteis após a sessão do pregão. Após serão analisadas pela equipe técnica do Departamento Municipal de Educação, a fim de se determinar o pleno atendimento às exigências mínimas solicitadas no descritivo técnico. Na hipótese de dúvidas quanto à amostra ou laudo apresentado, o Departamento Municipal de Educação, a seu critério, poderá submetê-las novamente a testes em laboratório. Os custos decorrentes da análise laboratorial serão de responsabilidade da empresa vencedora. A licitante vencedora que não apresentar amostra ou apresentá-la em desconformidade com as especificações técnicas constantes no descritivo técnico terá sua proposta desclassificada.</w:t>
      </w:r>
    </w:p>
    <w:p w:rsidR="00E77A53" w:rsidRDefault="00E77A53" w:rsidP="00E77A53">
      <w:pPr>
        <w:pStyle w:val="Normal1"/>
        <w:shd w:val="clear" w:color="auto" w:fill="FFFFFF"/>
        <w:spacing w:after="0" w:line="240" w:lineRule="auto"/>
        <w:rPr>
          <w:b/>
          <w:sz w:val="22"/>
          <w:szCs w:val="22"/>
        </w:rPr>
      </w:pPr>
    </w:p>
    <w:p w:rsidR="00E77A53" w:rsidRDefault="00E77A53" w:rsidP="00E77A53">
      <w:pPr>
        <w:pStyle w:val="Normal1"/>
        <w:shd w:val="clear" w:color="auto" w:fill="FFFFFF"/>
        <w:spacing w:after="0" w:line="240" w:lineRule="auto"/>
        <w:rPr>
          <w:b/>
          <w:sz w:val="22"/>
          <w:szCs w:val="22"/>
        </w:rPr>
      </w:pPr>
      <w:r>
        <w:rPr>
          <w:b/>
          <w:sz w:val="22"/>
          <w:szCs w:val="22"/>
        </w:rPr>
        <w:t>LAUDOS</w:t>
      </w:r>
    </w:p>
    <w:p w:rsidR="00E77A53" w:rsidRDefault="00E77A53" w:rsidP="00E77A53">
      <w:pPr>
        <w:pStyle w:val="Normal1"/>
        <w:shd w:val="clear" w:color="auto" w:fill="FFFFFF"/>
        <w:spacing w:after="0" w:line="240" w:lineRule="auto"/>
        <w:rPr>
          <w:b/>
          <w:sz w:val="22"/>
          <w:szCs w:val="22"/>
        </w:rPr>
      </w:pPr>
    </w:p>
    <w:p w:rsidR="00E77A53" w:rsidRDefault="00E77A53" w:rsidP="00E77A53">
      <w:pPr>
        <w:pStyle w:val="Normal1"/>
        <w:shd w:val="clear" w:color="auto" w:fill="FFFFFF"/>
        <w:spacing w:after="0" w:line="240" w:lineRule="auto"/>
        <w:jc w:val="both"/>
        <w:rPr>
          <w:sz w:val="22"/>
          <w:szCs w:val="22"/>
        </w:rPr>
      </w:pPr>
      <w:r>
        <w:rPr>
          <w:sz w:val="22"/>
          <w:szCs w:val="22"/>
        </w:rPr>
        <w:t xml:space="preserve">Deverá ser apresentado juntamente com a amostra física dos itens o laudo técnico de laboratório acreditado pelo Inmetro que comprove as características específicas dos tecidos que </w:t>
      </w:r>
      <w:proofErr w:type="gramStart"/>
      <w:r>
        <w:rPr>
          <w:sz w:val="22"/>
          <w:szCs w:val="22"/>
        </w:rPr>
        <w:t>será</w:t>
      </w:r>
      <w:proofErr w:type="gramEnd"/>
      <w:r>
        <w:rPr>
          <w:sz w:val="22"/>
          <w:szCs w:val="22"/>
        </w:rPr>
        <w:t xml:space="preserve"> fabricado os itens.</w:t>
      </w: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w:t>
      </w:r>
      <w:r w:rsidRPr="00A7178D">
        <w:rPr>
          <w:lang w:eastAsia="ar-SA"/>
        </w:rPr>
        <w:lastRenderedPageBreak/>
        <w:t>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992A26">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CC5836" w:rsidRDefault="000C7E4E" w:rsidP="00CC5836">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5"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bookmarkStart w:id="0" w:name="_GoBack"/>
      <w:bookmarkEnd w:id="0"/>
    </w:p>
    <w:p w:rsidR="0061061D" w:rsidRDefault="00A7178D" w:rsidP="0061061D">
      <w:r>
        <w:t xml:space="preserve">Quinze de Novembro, </w:t>
      </w:r>
      <w:r w:rsidR="00471871">
        <w:t>13</w:t>
      </w:r>
      <w:r w:rsidR="00E535A7">
        <w:t xml:space="preserve"> de </w:t>
      </w:r>
      <w:r w:rsidR="00471871">
        <w:t>março</w:t>
      </w:r>
      <w:r w:rsidR="00E535A7">
        <w:t xml:space="preserve"> de </w:t>
      </w:r>
      <w:proofErr w:type="gramStart"/>
      <w:r w:rsidR="00E535A7">
        <w:t>2024</w:t>
      </w:r>
      <w:proofErr w:type="gramEnd"/>
    </w:p>
    <w:p w:rsidR="0061061D" w:rsidRDefault="0061061D" w:rsidP="0061061D"/>
    <w:p w:rsidR="0061061D" w:rsidRDefault="0061061D" w:rsidP="0061061D">
      <w:pPr>
        <w:jc w:val="center"/>
      </w:pPr>
      <w:r>
        <w:t xml:space="preserve">Gustavo </w:t>
      </w:r>
      <w:proofErr w:type="spellStart"/>
      <w:r>
        <w:t>Peukert</w:t>
      </w:r>
      <w:proofErr w:type="spellEnd"/>
      <w:r>
        <w:t xml:space="preserve"> </w:t>
      </w:r>
      <w:proofErr w:type="spellStart"/>
      <w:r>
        <w:t>Stolte</w:t>
      </w:r>
      <w:proofErr w:type="spellEnd"/>
    </w:p>
    <w:p w:rsidR="00A9312A" w:rsidRPr="0023107F" w:rsidRDefault="0061061D" w:rsidP="002C00E5">
      <w:pPr>
        <w:jc w:val="center"/>
        <w:rPr>
          <w:color w:val="auto"/>
        </w:rPr>
      </w:pPr>
      <w:r>
        <w:t>Prefeito Municipal</w:t>
      </w:r>
    </w:p>
    <w:sectPr w:rsidR="00A9312A" w:rsidRPr="0023107F">
      <w:headerReference w:type="even" r:id="rId16"/>
      <w:headerReference w:type="default" r:id="rId17"/>
      <w:footerReference w:type="even" r:id="rId18"/>
      <w:footerReference w:type="default" r:id="rId19"/>
      <w:headerReference w:type="first" r:id="rId20"/>
      <w:footerReference w:type="first" r:id="rId21"/>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3B" w:rsidRDefault="00874F3B">
      <w:pPr>
        <w:spacing w:after="0" w:line="240" w:lineRule="auto"/>
      </w:pPr>
      <w:r>
        <w:separator/>
      </w:r>
    </w:p>
  </w:endnote>
  <w:endnote w:type="continuationSeparator" w:id="0">
    <w:p w:rsidR="00874F3B" w:rsidRDefault="0087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8E93357"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proofErr w:type="gramStart"/>
    <w:r>
      <w:rPr>
        <w:rFonts w:ascii="Times New Roman" w:eastAsia="Times New Roman" w:hAnsi="Times New Roman" w:cs="Times New Roman"/>
        <w:sz w:val="20"/>
      </w:rPr>
      <w:t>1</w:t>
    </w:r>
    <w:proofErr w:type="gramEnd"/>
    <w:r>
      <w:rPr>
        <w:rFonts w:ascii="Times New Roman" w:eastAsia="Times New Roman" w:hAnsi="Times New Roman" w:cs="Times New Roman"/>
        <w:sz w:val="20"/>
      </w:rPr>
      <w:fldChar w:fldCharType="end"/>
    </w:r>
  </w:p>
  <w:p w:rsidR="00874F3B" w:rsidRDefault="00874F3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Pr="008A2E48" w:rsidRDefault="00874F3B" w:rsidP="009C5F62">
    <w:pPr>
      <w:pStyle w:val="Rodap"/>
      <w:jc w:val="center"/>
      <w:rPr>
        <w:sz w:val="28"/>
        <w:szCs w:val="28"/>
      </w:rPr>
    </w:pPr>
    <w:r w:rsidRPr="008A2E48">
      <w:rPr>
        <w:sz w:val="28"/>
        <w:szCs w:val="28"/>
      </w:rPr>
      <w:t>Capital do Turismo Regional “Terra das Águas” na Rota das Terras</w:t>
    </w:r>
  </w:p>
  <w:p w:rsidR="00874F3B" w:rsidRPr="008A2E48" w:rsidRDefault="00874F3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874F3B" w:rsidRPr="008A2E48" w:rsidRDefault="00874F3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874F3B" w:rsidRDefault="00874F3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53382066"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proofErr w:type="gramStart"/>
    <w:r>
      <w:rPr>
        <w:rFonts w:ascii="Times New Roman" w:eastAsia="Times New Roman" w:hAnsi="Times New Roman" w:cs="Times New Roman"/>
        <w:sz w:val="20"/>
      </w:rPr>
      <w:t>1</w:t>
    </w:r>
    <w:proofErr w:type="gramEnd"/>
    <w:r>
      <w:rPr>
        <w:rFonts w:ascii="Times New Roman" w:eastAsia="Times New Roman" w:hAnsi="Times New Roman" w:cs="Times New Roman"/>
        <w:sz w:val="20"/>
      </w:rPr>
      <w:fldChar w:fldCharType="end"/>
    </w:r>
  </w:p>
  <w:p w:rsidR="00874F3B" w:rsidRDefault="00874F3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3B" w:rsidRDefault="00874F3B">
      <w:pPr>
        <w:spacing w:after="0" w:line="240" w:lineRule="auto"/>
      </w:pPr>
      <w:r>
        <w:separator/>
      </w:r>
    </w:p>
  </w:footnote>
  <w:footnote w:type="continuationSeparator" w:id="0">
    <w:p w:rsidR="00874F3B" w:rsidRDefault="00874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874F3B" w:rsidRPr="00415FFD" w:rsidTr="00A7178D">
      <w:trPr>
        <w:trHeight w:val="955"/>
      </w:trPr>
      <w:tc>
        <w:tcPr>
          <w:tcW w:w="1503" w:type="dxa"/>
          <w:vAlign w:val="center"/>
          <w:hideMark/>
        </w:tcPr>
        <w:p w:rsidR="00874F3B" w:rsidRPr="00415FFD" w:rsidRDefault="00874F3B"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874F3B" w:rsidRPr="00415FFD" w:rsidRDefault="00874F3B" w:rsidP="009C5F62">
          <w:pPr>
            <w:pStyle w:val="Cabealho"/>
            <w:ind w:right="-70"/>
            <w:rPr>
              <w:bCs/>
              <w:sz w:val="24"/>
              <w:szCs w:val="24"/>
            </w:rPr>
          </w:pPr>
          <w:r w:rsidRPr="00415FFD">
            <w:rPr>
              <w:bCs/>
              <w:sz w:val="24"/>
              <w:szCs w:val="24"/>
            </w:rPr>
            <w:t>PREFEITURA MUNICIPAL DE QUINZE DE NOVEMBRO</w:t>
          </w:r>
          <w:r>
            <w:rPr>
              <w:bCs/>
            </w:rPr>
            <w:t xml:space="preserve"> </w:t>
          </w:r>
        </w:p>
        <w:p w:rsidR="00874F3B" w:rsidRDefault="00874F3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3B" w:rsidRDefault="00874F3B">
                                  <w:pPr>
                                    <w:pStyle w:val="Cabealho"/>
                                    <w:jc w:val="center"/>
                                  </w:pPr>
                                  <w:r>
                                    <w:rPr>
                                      <w:sz w:val="22"/>
                                      <w:szCs w:val="22"/>
                                    </w:rPr>
                                    <w:fldChar w:fldCharType="begin"/>
                                  </w:r>
                                  <w:r>
                                    <w:instrText>PAGE    \* MERGEFORMAT</w:instrText>
                                  </w:r>
                                  <w:r>
                                    <w:rPr>
                                      <w:sz w:val="22"/>
                                      <w:szCs w:val="22"/>
                                    </w:rPr>
                                    <w:fldChar w:fldCharType="separate"/>
                                  </w:r>
                                  <w:r w:rsidR="00CC5836" w:rsidRPr="00CC5836">
                                    <w:rPr>
                                      <w:rStyle w:val="Nmerodepgina"/>
                                      <w:b/>
                                      <w:bCs/>
                                      <w:noProof/>
                                      <w:color w:val="7F5F00" w:themeColor="accent4" w:themeShade="7F"/>
                                      <w:sz w:val="16"/>
                                      <w:szCs w:val="16"/>
                                    </w:rPr>
                                    <w:t>22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874F3B" w:rsidRDefault="00874F3B">
                            <w:pPr>
                              <w:pStyle w:val="Cabealho"/>
                              <w:jc w:val="center"/>
                            </w:pPr>
                            <w:r>
                              <w:rPr>
                                <w:sz w:val="22"/>
                                <w:szCs w:val="22"/>
                              </w:rPr>
                              <w:fldChar w:fldCharType="begin"/>
                            </w:r>
                            <w:r>
                              <w:instrText>PAGE    \* MERGEFORMAT</w:instrText>
                            </w:r>
                            <w:r>
                              <w:rPr>
                                <w:sz w:val="22"/>
                                <w:szCs w:val="22"/>
                              </w:rPr>
                              <w:fldChar w:fldCharType="separate"/>
                            </w:r>
                            <w:r w:rsidR="00CC5836" w:rsidRPr="00CC5836">
                              <w:rPr>
                                <w:rStyle w:val="Nmerodepgina"/>
                                <w:b/>
                                <w:bCs/>
                                <w:noProof/>
                                <w:color w:val="7F5F00" w:themeColor="accent4" w:themeShade="7F"/>
                                <w:sz w:val="16"/>
                                <w:szCs w:val="16"/>
                              </w:rPr>
                              <w:t>22</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874F3B" w:rsidRPr="00415FFD" w:rsidRDefault="00874F3B" w:rsidP="009C5F62">
          <w:pPr>
            <w:pStyle w:val="Cabealho"/>
            <w:ind w:right="360"/>
            <w:rPr>
              <w:bCs/>
            </w:rPr>
          </w:pPr>
          <w:r>
            <w:rPr>
              <w:bCs/>
            </w:rPr>
            <w:t xml:space="preserve">Central de Licitações, Contratos e </w:t>
          </w:r>
          <w:proofErr w:type="gramStart"/>
          <w:r>
            <w:rPr>
              <w:bCs/>
            </w:rPr>
            <w:t>Administração</w:t>
          </w:r>
          <w:proofErr w:type="gramEnd"/>
        </w:p>
        <w:p w:rsidR="00874F3B" w:rsidRPr="00415FFD" w:rsidRDefault="00874F3B" w:rsidP="009C5F62">
          <w:pPr>
            <w:pStyle w:val="Cabealho"/>
            <w:ind w:right="360"/>
            <w:rPr>
              <w:bCs/>
            </w:rPr>
          </w:pPr>
        </w:p>
      </w:tc>
    </w:tr>
  </w:tbl>
  <w:p w:rsidR="00874F3B" w:rsidRDefault="00874F3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8"/>
  </w:num>
  <w:num w:numId="4">
    <w:abstractNumId w:val="17"/>
  </w:num>
  <w:num w:numId="5">
    <w:abstractNumId w:val="3"/>
  </w:num>
  <w:num w:numId="6">
    <w:abstractNumId w:val="8"/>
  </w:num>
  <w:num w:numId="7">
    <w:abstractNumId w:val="0"/>
  </w:num>
  <w:num w:numId="8">
    <w:abstractNumId w:val="15"/>
  </w:num>
  <w:num w:numId="9">
    <w:abstractNumId w:val="16"/>
  </w:num>
  <w:num w:numId="10">
    <w:abstractNumId w:val="6"/>
  </w:num>
  <w:num w:numId="11">
    <w:abstractNumId w:val="5"/>
  </w:num>
  <w:num w:numId="12">
    <w:abstractNumId w:val="9"/>
  </w:num>
  <w:num w:numId="13">
    <w:abstractNumId w:val="7"/>
  </w:num>
  <w:num w:numId="14">
    <w:abstractNumId w:val="14"/>
  </w:num>
  <w:num w:numId="15">
    <w:abstractNumId w:val="12"/>
  </w:num>
  <w:num w:numId="16">
    <w:abstractNumId w:val="1"/>
  </w:num>
  <w:num w:numId="17">
    <w:abstractNumId w:val="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56B9C"/>
    <w:rsid w:val="00074E0C"/>
    <w:rsid w:val="00092D64"/>
    <w:rsid w:val="000A5C18"/>
    <w:rsid w:val="000C7E4E"/>
    <w:rsid w:val="000F0BCD"/>
    <w:rsid w:val="000F7697"/>
    <w:rsid w:val="00132FA9"/>
    <w:rsid w:val="001863F6"/>
    <w:rsid w:val="001A7FB2"/>
    <w:rsid w:val="001D2A53"/>
    <w:rsid w:val="0023107F"/>
    <w:rsid w:val="002650FA"/>
    <w:rsid w:val="00270565"/>
    <w:rsid w:val="00270B3D"/>
    <w:rsid w:val="00281283"/>
    <w:rsid w:val="002A2D16"/>
    <w:rsid w:val="002C00E5"/>
    <w:rsid w:val="002D35BD"/>
    <w:rsid w:val="00300A89"/>
    <w:rsid w:val="00335959"/>
    <w:rsid w:val="003361AF"/>
    <w:rsid w:val="00340236"/>
    <w:rsid w:val="00360CD2"/>
    <w:rsid w:val="003B4E8E"/>
    <w:rsid w:val="003D0121"/>
    <w:rsid w:val="003E3934"/>
    <w:rsid w:val="00411F86"/>
    <w:rsid w:val="00415EB5"/>
    <w:rsid w:val="00422B0C"/>
    <w:rsid w:val="00452560"/>
    <w:rsid w:val="00471871"/>
    <w:rsid w:val="00472CCB"/>
    <w:rsid w:val="00473AE0"/>
    <w:rsid w:val="004A3937"/>
    <w:rsid w:val="004D339A"/>
    <w:rsid w:val="004D4137"/>
    <w:rsid w:val="004E070F"/>
    <w:rsid w:val="005651FF"/>
    <w:rsid w:val="005A0384"/>
    <w:rsid w:val="005C6527"/>
    <w:rsid w:val="005F457F"/>
    <w:rsid w:val="0061061D"/>
    <w:rsid w:val="006631B2"/>
    <w:rsid w:val="006F52DA"/>
    <w:rsid w:val="00703022"/>
    <w:rsid w:val="007A1E7D"/>
    <w:rsid w:val="007C6FA7"/>
    <w:rsid w:val="007F58E8"/>
    <w:rsid w:val="00851579"/>
    <w:rsid w:val="00874F3B"/>
    <w:rsid w:val="008A1348"/>
    <w:rsid w:val="009926A2"/>
    <w:rsid w:val="00992A26"/>
    <w:rsid w:val="009C137F"/>
    <w:rsid w:val="009C5F62"/>
    <w:rsid w:val="009D20B9"/>
    <w:rsid w:val="00A30A9D"/>
    <w:rsid w:val="00A60F41"/>
    <w:rsid w:val="00A7178D"/>
    <w:rsid w:val="00A9312A"/>
    <w:rsid w:val="00AB66A8"/>
    <w:rsid w:val="00B35348"/>
    <w:rsid w:val="00B738B4"/>
    <w:rsid w:val="00BA7C97"/>
    <w:rsid w:val="00BD1C71"/>
    <w:rsid w:val="00BD4721"/>
    <w:rsid w:val="00BE1C52"/>
    <w:rsid w:val="00C33449"/>
    <w:rsid w:val="00C673F7"/>
    <w:rsid w:val="00C77527"/>
    <w:rsid w:val="00CC5836"/>
    <w:rsid w:val="00D01694"/>
    <w:rsid w:val="00D17D3A"/>
    <w:rsid w:val="00D71F8F"/>
    <w:rsid w:val="00DB5A99"/>
    <w:rsid w:val="00E145E8"/>
    <w:rsid w:val="00E535A7"/>
    <w:rsid w:val="00E63C27"/>
    <w:rsid w:val="00E72B0F"/>
    <w:rsid w:val="00E77A53"/>
    <w:rsid w:val="00E9539A"/>
    <w:rsid w:val="00EB454B"/>
    <w:rsid w:val="00EE46C2"/>
    <w:rsid w:val="00F77435"/>
    <w:rsid w:val="00F800BA"/>
    <w:rsid w:val="00F81CCF"/>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77A53"/>
    <w:pPr>
      <w:spacing w:after="200" w:line="276" w:lineRule="auto"/>
    </w:pPr>
    <w:rPr>
      <w:rFonts w:ascii="Times New Roman" w:eastAsia="Times New Roman" w:hAnsi="Times New Roman" w:cs="Times New Roman"/>
      <w:sz w:val="20"/>
      <w:szCs w:val="20"/>
    </w:rPr>
  </w:style>
  <w:style w:type="table" w:customStyle="1" w:styleId="Tabelacomgrade1">
    <w:name w:val="Tabela com grade1"/>
    <w:basedOn w:val="Tabelanormal"/>
    <w:next w:val="Tabelacomgrade"/>
    <w:uiPriority w:val="59"/>
    <w:rsid w:val="00E77A5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77A53"/>
    <w:pPr>
      <w:spacing w:after="200" w:line="276" w:lineRule="auto"/>
    </w:pPr>
    <w:rPr>
      <w:rFonts w:ascii="Times New Roman" w:eastAsia="Times New Roman" w:hAnsi="Times New Roman" w:cs="Times New Roman"/>
      <w:sz w:val="20"/>
      <w:szCs w:val="20"/>
    </w:rPr>
  </w:style>
  <w:style w:type="table" w:customStyle="1" w:styleId="Tabelacomgrade1">
    <w:name w:val="Tabela com grade1"/>
    <w:basedOn w:val="Tabelanormal"/>
    <w:next w:val="Tabelacomgrade"/>
    <w:uiPriority w:val="59"/>
    <w:rsid w:val="00E77A5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image" Target="media/image2.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hyperlink" Target="mailto:licitacoes15novembro@gmail.com" TargetMode="External"/><Relationship Id="rId23" Type="http://schemas.openxmlformats.org/officeDocument/2006/relationships/theme" Target="theme/theme1.xml"/><Relationship Id="rId10" Type="http://schemas.openxmlformats.org/officeDocument/2006/relationships/hyperlink" Target="http://www.pmpf.r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6933</Words>
  <Characters>37444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15</cp:revision>
  <cp:lastPrinted>2023-05-22T17:51:00Z</cp:lastPrinted>
  <dcterms:created xsi:type="dcterms:W3CDTF">2024-03-13T17:20:00Z</dcterms:created>
  <dcterms:modified xsi:type="dcterms:W3CDTF">2024-03-14T19:54:00Z</dcterms:modified>
</cp:coreProperties>
</file>