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t>0</w:t>
      </w:r>
      <w:r w:rsidR="00B72078">
        <w:t>6</w:t>
      </w:r>
      <w:r>
        <w:t>/2024</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D05D9D" w:rsidRDefault="00A51EBC" w:rsidP="00D05D9D">
      <w:pPr>
        <w:pStyle w:val="Default"/>
        <w:jc w:val="both"/>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A8742E" w:rsidRPr="0030616C">
        <w:rPr>
          <w:rFonts w:ascii="Arial" w:hAnsi="Arial" w:cs="Arial"/>
          <w:sz w:val="20"/>
          <w:szCs w:val="20"/>
        </w:rPr>
        <w:t>Gustavo Peukert Stolte</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D05D9D" w:rsidRPr="00D05D9D">
        <w:t xml:space="preserve"> </w:t>
      </w:r>
      <w:r w:rsidR="00B72078">
        <w:rPr>
          <w:b/>
          <w:bCs/>
          <w:sz w:val="23"/>
          <w:szCs w:val="23"/>
        </w:rPr>
        <w:t xml:space="preserve">Revitalização da Praça no Bairro Três Palmeiras, </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0865B0">
        <w:rPr>
          <w:rFonts w:ascii="Arial" w:hAnsi="Arial"/>
          <w:b/>
          <w:sz w:val="20"/>
        </w:rPr>
        <w:t>2</w:t>
      </w:r>
      <w:r w:rsidR="00B72078">
        <w:rPr>
          <w:rFonts w:ascii="Arial" w:hAnsi="Arial"/>
          <w:b/>
          <w:sz w:val="20"/>
        </w:rPr>
        <w:t>8</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B72078">
        <w:rPr>
          <w:rFonts w:ascii="Arial" w:hAnsi="Arial"/>
          <w:b/>
          <w:spacing w:val="1"/>
          <w:sz w:val="20"/>
        </w:rPr>
        <w:t>junho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2024</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B72078">
        <w:rPr>
          <w:rFonts w:ascii="Arial" w:hAnsi="Arial"/>
          <w:b/>
          <w:spacing w:val="1"/>
          <w:sz w:val="20"/>
        </w:rPr>
        <w:t>23</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D05D9D">
        <w:rPr>
          <w:rFonts w:ascii="Arial" w:hAnsi="Arial"/>
          <w:b/>
          <w:sz w:val="20"/>
        </w:rPr>
        <w:t>ju</w:t>
      </w:r>
      <w:r w:rsidR="00B72078">
        <w:rPr>
          <w:rFonts w:ascii="Arial" w:hAnsi="Arial"/>
          <w:b/>
          <w:sz w:val="20"/>
        </w:rPr>
        <w:t>l</w:t>
      </w:r>
      <w:r w:rsidR="00D05D9D">
        <w:rPr>
          <w:rFonts w:ascii="Arial" w:hAnsi="Arial"/>
          <w:b/>
          <w:sz w:val="20"/>
        </w:rPr>
        <w:t>ho</w:t>
      </w:r>
      <w:r w:rsidR="0030616C">
        <w:rPr>
          <w:rFonts w:ascii="Arial" w:hAnsi="Arial"/>
          <w:b/>
          <w:sz w:val="20"/>
        </w:rPr>
        <w:t xml:space="preserve"> </w:t>
      </w:r>
      <w:r>
        <w:rPr>
          <w:rFonts w:ascii="Arial" w:hAnsi="Arial"/>
          <w:b/>
          <w:sz w:val="20"/>
        </w:rPr>
        <w:t>de 2024</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B72078">
        <w:rPr>
          <w:rFonts w:ascii="Arial" w:hAnsi="Arial"/>
          <w:b/>
          <w:sz w:val="20"/>
        </w:rPr>
        <w:t>23</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D05D9D">
        <w:rPr>
          <w:rFonts w:ascii="Arial" w:hAnsi="Arial"/>
          <w:b/>
          <w:sz w:val="20"/>
        </w:rPr>
        <w:t>ju</w:t>
      </w:r>
      <w:r w:rsidR="00B72078">
        <w:rPr>
          <w:rFonts w:ascii="Arial" w:hAnsi="Arial"/>
          <w:b/>
          <w:sz w:val="20"/>
        </w:rPr>
        <w:t>l</w:t>
      </w:r>
      <w:r w:rsidR="00D05D9D">
        <w:rPr>
          <w:rFonts w:ascii="Arial" w:hAnsi="Arial"/>
          <w:b/>
          <w:sz w:val="20"/>
        </w:rPr>
        <w:t>ho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2024.</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B72078">
        <w:rPr>
          <w:rFonts w:ascii="Arial" w:hAnsi="Arial"/>
          <w:b/>
          <w:sz w:val="20"/>
        </w:rPr>
        <w:t>23</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B72078">
        <w:rPr>
          <w:rFonts w:ascii="Arial" w:hAnsi="Arial"/>
          <w:b/>
          <w:sz w:val="20"/>
        </w:rPr>
        <w:t>julho</w:t>
      </w:r>
      <w:r>
        <w:rPr>
          <w:rFonts w:ascii="Arial" w:hAnsi="Arial"/>
          <w:b/>
          <w:sz w:val="20"/>
        </w:rPr>
        <w:t xml:space="preserve"> de</w:t>
      </w:r>
      <w:r>
        <w:rPr>
          <w:rFonts w:ascii="Arial" w:hAnsi="Arial"/>
          <w:b/>
          <w:spacing w:val="-53"/>
          <w:sz w:val="20"/>
        </w:rPr>
        <w:t xml:space="preserve"> </w:t>
      </w:r>
      <w:r w:rsidR="00A8742E">
        <w:rPr>
          <w:rFonts w:ascii="Arial" w:hAnsi="Arial"/>
          <w:b/>
          <w:sz w:val="20"/>
        </w:rPr>
        <w:t>2024</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9">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6A1A13" w:rsidRPr="00613655" w:rsidRDefault="00A51EBC" w:rsidP="00613655">
      <w:pPr>
        <w:pStyle w:val="Default"/>
        <w:ind w:left="709" w:right="424"/>
        <w:jc w:val="both"/>
      </w:pPr>
      <w:r w:rsidRPr="00613655">
        <w:t>O objeto do presente processo visa a escolha da proposta mais vantajosa para Empreitada</w:t>
      </w:r>
      <w:r w:rsidRPr="00613655">
        <w:rPr>
          <w:spacing w:val="1"/>
        </w:rPr>
        <w:t xml:space="preserve"> </w:t>
      </w:r>
      <w:r w:rsidRPr="00613655">
        <w:t xml:space="preserve">Global - </w:t>
      </w:r>
      <w:r w:rsidR="00D05D9D" w:rsidRPr="00613655">
        <w:t xml:space="preserve"> </w:t>
      </w:r>
      <w:r w:rsidR="00B72078" w:rsidRPr="00613655">
        <w:rPr>
          <w:b/>
          <w:bCs/>
        </w:rPr>
        <w:t>Revitalização da Praça no Bairro Três Palmeiras</w:t>
      </w:r>
      <w:r w:rsidR="00B72078" w:rsidRPr="00613655">
        <w:t xml:space="preserve"> </w:t>
      </w:r>
      <w:r w:rsidR="006A1A13" w:rsidRPr="00613655">
        <w:t xml:space="preserve">Valor Estimado da contratação: R$ </w:t>
      </w:r>
      <w:r w:rsidR="00B72078" w:rsidRPr="00613655">
        <w:t>280.563,45</w:t>
      </w:r>
      <w:r w:rsidR="00613B95" w:rsidRPr="00613655">
        <w:t xml:space="preserve"> </w:t>
      </w:r>
      <w:r w:rsidR="006B7CDE" w:rsidRPr="00613655">
        <w:t>(</w:t>
      </w:r>
      <w:r w:rsidR="00B72078" w:rsidRPr="00613655">
        <w:t>duzentos e oitenta mil, quinhentos e sessenta e três reais e quarenta e cinco centavos</w:t>
      </w:r>
      <w:r w:rsidR="006A1A13" w:rsidRPr="00613655">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613655" w:rsidRPr="00FB2BFA" w:rsidRDefault="00613655">
      <w:pPr>
        <w:pStyle w:val="PargrafodaLista"/>
        <w:numPr>
          <w:ilvl w:val="1"/>
          <w:numId w:val="29"/>
        </w:numPr>
        <w:tabs>
          <w:tab w:val="left" w:pos="1153"/>
        </w:tabs>
        <w:ind w:right="675" w:firstLine="0"/>
        <w:jc w:val="both"/>
        <w:rPr>
          <w:sz w:val="24"/>
          <w:szCs w:val="24"/>
        </w:rPr>
      </w:pPr>
      <w:r w:rsidRPr="00FB2BFA">
        <w:rPr>
          <w:sz w:val="24"/>
          <w:szCs w:val="24"/>
        </w:rPr>
        <w:t>. P</w:t>
      </w:r>
      <w:r w:rsidR="00FB2BFA" w:rsidRPr="00FB2BFA">
        <w:rPr>
          <w:sz w:val="24"/>
          <w:szCs w:val="24"/>
        </w:rPr>
        <w:t>ara execução da obra serão util</w:t>
      </w:r>
      <w:r w:rsidRPr="00FB2BFA">
        <w:rPr>
          <w:sz w:val="24"/>
          <w:szCs w:val="24"/>
        </w:rPr>
        <w:t xml:space="preserve">izados recursos financeiros do </w:t>
      </w:r>
      <w:r w:rsidRPr="00FB2BFA">
        <w:rPr>
          <w:b/>
          <w:sz w:val="24"/>
          <w:szCs w:val="24"/>
        </w:rPr>
        <w:t>Contrato de Repasse OGU n° 953822/2023 – Operação 1091</w:t>
      </w:r>
      <w:r w:rsidR="00FB2BFA" w:rsidRPr="00FB2BFA">
        <w:rPr>
          <w:b/>
          <w:sz w:val="24"/>
          <w:szCs w:val="24"/>
        </w:rPr>
        <w:t>721-59 Programa Desenvolvimento Regional, Territorial e Urbano</w:t>
      </w:r>
      <w:r w:rsidR="00FB2BFA" w:rsidRPr="00FB2BFA">
        <w:rPr>
          <w:sz w:val="24"/>
          <w:szCs w:val="24"/>
        </w:rPr>
        <w:t xml:space="preserve"> – revitalização do espaço público esportivo do bairro três palmeiras.</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lastRenderedPageBreak/>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10">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1">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 xml:space="preserve">projetos e a empresa </w:t>
      </w:r>
      <w:r>
        <w:rPr>
          <w:sz w:val="20"/>
        </w:rPr>
        <w:lastRenderedPageBreak/>
        <w:t>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lastRenderedPageBreak/>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lastRenderedPageBreak/>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2"/>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5A7D10">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Declaração da licitante atestando que não possui em seu quadro societário servidor público da ativa, ou empregado de empresa pública ou de sociedade de economia mista da Admnistração Municipal de Quinze de Novembro;</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404E1C" w:rsidRPr="00404E1C" w:rsidRDefault="00404E1C" w:rsidP="00404E1C">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404E1C" w:rsidRDefault="00404E1C" w:rsidP="00404E1C">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404E1C" w:rsidRPr="00404E1C" w:rsidRDefault="00404E1C" w:rsidP="00404E1C">
      <w:pPr>
        <w:pStyle w:val="Ttulo3"/>
        <w:tabs>
          <w:tab w:val="left" w:pos="-851"/>
        </w:tabs>
        <w:ind w:left="1418" w:right="565"/>
        <w:jc w:val="both"/>
        <w:rPr>
          <w:b w:val="0"/>
        </w:rPr>
      </w:pPr>
    </w:p>
    <w:p w:rsidR="000865B0" w:rsidRPr="00D05D9D" w:rsidRDefault="00404E1C" w:rsidP="00D05D9D">
      <w:pPr>
        <w:tabs>
          <w:tab w:val="left" w:pos="1472"/>
        </w:tabs>
        <w:ind w:left="851" w:right="668"/>
        <w:jc w:val="both"/>
        <w:rPr>
          <w:rFonts w:ascii="Times New Roman" w:hAnsi="Times New Roman"/>
          <w:sz w:val="20"/>
        </w:rPr>
      </w:pPr>
      <w:r>
        <w:rPr>
          <w:sz w:val="20"/>
        </w:rPr>
        <w:t xml:space="preserve">7.3.5.3. </w:t>
      </w:r>
      <w:r w:rsidR="00A51EBC" w:rsidRPr="00404E1C">
        <w:rPr>
          <w:sz w:val="20"/>
        </w:rPr>
        <w:t>Apresentação de no mínimo 01 (um) atestado de capacitação técnico-profissional em nome de</w:t>
      </w:r>
      <w:r w:rsidR="00A51EBC" w:rsidRPr="00404E1C">
        <w:rPr>
          <w:spacing w:val="1"/>
          <w:sz w:val="20"/>
        </w:rPr>
        <w:t xml:space="preserve"> </w:t>
      </w:r>
      <w:r w:rsidR="00A51EBC" w:rsidRPr="00404E1C">
        <w:rPr>
          <w:sz w:val="20"/>
        </w:rPr>
        <w:t>responsável</w:t>
      </w:r>
      <w:r w:rsidR="00A51EBC" w:rsidRPr="00404E1C">
        <w:rPr>
          <w:spacing w:val="1"/>
          <w:sz w:val="20"/>
        </w:rPr>
        <w:t xml:space="preserve"> </w:t>
      </w:r>
      <w:r w:rsidR="00A51EBC" w:rsidRPr="00404E1C">
        <w:rPr>
          <w:sz w:val="20"/>
        </w:rPr>
        <w:t>técnico</w:t>
      </w:r>
      <w:r w:rsidR="00A51EBC" w:rsidRPr="00404E1C">
        <w:rPr>
          <w:spacing w:val="1"/>
          <w:sz w:val="20"/>
        </w:rPr>
        <w:t xml:space="preserve"> </w:t>
      </w:r>
      <w:r w:rsidR="00A51EBC" w:rsidRPr="00404E1C">
        <w:rPr>
          <w:sz w:val="20"/>
        </w:rPr>
        <w:t>que</w:t>
      </w:r>
      <w:r w:rsidR="00A51EBC" w:rsidRPr="00404E1C">
        <w:rPr>
          <w:spacing w:val="1"/>
          <w:sz w:val="20"/>
        </w:rPr>
        <w:t xml:space="preserve"> </w:t>
      </w:r>
      <w:r w:rsidR="00A51EBC" w:rsidRPr="00404E1C">
        <w:rPr>
          <w:sz w:val="20"/>
        </w:rPr>
        <w:t>possua</w:t>
      </w:r>
      <w:r w:rsidR="00A51EBC" w:rsidRPr="00404E1C">
        <w:rPr>
          <w:spacing w:val="1"/>
          <w:sz w:val="20"/>
        </w:rPr>
        <w:t xml:space="preserve"> </w:t>
      </w:r>
      <w:r w:rsidR="00A51EBC" w:rsidRPr="00404E1C">
        <w:rPr>
          <w:sz w:val="20"/>
        </w:rPr>
        <w:t>vínculo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a</w:t>
      </w:r>
      <w:r w:rsidR="00A51EBC" w:rsidRPr="00404E1C">
        <w:rPr>
          <w:spacing w:val="1"/>
          <w:sz w:val="20"/>
        </w:rPr>
        <w:t xml:space="preserve"> </w:t>
      </w:r>
      <w:r w:rsidR="00A51EBC" w:rsidRPr="00404E1C">
        <w:rPr>
          <w:sz w:val="20"/>
        </w:rPr>
        <w:t>empresa,</w:t>
      </w:r>
      <w:r w:rsidR="00A51EBC" w:rsidRPr="00404E1C">
        <w:rPr>
          <w:spacing w:val="1"/>
          <w:sz w:val="20"/>
        </w:rPr>
        <w:t xml:space="preserve"> </w:t>
      </w:r>
      <w:r w:rsidR="00A51EBC" w:rsidRPr="00404E1C">
        <w:rPr>
          <w:sz w:val="20"/>
        </w:rPr>
        <w:t>registrado</w:t>
      </w:r>
      <w:r w:rsidR="00A51EBC" w:rsidRPr="00404E1C">
        <w:rPr>
          <w:spacing w:val="1"/>
          <w:sz w:val="20"/>
        </w:rPr>
        <w:t xml:space="preserve"> </w:t>
      </w:r>
      <w:r w:rsidR="00A51EBC" w:rsidRPr="00404E1C">
        <w:rPr>
          <w:sz w:val="20"/>
        </w:rPr>
        <w:t>no</w:t>
      </w:r>
      <w:r w:rsidR="00A51EBC" w:rsidRPr="00404E1C">
        <w:rPr>
          <w:spacing w:val="1"/>
          <w:sz w:val="20"/>
        </w:rPr>
        <w:t xml:space="preserve"> </w:t>
      </w:r>
      <w:r w:rsidR="00A51EBC" w:rsidRPr="00404E1C">
        <w:rPr>
          <w:sz w:val="20"/>
        </w:rPr>
        <w:t>conselho</w:t>
      </w:r>
      <w:r w:rsidR="00A51EBC" w:rsidRPr="00404E1C">
        <w:rPr>
          <w:spacing w:val="55"/>
          <w:sz w:val="20"/>
        </w:rPr>
        <w:t xml:space="preserve"> </w:t>
      </w:r>
      <w:r w:rsidR="00A51EBC" w:rsidRPr="00404E1C">
        <w:rPr>
          <w:sz w:val="20"/>
        </w:rPr>
        <w:t>competente,</w:t>
      </w:r>
      <w:r w:rsidR="00A51EBC" w:rsidRPr="00404E1C">
        <w:rPr>
          <w:spacing w:val="1"/>
          <w:sz w:val="20"/>
        </w:rPr>
        <w:t xml:space="preserve"> </w:t>
      </w:r>
      <w:r w:rsidR="00A51EBC" w:rsidRPr="00404E1C">
        <w:rPr>
          <w:sz w:val="20"/>
        </w:rPr>
        <w:t>fornecido por pessoa jurídica de direito público ou privado, demonstrando que a licitante executou</w:t>
      </w:r>
      <w:r w:rsidR="00A51EBC" w:rsidRPr="00404E1C">
        <w:rPr>
          <w:spacing w:val="1"/>
          <w:sz w:val="20"/>
        </w:rPr>
        <w:t xml:space="preserve"> </w:t>
      </w:r>
      <w:r w:rsidR="00A51EBC" w:rsidRPr="00404E1C">
        <w:rPr>
          <w:sz w:val="20"/>
        </w:rPr>
        <w:t>satisfatoriamente</w:t>
      </w:r>
      <w:r w:rsidR="00A51EBC" w:rsidRPr="00404E1C">
        <w:rPr>
          <w:spacing w:val="1"/>
          <w:sz w:val="20"/>
        </w:rPr>
        <w:t xml:space="preserve"> </w:t>
      </w:r>
      <w:r w:rsidR="00A51EBC" w:rsidRPr="00404E1C">
        <w:rPr>
          <w:sz w:val="20"/>
        </w:rPr>
        <w:t>objeto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características</w:t>
      </w:r>
      <w:r w:rsidR="00A51EBC" w:rsidRPr="00404E1C">
        <w:rPr>
          <w:spacing w:val="1"/>
          <w:sz w:val="20"/>
        </w:rPr>
        <w:t xml:space="preserve"> </w:t>
      </w:r>
      <w:r w:rsidR="00A51EBC" w:rsidRPr="00404E1C">
        <w:rPr>
          <w:sz w:val="20"/>
        </w:rPr>
        <w:t>compatíveis</w:t>
      </w:r>
      <w:r w:rsidR="00A51EBC" w:rsidRPr="00404E1C">
        <w:rPr>
          <w:spacing w:val="1"/>
          <w:sz w:val="20"/>
        </w:rPr>
        <w:t xml:space="preserve"> </w:t>
      </w:r>
      <w:r w:rsidR="00A51EBC" w:rsidRPr="00404E1C">
        <w:rPr>
          <w:sz w:val="20"/>
        </w:rPr>
        <w:t>à</w:t>
      </w:r>
      <w:r w:rsidR="00A51EBC" w:rsidRPr="00404E1C">
        <w:rPr>
          <w:spacing w:val="1"/>
          <w:sz w:val="20"/>
        </w:rPr>
        <w:t xml:space="preserve"> </w:t>
      </w:r>
      <w:r w:rsidR="00A51EBC" w:rsidRPr="00404E1C">
        <w:rPr>
          <w:sz w:val="20"/>
        </w:rPr>
        <w:t>parcela</w:t>
      </w:r>
      <w:r w:rsidR="00A51EBC" w:rsidRPr="00404E1C">
        <w:rPr>
          <w:spacing w:val="1"/>
          <w:sz w:val="20"/>
        </w:rPr>
        <w:t xml:space="preserve"> </w:t>
      </w:r>
      <w:r w:rsidR="00A51EBC" w:rsidRPr="00404E1C">
        <w:rPr>
          <w:sz w:val="20"/>
        </w:rPr>
        <w:t>determinada</w:t>
      </w:r>
      <w:r w:rsidR="00A51EBC" w:rsidRPr="00404E1C">
        <w:rPr>
          <w:spacing w:val="1"/>
          <w:sz w:val="20"/>
        </w:rPr>
        <w:t xml:space="preserve"> </w:t>
      </w:r>
      <w:r w:rsidR="00A51EBC" w:rsidRPr="00404E1C">
        <w:rPr>
          <w:sz w:val="20"/>
        </w:rPr>
        <w:t>como</w:t>
      </w:r>
      <w:r w:rsidR="00A51EBC" w:rsidRPr="00404E1C">
        <w:rPr>
          <w:spacing w:val="1"/>
          <w:sz w:val="20"/>
        </w:rPr>
        <w:t xml:space="preserve"> </w:t>
      </w:r>
      <w:r w:rsidR="00A51EBC" w:rsidRPr="00404E1C">
        <w:rPr>
          <w:sz w:val="20"/>
        </w:rPr>
        <w:t>de</w:t>
      </w:r>
      <w:r w:rsidR="00A51EBC" w:rsidRPr="00404E1C">
        <w:rPr>
          <w:spacing w:val="1"/>
          <w:sz w:val="20"/>
        </w:rPr>
        <w:t xml:space="preserve"> </w:t>
      </w:r>
      <w:r w:rsidR="00A51EBC" w:rsidRPr="00404E1C">
        <w:rPr>
          <w:sz w:val="20"/>
        </w:rPr>
        <w:t>maior</w:t>
      </w:r>
      <w:r w:rsidR="00A51EBC" w:rsidRPr="00404E1C">
        <w:rPr>
          <w:spacing w:val="1"/>
          <w:sz w:val="20"/>
        </w:rPr>
        <w:t xml:space="preserve"> </w:t>
      </w:r>
      <w:r w:rsidR="00A51EBC" w:rsidRPr="00404E1C">
        <w:rPr>
          <w:sz w:val="20"/>
        </w:rPr>
        <w:t>relevância na presente licitação, pode-se considerar como a parcela mais relevante para execução do</w:t>
      </w:r>
      <w:r w:rsidR="00A51EBC" w:rsidRPr="00404E1C">
        <w:rPr>
          <w:spacing w:val="-53"/>
          <w:sz w:val="20"/>
        </w:rPr>
        <w:t xml:space="preserve"> </w:t>
      </w:r>
      <w:r w:rsidR="00A51EBC" w:rsidRPr="00404E1C">
        <w:rPr>
          <w:sz w:val="20"/>
        </w:rPr>
        <w:t>projeto</w:t>
      </w:r>
      <w:r w:rsidR="00A51EBC" w:rsidRPr="00404E1C">
        <w:rPr>
          <w:spacing w:val="-3"/>
          <w:sz w:val="20"/>
        </w:rPr>
        <w:t xml:space="preserve"> </w:t>
      </w:r>
      <w:r w:rsidR="00A51EBC" w:rsidRPr="00404E1C">
        <w:rPr>
          <w:sz w:val="20"/>
        </w:rPr>
        <w:t>a</w:t>
      </w:r>
      <w:r w:rsidR="00A51EBC" w:rsidRPr="00404E1C">
        <w:rPr>
          <w:spacing w:val="-1"/>
          <w:sz w:val="20"/>
        </w:rPr>
        <w:t xml:space="preserve"> </w:t>
      </w:r>
      <w:r w:rsidR="00A51EBC" w:rsidRPr="00404E1C">
        <w:rPr>
          <w:sz w:val="20"/>
        </w:rPr>
        <w:t>parte</w:t>
      </w:r>
      <w:r w:rsidR="00A51EBC" w:rsidRPr="00404E1C">
        <w:rPr>
          <w:spacing w:val="-1"/>
          <w:sz w:val="20"/>
        </w:rPr>
        <w:t xml:space="preserve"> </w:t>
      </w:r>
      <w:r w:rsidR="00A51EBC" w:rsidRPr="00404E1C">
        <w:rPr>
          <w:sz w:val="20"/>
        </w:rPr>
        <w:t>relativa</w:t>
      </w:r>
      <w:r w:rsidR="00A51EBC" w:rsidRPr="00404E1C">
        <w:rPr>
          <w:spacing w:val="1"/>
          <w:sz w:val="20"/>
        </w:rPr>
        <w:t xml:space="preserve"> </w:t>
      </w:r>
      <w:r w:rsidR="00FA06F1" w:rsidRPr="00404E1C">
        <w:rPr>
          <w:sz w:val="20"/>
        </w:rPr>
        <w:t>à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0865B0" w:rsidRPr="000865B0" w:rsidTr="000865B0">
        <w:trPr>
          <w:trHeight w:val="158"/>
        </w:trPr>
        <w:tc>
          <w:tcPr>
            <w:tcW w:w="10031" w:type="dxa"/>
          </w:tcPr>
          <w:p w:rsidR="00D05D9D" w:rsidRPr="00D05D9D" w:rsidRDefault="00D05D9D" w:rsidP="00D05D9D">
            <w:pPr>
              <w:pStyle w:val="Default"/>
              <w:rPr>
                <w:rFonts w:ascii="Arial" w:hAnsi="Arial" w:cs="Arial"/>
              </w:rPr>
            </w:pPr>
          </w:p>
          <w:tbl>
            <w:tblPr>
              <w:tblW w:w="9923" w:type="dxa"/>
              <w:tblBorders>
                <w:top w:val="nil"/>
                <w:left w:val="nil"/>
                <w:bottom w:val="nil"/>
                <w:right w:val="nil"/>
              </w:tblBorders>
              <w:tblLayout w:type="fixed"/>
              <w:tblLook w:val="0000" w:firstRow="0" w:lastRow="0" w:firstColumn="0" w:lastColumn="0" w:noHBand="0" w:noVBand="0"/>
            </w:tblPr>
            <w:tblGrid>
              <w:gridCol w:w="9923"/>
            </w:tblGrid>
            <w:tr w:rsidR="00D05D9D" w:rsidRPr="00D05D9D" w:rsidTr="00D05D9D">
              <w:trPr>
                <w:trHeight w:val="683"/>
              </w:trPr>
              <w:tc>
                <w:tcPr>
                  <w:tcW w:w="9923" w:type="dxa"/>
                </w:tcPr>
                <w:p w:rsidR="00D05D9D" w:rsidRPr="00D05D9D" w:rsidRDefault="00D05D9D" w:rsidP="00B72078">
                  <w:pPr>
                    <w:widowControl/>
                    <w:adjustRightInd w:val="0"/>
                    <w:jc w:val="both"/>
                    <w:rPr>
                      <w:rFonts w:ascii="Arial" w:eastAsiaTheme="minorHAnsi" w:hAnsi="Arial" w:cs="Arial"/>
                      <w:color w:val="000000"/>
                      <w:sz w:val="20"/>
                      <w:szCs w:val="20"/>
                      <w:lang w:val="pt-BR"/>
                    </w:rPr>
                  </w:pPr>
                  <w:r w:rsidRPr="00D05D9D">
                    <w:rPr>
                      <w:rFonts w:ascii="Arial" w:eastAsiaTheme="minorHAnsi" w:hAnsi="Arial" w:cs="Arial"/>
                      <w:color w:val="000000"/>
                      <w:sz w:val="20"/>
                      <w:szCs w:val="20"/>
                      <w:lang w:val="pt-BR"/>
                    </w:rPr>
                    <w:t xml:space="preserve"> </w:t>
                  </w:r>
                  <w:r>
                    <w:rPr>
                      <w:rFonts w:ascii="Arial" w:eastAsiaTheme="minorHAnsi" w:hAnsi="Arial" w:cs="Arial"/>
                      <w:color w:val="000000"/>
                      <w:sz w:val="20"/>
                      <w:szCs w:val="20"/>
                      <w:lang w:val="pt-BR"/>
                    </w:rPr>
                    <w:t xml:space="preserve">- </w:t>
                  </w:r>
                  <w:r w:rsidRPr="00D05D9D">
                    <w:rPr>
                      <w:rFonts w:ascii="Arial" w:eastAsiaTheme="minorHAnsi" w:hAnsi="Arial" w:cs="Arial"/>
                      <w:color w:val="000000"/>
                      <w:sz w:val="20"/>
                      <w:szCs w:val="20"/>
                      <w:lang w:val="pt-BR"/>
                    </w:rPr>
                    <w:t xml:space="preserve">GRAMA SINTETICA, ALTURA /ESPESSURA DE </w:t>
                  </w:r>
                  <w:proofErr w:type="gramStart"/>
                  <w:r w:rsidRPr="00D05D9D">
                    <w:rPr>
                      <w:rFonts w:ascii="Arial" w:eastAsiaTheme="minorHAnsi" w:hAnsi="Arial" w:cs="Arial"/>
                      <w:color w:val="000000"/>
                      <w:sz w:val="20"/>
                      <w:szCs w:val="20"/>
                      <w:lang w:val="pt-BR"/>
                    </w:rPr>
                    <w:t>52MM</w:t>
                  </w:r>
                  <w:proofErr w:type="gramEnd"/>
                  <w:r w:rsidRPr="00D05D9D">
                    <w:rPr>
                      <w:rFonts w:ascii="Arial" w:eastAsiaTheme="minorHAnsi" w:hAnsi="Arial" w:cs="Arial"/>
                      <w:color w:val="000000"/>
                      <w:sz w:val="20"/>
                      <w:szCs w:val="20"/>
                      <w:lang w:val="pt-BR"/>
                    </w:rPr>
                    <w:t xml:space="preserve"> ( 2MM DE BASE E 50MM DE FIOS EXPOSTOS), BASE TRIPLA, MINIMO DE 8.000 PONTOS POR M2, INCLUINDO MAO DE OBRA E SISTEMA DE INSTALACAO (FLUTUANTE, UNIAO DOS ROLOS COM TAPEDE 30CM, COLA PU, 30 KG/M2 DE AREIA CLASSIFICADA GRANULOMETRIA 40/45 OU 50/60 E 10 KG/M2 DE GRANULO DE BORRACHA SBR PRETA MALHA 10 (0,7 A 2,0 MM) </w:t>
                  </w:r>
                  <w:r>
                    <w:rPr>
                      <w:rFonts w:ascii="Arial" w:eastAsiaTheme="minorHAnsi" w:hAnsi="Arial" w:cs="Arial"/>
                      <w:color w:val="000000"/>
                      <w:sz w:val="20"/>
                      <w:szCs w:val="20"/>
                      <w:lang w:val="pt-BR"/>
                    </w:rPr>
                    <w:t xml:space="preserve">– </w:t>
                  </w:r>
                  <w:r w:rsidR="00B72078">
                    <w:rPr>
                      <w:rFonts w:ascii="Arial" w:eastAsiaTheme="minorHAnsi" w:hAnsi="Arial" w:cs="Arial"/>
                      <w:color w:val="000000"/>
                      <w:sz w:val="20"/>
                      <w:szCs w:val="20"/>
                      <w:lang w:val="pt-BR"/>
                    </w:rPr>
                    <w:t>512</w:t>
                  </w:r>
                  <w:r>
                    <w:rPr>
                      <w:rFonts w:ascii="Arial" w:eastAsiaTheme="minorHAnsi" w:hAnsi="Arial" w:cs="Arial"/>
                      <w:color w:val="000000"/>
                      <w:sz w:val="20"/>
                      <w:szCs w:val="20"/>
                      <w:lang w:val="pt-BR"/>
                    </w:rPr>
                    <w:t xml:space="preserve"> m²</w:t>
                  </w:r>
                </w:p>
              </w:tc>
            </w:tr>
          </w:tbl>
          <w:p w:rsidR="000865B0" w:rsidRPr="000865B0" w:rsidRDefault="000865B0" w:rsidP="000865B0">
            <w:pPr>
              <w:widowControl/>
              <w:adjustRightInd w:val="0"/>
              <w:ind w:left="851"/>
              <w:jc w:val="both"/>
              <w:rPr>
                <w:rFonts w:ascii="Arial" w:eastAsiaTheme="minorHAnsi" w:hAnsi="Arial" w:cs="Arial"/>
                <w:color w:val="000000"/>
                <w:sz w:val="20"/>
                <w:szCs w:val="20"/>
                <w:lang w:val="pt-BR"/>
              </w:rPr>
            </w:pPr>
          </w:p>
        </w:tc>
      </w:tr>
    </w:tbl>
    <w:p w:rsidR="00F2142E" w:rsidRDefault="00F2142E" w:rsidP="000865B0">
      <w:pPr>
        <w:pStyle w:val="TableParagraph"/>
        <w:spacing w:before="11"/>
        <w:ind w:left="31" w:firstLine="1529"/>
        <w:rPr>
          <w:rFonts w:ascii="Arial" w:hAnsi="Arial" w:cs="Arial"/>
          <w:w w:val="105"/>
        </w:rPr>
      </w:pP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w:t>
      </w:r>
      <w:r w:rsidRPr="00FA06F1">
        <w:rPr>
          <w:rFonts w:ascii="Arial" w:hAnsi="Arial" w:cs="Arial"/>
          <w:i/>
          <w:sz w:val="20"/>
          <w:szCs w:val="20"/>
        </w:rPr>
        <w:lastRenderedPageBreak/>
        <w:t>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lastRenderedPageBreak/>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lastRenderedPageBreak/>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3">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4"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lastRenderedPageBreak/>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4718BE" w:rsidRDefault="004718BE">
      <w:pPr>
        <w:pStyle w:val="PargrafodaLista"/>
        <w:numPr>
          <w:ilvl w:val="1"/>
          <w:numId w:val="25"/>
        </w:numPr>
        <w:tabs>
          <w:tab w:val="left" w:pos="1570"/>
        </w:tabs>
        <w:ind w:left="861" w:right="668" w:firstLine="0"/>
        <w:jc w:val="both"/>
        <w:rPr>
          <w:sz w:val="20"/>
        </w:rPr>
      </w:pPr>
      <w:r>
        <w:rPr>
          <w:sz w:val="20"/>
        </w:rPr>
        <w:t>A autorização para iníco da obra dependará da análise da Caixa Econômica Federal, visto tratar-se de recursos de contrato de repasse OGU 953822/2023.</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5">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6"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B72078">
        <w:t>26</w:t>
      </w:r>
      <w:r w:rsidR="000865B0">
        <w:t xml:space="preserve"> </w:t>
      </w:r>
      <w:r>
        <w:t xml:space="preserve">de </w:t>
      </w:r>
      <w:r w:rsidR="00B72078">
        <w:t>junho</w:t>
      </w:r>
      <w:r w:rsidR="007C12A8">
        <w:t xml:space="preserve"> </w:t>
      </w:r>
      <w:r>
        <w:t>de 2024</w:t>
      </w:r>
      <w:r w:rsidR="00A51EBC">
        <w:t>.</w:t>
      </w:r>
    </w:p>
    <w:p w:rsidR="00F2142E" w:rsidRDefault="00F2142E">
      <w:pPr>
        <w:pStyle w:val="Corpodetexto"/>
        <w:ind w:left="0"/>
      </w:pPr>
    </w:p>
    <w:p w:rsidR="00F2142E" w:rsidRDefault="001C6FCD">
      <w:pPr>
        <w:pStyle w:val="Ttulo3"/>
        <w:spacing w:before="1"/>
        <w:ind w:left="3249" w:right="3060"/>
        <w:jc w:val="center"/>
      </w:pPr>
      <w:r>
        <w:t>GUSTAVO PEUKERT STOTLE</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sectPr w:rsidR="00F2142E">
          <w:pgSz w:w="11910" w:h="16840"/>
          <w:pgMar w:top="1560" w:right="440" w:bottom="280" w:left="840" w:header="516" w:footer="0" w:gutter="0"/>
          <w:cols w:space="720"/>
        </w:sectPr>
      </w:pP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2024</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Pr>
          <w:rFonts w:ascii="Garamond" w:hAnsi="Garamond"/>
          <w:sz w:val="23"/>
          <w:szCs w:val="23"/>
        </w:rPr>
        <w:t>concorrência eletrônica 0</w:t>
      </w:r>
      <w:r w:rsidR="005A7D10">
        <w:rPr>
          <w:rFonts w:ascii="Garamond" w:hAnsi="Garamond"/>
          <w:sz w:val="23"/>
          <w:szCs w:val="23"/>
        </w:rPr>
        <w:t>6</w:t>
      </w:r>
      <w:r>
        <w:rPr>
          <w:rFonts w:ascii="Garamond" w:hAnsi="Garamond"/>
          <w:sz w:val="23"/>
          <w:szCs w:val="23"/>
        </w:rPr>
        <w:t>/2024</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 xml:space="preserve">d6) que garantirá a obra por um período mínimo de </w:t>
      </w:r>
      <w:proofErr w:type="gramStart"/>
      <w:r w:rsidRPr="0065533C">
        <w:rPr>
          <w:rFonts w:ascii="Garamond" w:hAnsi="Garamond"/>
          <w:sz w:val="22"/>
          <w:szCs w:val="22"/>
        </w:rPr>
        <w:t>5</w:t>
      </w:r>
      <w:proofErr w:type="gramEnd"/>
      <w:r w:rsidRPr="0065533C">
        <w:rPr>
          <w:rFonts w:ascii="Garamond" w:hAnsi="Garamond"/>
          <w:sz w:val="22"/>
          <w:szCs w:val="22"/>
        </w:rPr>
        <w:t xml:space="preserve">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7"/>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XX/2024</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Gustavo Peukert Stolte</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A53BB4">
        <w:rPr>
          <w:rFonts w:ascii="Arial" w:hAnsi="Arial"/>
          <w:b/>
        </w:rPr>
        <w:t>0</w:t>
      </w:r>
      <w:r w:rsidR="00B72078">
        <w:rPr>
          <w:rFonts w:ascii="Arial" w:hAnsi="Arial"/>
          <w:b/>
        </w:rPr>
        <w:t>6</w:t>
      </w:r>
      <w:r w:rsidR="00A53BB4">
        <w:rPr>
          <w:rFonts w:ascii="Arial" w:hAnsi="Arial"/>
          <w:b/>
        </w:rPr>
        <w:t>/2024</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para </w:t>
      </w:r>
      <w:r w:rsidR="00A35B4F">
        <w:t>c</w:t>
      </w:r>
      <w:r w:rsidR="009864EA">
        <w:t>onstrução de</w:t>
      </w:r>
      <w:r w:rsidR="00EE05DD">
        <w:t xml:space="preserve"> Pavimentação asfáltica na Perimetral Norte</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EE05DD">
        <w:rPr>
          <w:spacing w:val="-2"/>
        </w:rPr>
        <w:t>4</w:t>
      </w:r>
      <w:r w:rsidR="00A53BB4">
        <w:rPr>
          <w:spacing w:val="-2"/>
        </w:rPr>
        <w:t>/2024</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B72078">
        <w:rPr>
          <w:rFonts w:ascii="Arial" w:hAnsi="Arial"/>
          <w:b/>
        </w:rPr>
        <w:t>120</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w:t>
      </w:r>
      <w:r w:rsidR="00B262CF">
        <w:t>a data da autorização de início de obra, que dependerá da análise da Caixa Econômica Federal, visto tratar-se de contrato de repasse OGU n° 953822/2023</w:t>
      </w:r>
      <w:r w:rsidR="00A51EBC">
        <w:t>,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8"/>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9"/>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20"/>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7E5E5B" w:rsidRPr="00DF4811" w:rsidRDefault="00DF4811" w:rsidP="00DF4811">
      <w:pPr>
        <w:pStyle w:val="PargrafodaLista"/>
        <w:numPr>
          <w:ilvl w:val="0"/>
          <w:numId w:val="14"/>
        </w:numPr>
        <w:ind w:right="3967"/>
        <w:jc w:val="both"/>
        <w:rPr>
          <w:rFonts w:ascii="Times New Roman" w:hAnsi="Times New Roman" w:cs="Times New Roman"/>
          <w:b/>
          <w:sz w:val="24"/>
          <w:szCs w:val="24"/>
        </w:rPr>
      </w:pPr>
      <w:r w:rsidRPr="00DF4811">
        <w:rPr>
          <w:rFonts w:ascii="Times New Roman" w:hAnsi="Times New Roman" w:cs="Times New Roman"/>
          <w:b/>
          <w:sz w:val="24"/>
          <w:szCs w:val="24"/>
        </w:rPr>
        <w:t xml:space="preserve">Depart. De Obras, Viação e </w:t>
      </w:r>
      <w:proofErr w:type="gramStart"/>
      <w:r w:rsidRPr="00DF4811">
        <w:rPr>
          <w:rFonts w:ascii="Times New Roman" w:hAnsi="Times New Roman" w:cs="Times New Roman"/>
          <w:b/>
          <w:sz w:val="24"/>
          <w:szCs w:val="24"/>
        </w:rPr>
        <w:t>Urbanismo</w:t>
      </w:r>
      <w:proofErr w:type="gramEnd"/>
    </w:p>
    <w:p w:rsidR="00DF4811" w:rsidRDefault="00DF4811" w:rsidP="00DF4811">
      <w:pPr>
        <w:ind w:left="152" w:right="3967"/>
        <w:rPr>
          <w:rFonts w:ascii="Times New Roman" w:hAnsi="Times New Roman" w:cs="Times New Roman"/>
          <w:b/>
          <w:sz w:val="24"/>
          <w:szCs w:val="24"/>
        </w:rPr>
      </w:pPr>
      <w:r w:rsidRPr="00DF4811">
        <w:rPr>
          <w:rFonts w:ascii="Times New Roman" w:hAnsi="Times New Roman" w:cs="Times New Roman"/>
          <w:b/>
          <w:sz w:val="24"/>
          <w:szCs w:val="24"/>
        </w:rPr>
        <w:t xml:space="preserve">10.01 </w:t>
      </w:r>
      <w:r>
        <w:rPr>
          <w:rFonts w:ascii="Times New Roman" w:hAnsi="Times New Roman" w:cs="Times New Roman"/>
          <w:b/>
          <w:sz w:val="24"/>
          <w:szCs w:val="24"/>
        </w:rPr>
        <w:t xml:space="preserve">Dpto de Obras, Viação e </w:t>
      </w:r>
      <w:proofErr w:type="gramStart"/>
      <w:r>
        <w:rPr>
          <w:rFonts w:ascii="Times New Roman" w:hAnsi="Times New Roman" w:cs="Times New Roman"/>
          <w:b/>
          <w:sz w:val="24"/>
          <w:szCs w:val="24"/>
        </w:rPr>
        <w:t>Urbanismo</w:t>
      </w:r>
      <w:proofErr w:type="gramEnd"/>
    </w:p>
    <w:p w:rsidR="00DF4811" w:rsidRDefault="00DF4811" w:rsidP="00DF4811">
      <w:pPr>
        <w:ind w:left="152" w:right="3967"/>
        <w:rPr>
          <w:rFonts w:ascii="Times New Roman" w:hAnsi="Times New Roman" w:cs="Times New Roman"/>
          <w:b/>
          <w:sz w:val="24"/>
          <w:szCs w:val="24"/>
        </w:rPr>
      </w:pPr>
      <w:proofErr w:type="gramStart"/>
      <w:r>
        <w:rPr>
          <w:rFonts w:ascii="Times New Roman" w:hAnsi="Times New Roman" w:cs="Times New Roman"/>
          <w:b/>
          <w:sz w:val="24"/>
          <w:szCs w:val="24"/>
        </w:rPr>
        <w:t>520057 Planejamento</w:t>
      </w:r>
      <w:proofErr w:type="gramEnd"/>
      <w:r>
        <w:rPr>
          <w:rFonts w:ascii="Times New Roman" w:hAnsi="Times New Roman" w:cs="Times New Roman"/>
          <w:b/>
          <w:sz w:val="24"/>
          <w:szCs w:val="24"/>
        </w:rPr>
        <w:t xml:space="preserve"> Urbano</w:t>
      </w:r>
    </w:p>
    <w:p w:rsidR="00DF4811" w:rsidRDefault="00DF4811" w:rsidP="00DF4811">
      <w:pPr>
        <w:ind w:left="152" w:right="3967"/>
        <w:rPr>
          <w:rFonts w:ascii="Times New Roman" w:hAnsi="Times New Roman" w:cs="Times New Roman"/>
          <w:b/>
          <w:sz w:val="24"/>
          <w:szCs w:val="24"/>
        </w:rPr>
      </w:pPr>
      <w:proofErr w:type="gramStart"/>
      <w:r>
        <w:rPr>
          <w:rFonts w:ascii="Times New Roman" w:hAnsi="Times New Roman" w:cs="Times New Roman"/>
          <w:b/>
          <w:sz w:val="24"/>
          <w:szCs w:val="24"/>
        </w:rPr>
        <w:t>5200571.027000 Remodelação</w:t>
      </w:r>
      <w:proofErr w:type="gramEnd"/>
      <w:r>
        <w:rPr>
          <w:rFonts w:ascii="Times New Roman" w:hAnsi="Times New Roman" w:cs="Times New Roman"/>
          <w:b/>
          <w:sz w:val="24"/>
          <w:szCs w:val="24"/>
        </w:rPr>
        <w:t xml:space="preserve"> e manut. De Praças, Jardins, calçamento, trevos, </w:t>
      </w:r>
      <w:proofErr w:type="gramStart"/>
      <w:r>
        <w:rPr>
          <w:rFonts w:ascii="Times New Roman" w:hAnsi="Times New Roman" w:cs="Times New Roman"/>
          <w:b/>
          <w:sz w:val="24"/>
          <w:szCs w:val="24"/>
        </w:rPr>
        <w:t>calçadas</w:t>
      </w:r>
      <w:proofErr w:type="gramEnd"/>
    </w:p>
    <w:p w:rsidR="00DF4811" w:rsidRDefault="00DF4811" w:rsidP="00DF4811">
      <w:pPr>
        <w:ind w:left="152" w:right="3967"/>
        <w:rPr>
          <w:rFonts w:ascii="Times New Roman" w:hAnsi="Times New Roman" w:cs="Times New Roman"/>
          <w:b/>
          <w:sz w:val="24"/>
          <w:szCs w:val="24"/>
        </w:rPr>
      </w:pPr>
      <w:r>
        <w:rPr>
          <w:rFonts w:ascii="Times New Roman" w:hAnsi="Times New Roman" w:cs="Times New Roman"/>
          <w:b/>
          <w:sz w:val="24"/>
          <w:szCs w:val="24"/>
        </w:rPr>
        <w:t>44.90.51 Obras e instalações</w:t>
      </w:r>
    </w:p>
    <w:p w:rsidR="00DF4811" w:rsidRDefault="00DF4811" w:rsidP="00DF4811">
      <w:pPr>
        <w:ind w:left="152" w:right="3967"/>
        <w:rPr>
          <w:rFonts w:ascii="Times New Roman" w:hAnsi="Times New Roman" w:cs="Times New Roman"/>
          <w:b/>
          <w:sz w:val="24"/>
          <w:szCs w:val="24"/>
        </w:rPr>
      </w:pPr>
      <w:r>
        <w:rPr>
          <w:rFonts w:ascii="Times New Roman" w:hAnsi="Times New Roman" w:cs="Times New Roman"/>
          <w:b/>
          <w:sz w:val="24"/>
          <w:szCs w:val="24"/>
        </w:rPr>
        <w:t>44.90.51.91 Obras em Andamento</w:t>
      </w:r>
      <w:r w:rsidR="00196CA3">
        <w:rPr>
          <w:rFonts w:ascii="Times New Roman" w:hAnsi="Times New Roman" w:cs="Times New Roman"/>
          <w:b/>
          <w:sz w:val="24"/>
          <w:szCs w:val="24"/>
        </w:rPr>
        <w:t xml:space="preserve">  5529</w:t>
      </w:r>
      <w:bookmarkStart w:id="0" w:name="_GoBack"/>
      <w:bookmarkEnd w:id="0"/>
    </w:p>
    <w:p w:rsidR="00DF4811" w:rsidRDefault="00DF4811" w:rsidP="00DF4811">
      <w:pPr>
        <w:ind w:left="152" w:right="3967"/>
        <w:rPr>
          <w:rFonts w:ascii="Times New Roman" w:hAnsi="Times New Roman" w:cs="Times New Roman"/>
          <w:b/>
          <w:sz w:val="24"/>
          <w:szCs w:val="24"/>
        </w:rPr>
      </w:pPr>
      <w:r>
        <w:rPr>
          <w:rFonts w:ascii="Times New Roman" w:hAnsi="Times New Roman" w:cs="Times New Roman"/>
          <w:b/>
          <w:sz w:val="24"/>
          <w:szCs w:val="24"/>
        </w:rPr>
        <w:t>Fonte: 1700</w:t>
      </w:r>
    </w:p>
    <w:p w:rsidR="00DF4811" w:rsidRDefault="00DF4811" w:rsidP="00196CA3">
      <w:pPr>
        <w:tabs>
          <w:tab w:val="left" w:pos="4260"/>
        </w:tabs>
        <w:ind w:left="152" w:right="3967"/>
        <w:rPr>
          <w:rFonts w:ascii="Times New Roman" w:hAnsi="Times New Roman" w:cs="Times New Roman"/>
          <w:b/>
          <w:sz w:val="24"/>
          <w:szCs w:val="24"/>
        </w:rPr>
      </w:pPr>
      <w:r>
        <w:rPr>
          <w:rFonts w:ascii="Times New Roman" w:hAnsi="Times New Roman" w:cs="Times New Roman"/>
          <w:b/>
          <w:sz w:val="24"/>
          <w:szCs w:val="24"/>
        </w:rPr>
        <w:t xml:space="preserve">44.90.51.91 </w:t>
      </w:r>
      <w:r w:rsidR="00196CA3">
        <w:rPr>
          <w:rFonts w:ascii="Times New Roman" w:hAnsi="Times New Roman" w:cs="Times New Roman"/>
          <w:b/>
          <w:sz w:val="24"/>
          <w:szCs w:val="24"/>
        </w:rPr>
        <w:t>Obras em Andamento 3111</w:t>
      </w:r>
    </w:p>
    <w:p w:rsidR="005A4412" w:rsidRPr="00DF4811" w:rsidRDefault="005A4412" w:rsidP="00DF4811">
      <w:pPr>
        <w:ind w:left="152" w:right="3967"/>
        <w:rPr>
          <w:rFonts w:ascii="Times New Roman" w:hAnsi="Times New Roman" w:cs="Times New Roman"/>
          <w:b/>
          <w:sz w:val="24"/>
          <w:szCs w:val="24"/>
        </w:rPr>
      </w:pPr>
      <w:r>
        <w:rPr>
          <w:rFonts w:ascii="Times New Roman" w:hAnsi="Times New Roman" w:cs="Times New Roman"/>
          <w:b/>
          <w:sz w:val="24"/>
          <w:szCs w:val="24"/>
        </w:rPr>
        <w:t>Fonte: 1500</w:t>
      </w:r>
    </w:p>
    <w:p w:rsidR="00D82E85" w:rsidRDefault="00D82E85" w:rsidP="005A4412">
      <w:pPr>
        <w:pStyle w:val="Corpodetexto"/>
        <w:ind w:left="0"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lastRenderedPageBreak/>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180527" w:rsidP="00180527">
      <w:pPr>
        <w:pStyle w:val="Corpodetexto"/>
        <w:ind w:left="2913" w:right="3173"/>
        <w:jc w:val="center"/>
      </w:pPr>
      <w:r>
        <w:t>Gustavo Peukert Stolte</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1"/>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11" w:rsidRDefault="00DF4811">
      <w:r>
        <w:separator/>
      </w:r>
    </w:p>
  </w:endnote>
  <w:endnote w:type="continuationSeparator" w:id="0">
    <w:p w:rsidR="00DF4811" w:rsidRDefault="00DF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11" w:rsidRDefault="00DF4811">
      <w:r>
        <w:separator/>
      </w:r>
    </w:p>
  </w:footnote>
  <w:footnote w:type="continuationSeparator" w:id="0">
    <w:p w:rsidR="00DF4811" w:rsidRDefault="00DF4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DF4811" w:rsidRPr="00415FFD" w:rsidTr="00A51EBC">
      <w:trPr>
        <w:trHeight w:val="955"/>
      </w:trPr>
      <w:tc>
        <w:tcPr>
          <w:tcW w:w="1503" w:type="dxa"/>
          <w:vAlign w:val="center"/>
          <w:hideMark/>
        </w:tcPr>
        <w:p w:rsidR="00DF4811" w:rsidRPr="00415FFD" w:rsidRDefault="00DF4811"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4" name="Imagem 4"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DF4811" w:rsidRPr="00415FFD" w:rsidRDefault="00DF4811" w:rsidP="00A51EBC">
          <w:pPr>
            <w:pStyle w:val="Cabealho"/>
            <w:ind w:right="-70"/>
            <w:rPr>
              <w:bCs/>
              <w:sz w:val="24"/>
              <w:szCs w:val="24"/>
            </w:rPr>
          </w:pPr>
          <w:r w:rsidRPr="00415FFD">
            <w:rPr>
              <w:bCs/>
              <w:sz w:val="24"/>
              <w:szCs w:val="24"/>
            </w:rPr>
            <w:t>PREFEITURA MUNICIPAL DE QUINZE DE NOVEMBRO</w:t>
          </w:r>
          <w:r>
            <w:rPr>
              <w:bCs/>
            </w:rPr>
            <w:t xml:space="preserve"> </w:t>
          </w:r>
        </w:p>
        <w:p w:rsidR="00DF4811" w:rsidRPr="00415FFD" w:rsidRDefault="00DF4811" w:rsidP="00A51EBC">
          <w:pPr>
            <w:pStyle w:val="Cabealho"/>
            <w:ind w:right="360"/>
            <w:rPr>
              <w:bCs/>
            </w:rPr>
          </w:pPr>
          <w:r w:rsidRPr="00415FFD">
            <w:rPr>
              <w:bCs/>
            </w:rPr>
            <w:t>ESTADO DO RIO GRANDE DO SUL</w:t>
          </w:r>
        </w:p>
        <w:p w:rsidR="00DF4811" w:rsidRPr="00415FFD" w:rsidRDefault="00DF4811" w:rsidP="00A51EBC">
          <w:pPr>
            <w:pStyle w:val="Cabealho"/>
            <w:ind w:right="360"/>
            <w:rPr>
              <w:bCs/>
            </w:rPr>
          </w:pPr>
        </w:p>
      </w:tc>
    </w:tr>
  </w:tbl>
  <w:p w:rsidR="00DF4811" w:rsidRDefault="00DF4811">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DF4811" w:rsidRPr="00415FFD" w:rsidTr="006473A2">
      <w:trPr>
        <w:trHeight w:val="955"/>
      </w:trPr>
      <w:tc>
        <w:tcPr>
          <w:tcW w:w="1503" w:type="dxa"/>
          <w:vAlign w:val="center"/>
          <w:hideMark/>
        </w:tcPr>
        <w:p w:rsidR="00DF4811" w:rsidRPr="00415FFD" w:rsidRDefault="00DF4811"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DF4811" w:rsidRPr="00415FFD" w:rsidRDefault="00DF4811" w:rsidP="006473A2">
          <w:pPr>
            <w:pStyle w:val="Cabealho"/>
            <w:ind w:right="-70"/>
            <w:rPr>
              <w:bCs/>
              <w:sz w:val="24"/>
              <w:szCs w:val="24"/>
            </w:rPr>
          </w:pPr>
          <w:r w:rsidRPr="00415FFD">
            <w:rPr>
              <w:bCs/>
              <w:sz w:val="24"/>
              <w:szCs w:val="24"/>
            </w:rPr>
            <w:t>PREFEITURA MUNICIPAL DE QUINZE DE NOVEMBRO</w:t>
          </w:r>
          <w:r>
            <w:rPr>
              <w:bCs/>
            </w:rPr>
            <w:t xml:space="preserve"> </w:t>
          </w:r>
        </w:p>
        <w:p w:rsidR="00DF4811" w:rsidRPr="00415FFD" w:rsidRDefault="00DF4811" w:rsidP="006473A2">
          <w:pPr>
            <w:pStyle w:val="Cabealho"/>
            <w:ind w:right="360"/>
            <w:rPr>
              <w:bCs/>
            </w:rPr>
          </w:pPr>
          <w:r w:rsidRPr="00415FFD">
            <w:rPr>
              <w:bCs/>
            </w:rPr>
            <w:t>ESTADO DO RIO GRANDE DO SUL</w:t>
          </w:r>
        </w:p>
        <w:p w:rsidR="00DF4811" w:rsidRPr="00415FFD" w:rsidRDefault="00DF4811" w:rsidP="006473A2">
          <w:pPr>
            <w:pStyle w:val="Cabealho"/>
            <w:ind w:right="360"/>
            <w:rPr>
              <w:bCs/>
            </w:rPr>
          </w:pPr>
        </w:p>
      </w:tc>
    </w:tr>
  </w:tbl>
  <w:p w:rsidR="00DF4811" w:rsidRPr="001629E8" w:rsidRDefault="00DF4811"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11" w:rsidRDefault="00DF4811">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11" w:rsidRDefault="00DF4811">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11" w:rsidRDefault="00DF4811">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11" w:rsidRDefault="00DF4811">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865B0"/>
    <w:rsid w:val="00090B97"/>
    <w:rsid w:val="000A60D5"/>
    <w:rsid w:val="001215F6"/>
    <w:rsid w:val="001629E8"/>
    <w:rsid w:val="001645EE"/>
    <w:rsid w:val="00180527"/>
    <w:rsid w:val="00182BF2"/>
    <w:rsid w:val="00196CA3"/>
    <w:rsid w:val="001B567C"/>
    <w:rsid w:val="001C6FCD"/>
    <w:rsid w:val="001D3EE3"/>
    <w:rsid w:val="001D5A6E"/>
    <w:rsid w:val="00243017"/>
    <w:rsid w:val="002762AC"/>
    <w:rsid w:val="002848CF"/>
    <w:rsid w:val="002B2077"/>
    <w:rsid w:val="002D3A35"/>
    <w:rsid w:val="0030616C"/>
    <w:rsid w:val="00327B42"/>
    <w:rsid w:val="00344099"/>
    <w:rsid w:val="0037409A"/>
    <w:rsid w:val="00404E1C"/>
    <w:rsid w:val="0046321C"/>
    <w:rsid w:val="004671DD"/>
    <w:rsid w:val="004718BE"/>
    <w:rsid w:val="004A2A2F"/>
    <w:rsid w:val="00511B8B"/>
    <w:rsid w:val="00586319"/>
    <w:rsid w:val="005A4412"/>
    <w:rsid w:val="005A7D10"/>
    <w:rsid w:val="005B3290"/>
    <w:rsid w:val="005D4475"/>
    <w:rsid w:val="005E0C97"/>
    <w:rsid w:val="005F0A59"/>
    <w:rsid w:val="00603AE1"/>
    <w:rsid w:val="00613655"/>
    <w:rsid w:val="00613B95"/>
    <w:rsid w:val="0061523E"/>
    <w:rsid w:val="00627301"/>
    <w:rsid w:val="006473A2"/>
    <w:rsid w:val="00673FFF"/>
    <w:rsid w:val="006A1A13"/>
    <w:rsid w:val="006B7CDE"/>
    <w:rsid w:val="006D6241"/>
    <w:rsid w:val="00717360"/>
    <w:rsid w:val="00722767"/>
    <w:rsid w:val="007B08D7"/>
    <w:rsid w:val="007C0F41"/>
    <w:rsid w:val="007C12A8"/>
    <w:rsid w:val="007E5E5B"/>
    <w:rsid w:val="00805DFF"/>
    <w:rsid w:val="008068B1"/>
    <w:rsid w:val="009864EA"/>
    <w:rsid w:val="00A05205"/>
    <w:rsid w:val="00A35B4F"/>
    <w:rsid w:val="00A51EBC"/>
    <w:rsid w:val="00A52C4A"/>
    <w:rsid w:val="00A53BB4"/>
    <w:rsid w:val="00A562E8"/>
    <w:rsid w:val="00A8742E"/>
    <w:rsid w:val="00A95013"/>
    <w:rsid w:val="00AA2854"/>
    <w:rsid w:val="00AA2E2C"/>
    <w:rsid w:val="00B262CF"/>
    <w:rsid w:val="00B33E15"/>
    <w:rsid w:val="00B72078"/>
    <w:rsid w:val="00B81F17"/>
    <w:rsid w:val="00B9579A"/>
    <w:rsid w:val="00B95A24"/>
    <w:rsid w:val="00BB69FC"/>
    <w:rsid w:val="00BE1114"/>
    <w:rsid w:val="00BF23E3"/>
    <w:rsid w:val="00BF5E7B"/>
    <w:rsid w:val="00C455A5"/>
    <w:rsid w:val="00CE0C3C"/>
    <w:rsid w:val="00D01BFA"/>
    <w:rsid w:val="00D05D9D"/>
    <w:rsid w:val="00D17A89"/>
    <w:rsid w:val="00D71BE8"/>
    <w:rsid w:val="00D73018"/>
    <w:rsid w:val="00D82E85"/>
    <w:rsid w:val="00DA6218"/>
    <w:rsid w:val="00DD7A40"/>
    <w:rsid w:val="00DF4811"/>
    <w:rsid w:val="00E5456C"/>
    <w:rsid w:val="00EA1100"/>
    <w:rsid w:val="00EE05DD"/>
    <w:rsid w:val="00EE5882"/>
    <w:rsid w:val="00EE7132"/>
    <w:rsid w:val="00F1057E"/>
    <w:rsid w:val="00F2142E"/>
    <w:rsid w:val="00F35F8D"/>
    <w:rsid w:val="00FA06F1"/>
    <w:rsid w:val="00FB2BFA"/>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quinzedenovembro.rs.gov.b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ll.org.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bll.org.br/" TargetMode="External"/><Relationship Id="rId14" Type="http://schemas.openxmlformats.org/officeDocument/2006/relationships/hyperlink" Target="http://www.quinzedenovembro.rs.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84F1-6670-44CE-9AC1-31A6D150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11131</Words>
  <Characters>60113</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Usuario</cp:lastModifiedBy>
  <cp:revision>6</cp:revision>
  <dcterms:created xsi:type="dcterms:W3CDTF">2024-06-26T16:58:00Z</dcterms:created>
  <dcterms:modified xsi:type="dcterms:W3CDTF">2024-06-27T17:02:00Z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