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6C6EB6">
        <w:rPr>
          <w:b/>
          <w:color w:val="auto"/>
        </w:rPr>
        <w:t>15</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6C6EB6" w:rsidRDefault="006C6EB6" w:rsidP="006C6EB6">
      <w:pPr>
        <w:ind w:left="-15" w:right="0" w:firstLine="850"/>
      </w:pPr>
      <w:r>
        <w:rPr>
          <w:b/>
        </w:rPr>
        <w:t>REGISTRO DE PREÇOS visando futura aquisição de óleo Diesel S 500 e óleo Diesel S10</w:t>
      </w:r>
      <w:r w:rsidRPr="00E145E8">
        <w:rPr>
          <w:b/>
        </w:rPr>
        <w:t xml:space="preserve">, </w:t>
      </w:r>
      <w:r w:rsidRPr="00E145E8">
        <w:t>conforme especificações e condições estabelecidas neste Edital e nos seus Anexos</w:t>
      </w:r>
      <w:r>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6C6EB6">
        <w:rPr>
          <w:b/>
          <w:color w:val="auto"/>
        </w:rPr>
        <w:t>06</w:t>
      </w:r>
      <w:r w:rsidR="00270565">
        <w:rPr>
          <w:b/>
          <w:color w:val="auto"/>
        </w:rPr>
        <w:t xml:space="preserve"> de </w:t>
      </w:r>
      <w:r w:rsidR="006C6EB6">
        <w:rPr>
          <w:b/>
          <w:color w:val="auto"/>
        </w:rPr>
        <w:t>novembro</w:t>
      </w:r>
      <w:r w:rsidR="003B4E8E">
        <w:rPr>
          <w:b/>
          <w:color w:val="auto"/>
        </w:rPr>
        <w:t xml:space="preserve"> </w:t>
      </w:r>
      <w:r w:rsidR="00270565">
        <w:rPr>
          <w:b/>
          <w:color w:val="auto"/>
        </w:rPr>
        <w:t xml:space="preserve">de 2024 a </w:t>
      </w:r>
      <w:r w:rsidR="00F36710">
        <w:rPr>
          <w:b/>
          <w:color w:val="auto"/>
        </w:rPr>
        <w:t>2</w:t>
      </w:r>
      <w:r w:rsidR="006C6EB6">
        <w:rPr>
          <w:b/>
          <w:color w:val="auto"/>
        </w:rPr>
        <w:t>2</w:t>
      </w:r>
      <w:r w:rsidR="00F36710">
        <w:rPr>
          <w:b/>
          <w:color w:val="auto"/>
        </w:rPr>
        <w:t xml:space="preserve"> </w:t>
      </w:r>
      <w:r w:rsidR="00270565">
        <w:rPr>
          <w:b/>
          <w:color w:val="auto"/>
        </w:rPr>
        <w:t xml:space="preserve">de </w:t>
      </w:r>
      <w:r w:rsidR="006C6EB6">
        <w:rPr>
          <w:b/>
          <w:color w:val="auto"/>
        </w:rPr>
        <w:t>novembro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6C6EB6">
        <w:rPr>
          <w:b/>
          <w:color w:val="auto"/>
        </w:rPr>
        <w:t>22</w:t>
      </w:r>
      <w:r w:rsidR="0061061D">
        <w:rPr>
          <w:b/>
          <w:color w:val="auto"/>
        </w:rPr>
        <w:t xml:space="preserve"> de </w:t>
      </w:r>
      <w:r w:rsidR="006C6EB6">
        <w:rPr>
          <w:b/>
          <w:color w:val="auto"/>
        </w:rPr>
        <w:t>novembro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6C6EB6">
        <w:rPr>
          <w:color w:val="auto"/>
        </w:rPr>
        <w:t>05</w:t>
      </w:r>
      <w:r w:rsidR="00270565">
        <w:rPr>
          <w:color w:val="auto"/>
        </w:rPr>
        <w:t xml:space="preserve"> de </w:t>
      </w:r>
      <w:r w:rsidR="006C6EB6">
        <w:rPr>
          <w:color w:val="auto"/>
        </w:rPr>
        <w:t>novembro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6C6EB6" w:rsidRDefault="006C6EB6" w:rsidP="006C6EB6">
      <w:pPr>
        <w:pStyle w:val="PargrafodaLista"/>
        <w:ind w:left="366" w:right="0" w:firstLine="0"/>
      </w:pPr>
      <w:r w:rsidRPr="006C6EB6">
        <w:rPr>
          <w:b/>
        </w:rPr>
        <w:t xml:space="preserve">REGISTRO DE PREÇOS visando futura aquisição de óleo Diesel S 500 e óleo Diesel S10,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563EAB" w:rsidRPr="00563EAB" w:rsidRDefault="00563EAB" w:rsidP="00563EAB">
      <w:pPr>
        <w:numPr>
          <w:ilvl w:val="2"/>
          <w:numId w:val="18"/>
        </w:numPr>
        <w:ind w:left="851" w:right="0" w:hanging="425"/>
        <w:rPr>
          <w:b/>
        </w:rPr>
      </w:pPr>
      <w:r w:rsidRPr="00563EAB">
        <w:rPr>
          <w:b/>
        </w:rPr>
        <w:t>Documentos de Qualificação técnica:</w:t>
      </w:r>
    </w:p>
    <w:p w:rsidR="00563EAB" w:rsidRDefault="00563EAB" w:rsidP="00563EAB">
      <w:pPr>
        <w:pStyle w:val="PargrafodaLista"/>
        <w:numPr>
          <w:ilvl w:val="3"/>
          <w:numId w:val="18"/>
        </w:numPr>
        <w:ind w:left="1560" w:right="0" w:hanging="284"/>
      </w:pPr>
      <w:r>
        <w:t>Para os LOTES</w:t>
      </w:r>
      <w:r w:rsidRPr="00064040">
        <w:t xml:space="preserve"> 1 (Óleo diesel),</w:t>
      </w:r>
      <w:r>
        <w:t xml:space="preserve"> LOTE</w:t>
      </w:r>
      <w:r w:rsidRPr="00064040">
        <w:t xml:space="preserve"> 2 (Óleo diesel S-10</w:t>
      </w:r>
      <w:r>
        <w:t>)</w:t>
      </w:r>
      <w:r w:rsidRPr="00064040">
        <w:t xml:space="preserve"> as empresas Licitantes deverão apresentar junto a documentação de habilitação, Boletim de Conformidade quanto a qualidade dos produtos oferecidos</w:t>
      </w:r>
      <w:r>
        <w:t>;</w:t>
      </w:r>
    </w:p>
    <w:p w:rsidR="00563EAB" w:rsidRDefault="00563EAB" w:rsidP="00563EAB">
      <w:pPr>
        <w:pStyle w:val="PargrafodaLista"/>
        <w:numPr>
          <w:ilvl w:val="3"/>
          <w:numId w:val="18"/>
        </w:numPr>
        <w:ind w:left="1701" w:right="0" w:hanging="425"/>
      </w:pPr>
      <w:r w:rsidRPr="00064040">
        <w:t>Licença de Operação emitida pelo Órgão Ambiental Competente para operar na atividade de Posto de revenda de combustível, fornecedor de combustíveis</w:t>
      </w:r>
      <w:r>
        <w:t>;</w:t>
      </w:r>
    </w:p>
    <w:p w:rsidR="00563EAB" w:rsidRDefault="00563EAB" w:rsidP="00563EAB">
      <w:pPr>
        <w:ind w:left="0" w:right="0" w:firstLine="0"/>
      </w:pPr>
      <w:bookmarkStart w:id="0" w:name="_GoBack"/>
      <w:bookmarkEnd w:id="0"/>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Default="006C6EB6" w:rsidP="006C6EB6">
      <w:pPr>
        <w:numPr>
          <w:ilvl w:val="3"/>
          <w:numId w:val="18"/>
        </w:numPr>
        <w:spacing w:after="0"/>
        <w:ind w:left="0" w:right="0"/>
      </w:pPr>
      <w:r>
        <w:t>Declaração de que dispõe de estrutura para abastecimento diário da frota Municipal, com posto de Combustíveis localizado na sede o Município de Quinze de Novembro.</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xml:space="preserve">, sendo facultado </w:t>
      </w:r>
      <w:r>
        <w:lastRenderedPageBreak/>
        <w:t>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6C6EB6">
        <w:rPr>
          <w:b/>
          <w:color w:val="auto"/>
          <w:highlight w:val="yellow"/>
        </w:rPr>
        <w:t>06</w:t>
      </w:r>
      <w:r w:rsidR="009926A2">
        <w:rPr>
          <w:b/>
          <w:color w:val="auto"/>
          <w:highlight w:val="yellow"/>
        </w:rPr>
        <w:t xml:space="preserve"> de </w:t>
      </w:r>
      <w:r w:rsidR="006C6EB6">
        <w:rPr>
          <w:b/>
          <w:color w:val="auto"/>
          <w:highlight w:val="yellow"/>
        </w:rPr>
        <w:t>novembro</w:t>
      </w:r>
      <w:r w:rsidR="009926A2">
        <w:rPr>
          <w:b/>
          <w:color w:val="auto"/>
          <w:highlight w:val="yellow"/>
        </w:rPr>
        <w:t xml:space="preserve"> de 2024 a </w:t>
      </w:r>
      <w:r w:rsidR="006C6EB6">
        <w:rPr>
          <w:b/>
          <w:color w:val="auto"/>
          <w:highlight w:val="yellow"/>
        </w:rPr>
        <w:t xml:space="preserve">22 </w:t>
      </w:r>
      <w:r w:rsidR="009926A2">
        <w:rPr>
          <w:b/>
          <w:color w:val="auto"/>
          <w:highlight w:val="yellow"/>
        </w:rPr>
        <w:t xml:space="preserve">de </w:t>
      </w:r>
      <w:r w:rsidR="006C6EB6">
        <w:rPr>
          <w:b/>
          <w:color w:val="auto"/>
          <w:highlight w:val="yellow"/>
        </w:rPr>
        <w:t>novembro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6C6EB6" w:rsidRDefault="001A7FB2" w:rsidP="006C6EB6">
      <w:pPr>
        <w:ind w:left="366" w:right="0" w:firstLine="0"/>
        <w:rPr>
          <w:u w:val="single"/>
        </w:rPr>
      </w:pPr>
      <w:r>
        <w:t>9.1</w:t>
      </w:r>
      <w:r>
        <w:tab/>
      </w:r>
      <w:r>
        <w:tab/>
      </w:r>
      <w:r w:rsidR="001D2A53">
        <w:rPr>
          <w:u w:val="single"/>
        </w:rPr>
        <w:t>Tratando-se de Ata de registro de preços visando aquisição futura, após assinatura da ata de registro,</w:t>
      </w:r>
    </w:p>
    <w:p w:rsidR="00A9312A" w:rsidRDefault="0004359F" w:rsidP="00092D64">
      <w:pPr>
        <w:numPr>
          <w:ilvl w:val="0"/>
          <w:numId w:val="18"/>
        </w:numPr>
        <w:ind w:right="0"/>
      </w:pPr>
      <w:r>
        <w:rPr>
          <w:b/>
        </w:rPr>
        <w:t>DA FORMA DE PAGAMENTO</w:t>
      </w:r>
    </w:p>
    <w:p w:rsidR="006C6EB6" w:rsidRPr="005651FF" w:rsidRDefault="006C6EB6" w:rsidP="006C6EB6">
      <w:pPr>
        <w:numPr>
          <w:ilvl w:val="1"/>
          <w:numId w:val="18"/>
        </w:numPr>
        <w:ind w:left="0" w:right="0"/>
        <w:rPr>
          <w:color w:val="auto"/>
        </w:rPr>
      </w:pPr>
      <w:r w:rsidRPr="005651FF">
        <w:rPr>
          <w:b/>
          <w:color w:val="auto"/>
          <w:u w:val="single"/>
        </w:rPr>
        <w:lastRenderedPageBreak/>
        <w:t>O pagamento será efetuado pelo Departamento de Finanças,</w:t>
      </w:r>
      <w:r>
        <w:rPr>
          <w:b/>
          <w:color w:val="auto"/>
          <w:u w:val="single"/>
        </w:rPr>
        <w:t xml:space="preserve"> mensalmente, até o décimo dia subsequente aos abastecimentos, mediante apresentação das notas fiscais, acompanhadas das ordens de abastecimento </w:t>
      </w:r>
      <w:r w:rsidRPr="005651FF">
        <w:rPr>
          <w:color w:val="auto"/>
        </w:rPr>
        <w:t>.</w:t>
      </w:r>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B35348">
      <w:pPr>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lastRenderedPageBreak/>
        <w:t>A ATA DE REGIS</w:t>
      </w:r>
      <w:r w:rsidR="005C6527">
        <w:t>T</w:t>
      </w:r>
      <w:r w:rsidR="00FD1623">
        <w:t xml:space="preserve">RO DE PREÇOS terá validade de </w:t>
      </w:r>
      <w:r w:rsidR="00B35348">
        <w:t>12</w:t>
      </w:r>
      <w:r>
        <w:t xml:space="preserve"> meses a contar de sua lavratura.</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SANÇÕES E DAS PENALIDADES</w:t>
      </w:r>
    </w:p>
    <w:p w:rsidR="00B35348" w:rsidRDefault="00B35348" w:rsidP="00B35348">
      <w:pPr>
        <w:ind w:left="726" w:right="0" w:firstLine="0"/>
      </w:pP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lastRenderedPageBreak/>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DISPOSIÇÕES FINAIS</w:t>
      </w:r>
    </w:p>
    <w:p w:rsidR="00B35348" w:rsidRDefault="00B35348" w:rsidP="00B35348">
      <w:pPr>
        <w:ind w:left="726" w:right="0" w:firstLine="0"/>
      </w:pP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lastRenderedPageBreak/>
        <w:t>O licitante é responsável pela fidelidade e legitimidade das informações e/ou documentos apresentados em qualquer fase da licitação.</w:t>
      </w:r>
    </w:p>
    <w:p w:rsidR="005F457F" w:rsidRDefault="005F457F" w:rsidP="005F457F">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5F457F" w:rsidRDefault="005F457F" w:rsidP="005F457F">
      <w:pPr>
        <w:pStyle w:val="PargrafodaLista"/>
      </w:pPr>
    </w:p>
    <w:p w:rsidR="005F457F" w:rsidRDefault="005F457F" w:rsidP="005F457F">
      <w:pPr>
        <w:ind w:left="0" w:right="0" w:firstLine="0"/>
      </w:pP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6D44A3" w:rsidRDefault="006D44A3" w:rsidP="0004359F">
      <w:pPr>
        <w:spacing w:after="465"/>
        <w:ind w:left="0" w:right="0" w:firstLine="0"/>
        <w:jc w:val="center"/>
        <w:rPr>
          <w:color w:val="auto"/>
        </w:rPr>
      </w:pP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6C6EB6">
        <w:rPr>
          <w:color w:val="auto"/>
        </w:rPr>
        <w:t>05</w:t>
      </w:r>
      <w:r w:rsidR="003B4E8E">
        <w:rPr>
          <w:color w:val="auto"/>
        </w:rPr>
        <w:t xml:space="preserve"> de </w:t>
      </w:r>
      <w:r w:rsidR="006C6EB6">
        <w:rPr>
          <w:color w:val="auto"/>
        </w:rPr>
        <w:t>novembro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F09A4" w:rsidRDefault="00703022" w:rsidP="0004359F">
      <w:pPr>
        <w:spacing w:line="265" w:lineRule="auto"/>
        <w:ind w:right="1"/>
        <w:rPr>
          <w:b/>
          <w:color w:val="auto"/>
        </w:rPr>
      </w:pPr>
      <w:r w:rsidRPr="001F09A4">
        <w:rPr>
          <w:b/>
          <w:color w:val="auto"/>
        </w:rPr>
        <w:t>DELVIO JUNG</w:t>
      </w:r>
      <w:r w:rsidR="0004359F" w:rsidRPr="001F09A4">
        <w:rPr>
          <w:b/>
          <w:color w:val="auto"/>
        </w:rPr>
        <w:tab/>
      </w:r>
      <w:r w:rsidR="0004359F" w:rsidRPr="001F09A4">
        <w:rPr>
          <w:b/>
          <w:color w:val="auto"/>
        </w:rPr>
        <w:tab/>
      </w:r>
      <w:r w:rsidR="0004359F" w:rsidRPr="001F09A4">
        <w:rPr>
          <w:b/>
          <w:color w:val="auto"/>
        </w:rPr>
        <w:tab/>
      </w:r>
      <w:r w:rsidRPr="001F09A4">
        <w:rPr>
          <w:b/>
          <w:color w:val="auto"/>
        </w:rPr>
        <w:tab/>
      </w:r>
      <w:r w:rsidR="0004359F" w:rsidRPr="001F09A4">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6C6EB6" w:rsidRPr="003F35E6" w:rsidRDefault="006C6EB6" w:rsidP="006C6EB6">
      <w:pPr>
        <w:overflowPunct w:val="0"/>
        <w:autoSpaceDE w:val="0"/>
        <w:autoSpaceDN w:val="0"/>
        <w:adjustRightInd w:val="0"/>
        <w:spacing w:after="0" w:line="240" w:lineRule="auto"/>
        <w:textAlignment w:val="baseline"/>
        <w:rPr>
          <w:b/>
          <w:bCs/>
        </w:rPr>
      </w:pPr>
      <w:r w:rsidRPr="003F35E6">
        <w:rPr>
          <w:b/>
          <w:bCs/>
        </w:rPr>
        <w:t xml:space="preserve">Pregão Eletrônico nº </w:t>
      </w:r>
      <w:r>
        <w:rPr>
          <w:b/>
          <w:bCs/>
        </w:rPr>
        <w:t>15</w:t>
      </w:r>
      <w:r w:rsidRPr="003F35E6">
        <w:rPr>
          <w:b/>
          <w:bCs/>
        </w:rPr>
        <w:t>/202</w:t>
      </w:r>
      <w:r>
        <w:rPr>
          <w:b/>
          <w:bCs/>
        </w:rPr>
        <w:t>4</w:t>
      </w:r>
    </w:p>
    <w:p w:rsidR="006C6EB6" w:rsidRPr="003F35E6" w:rsidRDefault="006C6EB6" w:rsidP="006C6EB6">
      <w:pPr>
        <w:overflowPunct w:val="0"/>
        <w:autoSpaceDE w:val="0"/>
        <w:autoSpaceDN w:val="0"/>
        <w:adjustRightInd w:val="0"/>
        <w:spacing w:after="0" w:line="240" w:lineRule="auto"/>
        <w:textAlignment w:val="baseline"/>
        <w:rPr>
          <w:b/>
          <w:bCs/>
        </w:rPr>
      </w:pPr>
      <w:r w:rsidRPr="003F35E6">
        <w:rPr>
          <w:b/>
          <w:bCs/>
        </w:rPr>
        <w:t>1 – OBJETO</w:t>
      </w:r>
    </w:p>
    <w:p w:rsidR="006C6EB6" w:rsidRPr="003F35E6" w:rsidRDefault="006C6EB6" w:rsidP="006C6EB6">
      <w:pPr>
        <w:numPr>
          <w:ilvl w:val="0"/>
          <w:numId w:val="21"/>
        </w:numPr>
        <w:suppressAutoHyphens/>
        <w:autoSpaceDE w:val="0"/>
        <w:spacing w:after="0" w:line="240" w:lineRule="auto"/>
        <w:ind w:right="0"/>
        <w:jc w:val="left"/>
        <w:rPr>
          <w:rFonts w:eastAsia="Times New Roman"/>
          <w:b/>
          <w:bCs/>
          <w:color w:val="auto"/>
          <w:lang w:eastAsia="ar-SA"/>
        </w:rPr>
      </w:pPr>
      <w:r w:rsidRPr="003F35E6">
        <w:rPr>
          <w:rFonts w:eastAsia="Times New Roman"/>
          <w:b/>
          <w:bCs/>
          <w:color w:val="auto"/>
          <w:lang w:eastAsia="ar-SA"/>
        </w:rPr>
        <w:t>OBJETO</w:t>
      </w:r>
    </w:p>
    <w:p w:rsidR="006C6EB6" w:rsidRPr="003F35E6" w:rsidRDefault="006C6EB6" w:rsidP="006C6EB6">
      <w:pPr>
        <w:suppressAutoHyphens/>
        <w:spacing w:after="0" w:line="240" w:lineRule="auto"/>
        <w:ind w:left="0" w:right="0" w:firstLine="0"/>
        <w:rPr>
          <w:rFonts w:eastAsia="Arial Unicode MS"/>
          <w:color w:val="auto"/>
          <w:lang w:eastAsia="ar-SA"/>
        </w:rPr>
      </w:pPr>
    </w:p>
    <w:p w:rsidR="006C6EB6" w:rsidRPr="003F35E6" w:rsidRDefault="006C6EB6" w:rsidP="006C6EB6">
      <w:pPr>
        <w:suppressAutoHyphens/>
        <w:spacing w:after="0" w:line="240" w:lineRule="auto"/>
        <w:ind w:left="0" w:right="0" w:firstLine="0"/>
        <w:rPr>
          <w:rFonts w:eastAsia="Times New Roman"/>
          <w:lang w:eastAsia="ar-SA"/>
        </w:rPr>
      </w:pPr>
      <w:r w:rsidRPr="003F35E6">
        <w:rPr>
          <w:rFonts w:eastAsia="Times New Roman"/>
          <w:b/>
          <w:lang w:eastAsia="ar-SA"/>
        </w:rPr>
        <w:t>1.1. Descrição</w:t>
      </w:r>
    </w:p>
    <w:p w:rsidR="006C6EB6" w:rsidRPr="003F35E6" w:rsidRDefault="006C6EB6" w:rsidP="006C6EB6">
      <w:pPr>
        <w:suppressAutoHyphens/>
        <w:spacing w:after="0" w:line="240" w:lineRule="auto"/>
        <w:ind w:left="720" w:right="0" w:firstLine="0"/>
        <w:rPr>
          <w:rFonts w:eastAsia="Times New Roman"/>
          <w:lang w:eastAsia="ar-SA"/>
        </w:rPr>
      </w:pPr>
    </w:p>
    <w:p w:rsidR="006C6EB6" w:rsidRPr="003F35E6" w:rsidRDefault="006C6EB6" w:rsidP="006C6EB6">
      <w:pPr>
        <w:suppressAutoHyphens/>
        <w:autoSpaceDE w:val="0"/>
        <w:spacing w:after="0" w:line="240" w:lineRule="auto"/>
        <w:ind w:left="567" w:right="-108" w:firstLine="0"/>
        <w:rPr>
          <w:rFonts w:eastAsia="Times New Roman"/>
          <w:lang w:eastAsia="ar-SA"/>
        </w:rPr>
      </w:pPr>
      <w:r w:rsidRPr="003F35E6">
        <w:rPr>
          <w:rFonts w:eastAsia="Times New Roman"/>
          <w:lang w:eastAsia="ar-SA"/>
        </w:rPr>
        <w:t>CONTRATAÇÃO MEDIANTE REGISTRO DE PREÇOS, DE EMPRESA FORNECEDORA DE</w:t>
      </w:r>
      <w:r>
        <w:rPr>
          <w:rFonts w:eastAsia="Times New Roman"/>
          <w:lang w:eastAsia="ar-SA"/>
        </w:rPr>
        <w:t xml:space="preserve"> </w:t>
      </w:r>
      <w:r w:rsidRPr="003F35E6">
        <w:rPr>
          <w:rFonts w:eastAsia="Times New Roman"/>
          <w:lang w:eastAsia="ar-SA"/>
        </w:rPr>
        <w:t>COMBUSTÍVEIS PARA A FROTA MUNICIPAL</w:t>
      </w:r>
      <w:r w:rsidRPr="003F35E6">
        <w:rPr>
          <w:rFonts w:eastAsia="Times New Roman"/>
          <w:b/>
          <w:color w:val="auto"/>
          <w:u w:val="single"/>
          <w:lang w:eastAsia="ar-SA"/>
        </w:rPr>
        <w:t>,</w:t>
      </w:r>
      <w:r w:rsidRPr="003F35E6">
        <w:rPr>
          <w:rFonts w:eastAsia="Times New Roman"/>
          <w:color w:val="auto"/>
          <w:lang w:eastAsia="ar-SA"/>
        </w:rPr>
        <w:t xml:space="preserve"> </w:t>
      </w:r>
      <w:r w:rsidRPr="003F35E6">
        <w:rPr>
          <w:rFonts w:eastAsia="Times New Roman"/>
          <w:lang w:eastAsia="ar-SA"/>
        </w:rPr>
        <w:t>OBJETIVANDO ATENDER AS UNIDADES DA PREFEITURA MUNICIPAL DE QUINZE DE NOVEMBRO, RS, conforme especificações no termo de referência, com detalhamento junto ao Anexo IA.</w:t>
      </w:r>
    </w:p>
    <w:p w:rsidR="006C6EB6" w:rsidRPr="003F35E6" w:rsidRDefault="006C6EB6" w:rsidP="006C6EB6">
      <w:pPr>
        <w:suppressAutoHyphens/>
        <w:autoSpaceDE w:val="0"/>
        <w:spacing w:after="0" w:line="240" w:lineRule="auto"/>
        <w:ind w:left="567" w:right="-108" w:firstLine="0"/>
        <w:rPr>
          <w:rFonts w:eastAsia="Times New Roman"/>
          <w:lang w:eastAsia="ar-SA"/>
        </w:rPr>
      </w:pPr>
    </w:p>
    <w:p w:rsidR="006C6EB6" w:rsidRPr="003F35E6" w:rsidRDefault="006C6EB6" w:rsidP="006C6EB6">
      <w:pPr>
        <w:suppressAutoHyphens/>
        <w:spacing w:after="0" w:line="240" w:lineRule="auto"/>
        <w:ind w:left="0" w:right="0" w:firstLine="0"/>
        <w:jc w:val="left"/>
        <w:rPr>
          <w:rFonts w:eastAsia="Times New Roman"/>
          <w:b/>
          <w:bCs/>
          <w:color w:val="auto"/>
          <w:lang w:eastAsia="ar-SA"/>
        </w:rPr>
      </w:pPr>
      <w:r w:rsidRPr="003F35E6">
        <w:rPr>
          <w:rFonts w:eastAsia="Times New Roman"/>
          <w:b/>
          <w:bCs/>
          <w:color w:val="auto"/>
          <w:lang w:eastAsia="ar-SA"/>
        </w:rPr>
        <w:t>1.2.Tabela das necessidades - Quantitativos mínimos e máximos que serão contratados pelo SISTEMA DE REGISTRO DE PREÇOS (*)</w:t>
      </w:r>
    </w:p>
    <w:p w:rsidR="006C6EB6" w:rsidRPr="003F35E6" w:rsidRDefault="006C6EB6" w:rsidP="006C6EB6">
      <w:pPr>
        <w:suppressAutoHyphens/>
        <w:spacing w:before="60" w:after="0" w:line="240" w:lineRule="auto"/>
        <w:ind w:left="-142" w:right="0" w:firstLine="0"/>
        <w:jc w:val="left"/>
        <w:rPr>
          <w:rFonts w:eastAsia="Times New Roman"/>
          <w:b/>
          <w:color w:val="auto"/>
          <w:lang w:eastAsia="ar-SA"/>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565"/>
        <w:gridCol w:w="1546"/>
        <w:gridCol w:w="1546"/>
      </w:tblGrid>
      <w:tr w:rsidR="006C6EB6" w:rsidRPr="003F35E6" w:rsidTr="006C6EB6">
        <w:trPr>
          <w:jc w:val="center"/>
        </w:trPr>
        <w:tc>
          <w:tcPr>
            <w:tcW w:w="137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720" w:right="0" w:firstLine="0"/>
              <w:rPr>
                <w:rFonts w:eastAsia="Times New Roman"/>
                <w:color w:val="auto"/>
                <w:lang w:eastAsia="ar-SA"/>
              </w:rPr>
            </w:pPr>
            <w:r>
              <w:rPr>
                <w:rFonts w:eastAsia="Times New Roman"/>
                <w:color w:val="auto"/>
                <w:lang w:eastAsia="ar-SA"/>
              </w:rPr>
              <w:t>lote</w:t>
            </w:r>
          </w:p>
        </w:tc>
        <w:tc>
          <w:tcPr>
            <w:tcW w:w="456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autoSpaceDE w:val="0"/>
              <w:autoSpaceDN w:val="0"/>
              <w:adjustRightInd w:val="0"/>
              <w:spacing w:after="0" w:line="240" w:lineRule="auto"/>
              <w:ind w:left="0" w:right="0" w:firstLine="0"/>
              <w:jc w:val="left"/>
              <w:rPr>
                <w:rFonts w:eastAsia="Times New Roman"/>
                <w:color w:val="auto"/>
                <w:lang w:eastAsia="ar-SA"/>
              </w:rPr>
            </w:pPr>
            <w:r w:rsidRPr="003F35E6">
              <w:rPr>
                <w:rFonts w:eastAsia="Times New Roman"/>
                <w:color w:val="auto"/>
                <w:lang w:eastAsia="ar-SA"/>
              </w:rPr>
              <w:t>MATERIAL</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sidRPr="003F35E6">
              <w:rPr>
                <w:rFonts w:eastAsia="Times New Roman"/>
                <w:color w:val="auto"/>
                <w:lang w:eastAsia="ar-SA"/>
              </w:rPr>
              <w:t>Quantidades mínimas</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sidRPr="003F35E6">
              <w:rPr>
                <w:rFonts w:eastAsia="Times New Roman"/>
                <w:color w:val="auto"/>
                <w:lang w:eastAsia="ar-SA"/>
              </w:rPr>
              <w:t>Quantidades máximas</w:t>
            </w:r>
          </w:p>
        </w:tc>
      </w:tr>
      <w:tr w:rsidR="006C6EB6" w:rsidRPr="003F35E6" w:rsidTr="006C6EB6">
        <w:trPr>
          <w:jc w:val="center"/>
        </w:trPr>
        <w:tc>
          <w:tcPr>
            <w:tcW w:w="137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3"/>
              </w:numPr>
              <w:suppressAutoHyphens/>
              <w:spacing w:after="0" w:line="240" w:lineRule="auto"/>
              <w:ind w:right="0"/>
              <w:jc w:val="left"/>
              <w:rPr>
                <w:rFonts w:eastAsia="Times New Roman"/>
                <w:b/>
                <w:color w:val="auto"/>
                <w:lang w:eastAsia="ar-SA"/>
              </w:rPr>
            </w:pPr>
          </w:p>
        </w:tc>
        <w:tc>
          <w:tcPr>
            <w:tcW w:w="456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left"/>
              <w:rPr>
                <w:rFonts w:eastAsia="Times New Roman"/>
                <w:lang w:eastAsia="ar-SA"/>
              </w:rPr>
            </w:pPr>
            <w:r w:rsidRPr="003F35E6">
              <w:rPr>
                <w:rFonts w:eastAsia="Times New Roman"/>
                <w:b/>
                <w:color w:val="auto"/>
                <w:lang w:eastAsia="ar-SA"/>
              </w:rPr>
              <w:t>ÓLEO DIESEL S-500</w:t>
            </w:r>
          </w:p>
          <w:p w:rsidR="006C6EB6" w:rsidRPr="003F35E6" w:rsidRDefault="006C6EB6" w:rsidP="006C6EB6">
            <w:pPr>
              <w:suppressAutoHyphens/>
              <w:spacing w:after="0" w:line="240" w:lineRule="auto"/>
              <w:ind w:left="0" w:right="0" w:firstLine="0"/>
              <w:jc w:val="left"/>
              <w:rPr>
                <w:rFonts w:eastAsia="Times New Roman"/>
                <w:lang w:eastAsia="ar-SA"/>
              </w:rPr>
            </w:pP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100 litros</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100.000 litros</w:t>
            </w:r>
          </w:p>
        </w:tc>
      </w:tr>
      <w:tr w:rsidR="006C6EB6" w:rsidRPr="003F35E6" w:rsidTr="006C6EB6">
        <w:trPr>
          <w:jc w:val="center"/>
        </w:trPr>
        <w:tc>
          <w:tcPr>
            <w:tcW w:w="137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3"/>
              </w:numPr>
              <w:suppressAutoHyphens/>
              <w:spacing w:after="0" w:line="240" w:lineRule="auto"/>
              <w:ind w:right="0"/>
              <w:jc w:val="left"/>
              <w:rPr>
                <w:rFonts w:eastAsia="Times New Roman"/>
                <w:b/>
                <w:color w:val="auto"/>
                <w:lang w:eastAsia="ar-SA"/>
              </w:rPr>
            </w:pPr>
          </w:p>
        </w:tc>
        <w:tc>
          <w:tcPr>
            <w:tcW w:w="456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left"/>
              <w:rPr>
                <w:rFonts w:eastAsia="Times New Roman"/>
                <w:b/>
                <w:color w:val="auto"/>
                <w:lang w:eastAsia="ar-SA"/>
              </w:rPr>
            </w:pPr>
            <w:r w:rsidRPr="003F35E6">
              <w:rPr>
                <w:rFonts w:eastAsia="Times New Roman"/>
                <w:b/>
                <w:color w:val="auto"/>
                <w:lang w:eastAsia="ar-SA"/>
              </w:rPr>
              <w:t>ÓLEO DIESEL S-10</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100 litros</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w:t>
            </w:r>
            <w:r>
              <w:rPr>
                <w:rFonts w:eastAsia="Times New Roman"/>
                <w:b/>
                <w:color w:val="auto"/>
                <w:lang w:eastAsia="ar-SA"/>
              </w:rPr>
              <w:t>5</w:t>
            </w:r>
            <w:r w:rsidRPr="003F35E6">
              <w:rPr>
                <w:rFonts w:eastAsia="Times New Roman"/>
                <w:b/>
                <w:color w:val="auto"/>
                <w:lang w:eastAsia="ar-SA"/>
              </w:rPr>
              <w:t>0.000 litros</w:t>
            </w:r>
          </w:p>
        </w:tc>
      </w:tr>
    </w:tbl>
    <w:p w:rsidR="006C6EB6" w:rsidRPr="003F35E6" w:rsidRDefault="006C6EB6" w:rsidP="006C6EB6">
      <w:pPr>
        <w:suppressAutoHyphens/>
        <w:spacing w:after="0" w:line="240" w:lineRule="auto"/>
        <w:ind w:left="0" w:right="0" w:firstLine="0"/>
        <w:jc w:val="left"/>
        <w:rPr>
          <w:rFonts w:eastAsia="Times New Roman"/>
          <w:color w:val="auto"/>
          <w:lang w:eastAsia="ar-SA"/>
        </w:rPr>
      </w:pPr>
    </w:p>
    <w:p w:rsidR="006C6EB6" w:rsidRPr="003F35E6" w:rsidRDefault="006C6EB6" w:rsidP="006C6EB6">
      <w:pPr>
        <w:suppressAutoHyphens/>
        <w:spacing w:after="0" w:line="240" w:lineRule="auto"/>
        <w:ind w:left="405" w:right="0" w:firstLine="0"/>
        <w:jc w:val="left"/>
        <w:rPr>
          <w:rFonts w:eastAsia="Times New Roman"/>
          <w:b/>
          <w:bCs/>
          <w:color w:val="auto"/>
          <w:lang w:eastAsia="ar-SA"/>
        </w:rPr>
      </w:pPr>
      <w:r w:rsidRPr="003F35E6">
        <w:rPr>
          <w:rFonts w:eastAsia="Times New Roman"/>
          <w:b/>
          <w:bCs/>
          <w:color w:val="auto"/>
          <w:lang w:eastAsia="ar-SA"/>
        </w:rPr>
        <w:t>(*)</w:t>
      </w:r>
    </w:p>
    <w:p w:rsidR="006C6EB6" w:rsidRPr="003F35E6" w:rsidRDefault="006C6EB6" w:rsidP="006C6EB6">
      <w:pPr>
        <w:suppressAutoHyphens/>
        <w:spacing w:after="0" w:line="240" w:lineRule="auto"/>
        <w:ind w:left="405" w:right="0" w:firstLine="0"/>
        <w:jc w:val="left"/>
        <w:rPr>
          <w:rFonts w:eastAsia="Times New Roman"/>
          <w:b/>
          <w:bCs/>
          <w:i/>
          <w:color w:val="auto"/>
          <w:lang w:eastAsia="ar-SA"/>
        </w:rPr>
      </w:pPr>
      <w:r w:rsidRPr="003F35E6">
        <w:rPr>
          <w:rFonts w:eastAsia="Times New Roman"/>
          <w:b/>
          <w:bCs/>
          <w:i/>
          <w:color w:val="auto"/>
          <w:lang w:eastAsia="ar-SA"/>
        </w:rPr>
        <w:t xml:space="preserve">- QUANTIDADES MÍNIMAS: </w:t>
      </w:r>
      <w:r w:rsidRPr="003F35E6">
        <w:rPr>
          <w:rFonts w:eastAsia="Times New Roman"/>
          <w:bCs/>
          <w:i/>
          <w:color w:val="auto"/>
          <w:lang w:eastAsia="ar-SA"/>
        </w:rPr>
        <w:t>SERÃO EFETIVAMENTE CONTRATADAS</w:t>
      </w:r>
    </w:p>
    <w:p w:rsidR="006C6EB6" w:rsidRPr="003F35E6" w:rsidRDefault="006C6EB6" w:rsidP="006C6EB6">
      <w:pPr>
        <w:suppressAutoHyphens/>
        <w:spacing w:after="0" w:line="240" w:lineRule="auto"/>
        <w:ind w:left="405" w:right="0" w:firstLine="0"/>
        <w:rPr>
          <w:rFonts w:eastAsia="Times New Roman"/>
          <w:i/>
          <w:color w:val="auto"/>
          <w:lang w:eastAsia="ar-SA"/>
        </w:rPr>
      </w:pPr>
      <w:r w:rsidRPr="003F35E6">
        <w:rPr>
          <w:rFonts w:eastAsia="Times New Roman"/>
          <w:b/>
          <w:bCs/>
          <w:i/>
          <w:color w:val="auto"/>
          <w:lang w:eastAsia="ar-SA"/>
        </w:rPr>
        <w:t xml:space="preserve">- QUANTIDADES MÁXIMAS: </w:t>
      </w:r>
      <w:r w:rsidRPr="003F35E6">
        <w:rPr>
          <w:rFonts w:eastAsia="Times New Roman"/>
          <w:bCs/>
          <w:i/>
          <w:color w:val="auto"/>
          <w:lang w:eastAsia="ar-SA"/>
        </w:rPr>
        <w:t>PODERÃO OU NÃO SER CONTRATADAS NO PERÍODO DE VIGÊNCIA DA ATA DE REGISTRO DE PREÇOS</w:t>
      </w:r>
    </w:p>
    <w:p w:rsidR="006C6EB6" w:rsidRPr="003F35E6" w:rsidRDefault="006C6EB6" w:rsidP="006C6EB6">
      <w:pPr>
        <w:suppressAutoHyphens/>
        <w:spacing w:after="200" w:line="276" w:lineRule="auto"/>
        <w:ind w:left="720" w:right="0" w:firstLine="0"/>
        <w:jc w:val="left"/>
        <w:rPr>
          <w:rFonts w:eastAsia="Calibri"/>
          <w:b/>
          <w:bCs/>
          <w:color w:val="auto"/>
          <w:lang w:eastAsia="ar-SA"/>
        </w:rPr>
      </w:pPr>
    </w:p>
    <w:p w:rsidR="006C6EB6" w:rsidRPr="003F35E6" w:rsidRDefault="006C6EB6" w:rsidP="006C6EB6">
      <w:pPr>
        <w:suppressAutoHyphens/>
        <w:spacing w:after="0" w:line="240" w:lineRule="auto"/>
        <w:ind w:left="1080" w:right="0" w:firstLine="0"/>
        <w:jc w:val="left"/>
        <w:rPr>
          <w:rFonts w:eastAsia="Times New Roman"/>
          <w:b/>
          <w:bCs/>
          <w:color w:val="auto"/>
          <w:lang w:eastAsia="ar-SA"/>
        </w:rPr>
      </w:pPr>
    </w:p>
    <w:p w:rsidR="006C6EB6" w:rsidRPr="003F35E6" w:rsidRDefault="006C6EB6" w:rsidP="006C6EB6">
      <w:pPr>
        <w:suppressAutoHyphens/>
        <w:spacing w:after="0" w:line="240" w:lineRule="auto"/>
        <w:ind w:left="0" w:right="0" w:firstLine="0"/>
        <w:rPr>
          <w:rFonts w:eastAsia="Times New Roman"/>
          <w:b/>
          <w:bCs/>
          <w:color w:val="auto"/>
          <w:shd w:val="clear" w:color="auto" w:fill="FF0000"/>
          <w:lang w:eastAsia="ar-SA"/>
        </w:rPr>
      </w:pPr>
      <w:r w:rsidRPr="003F35E6">
        <w:rPr>
          <w:rFonts w:eastAsia="Times New Roman"/>
          <w:b/>
          <w:bCs/>
          <w:color w:val="auto"/>
          <w:lang w:eastAsia="ar-SA"/>
        </w:rPr>
        <w:t>1.3. Composição dos custos - Valores máximos permitidos (*)</w:t>
      </w:r>
    </w:p>
    <w:p w:rsidR="006C6EB6" w:rsidRPr="003F35E6" w:rsidRDefault="006C6EB6" w:rsidP="006C6EB6">
      <w:pPr>
        <w:shd w:val="clear" w:color="auto" w:fill="FFFFFF"/>
        <w:suppressAutoHyphens/>
        <w:spacing w:after="0" w:line="240" w:lineRule="auto"/>
        <w:ind w:left="1080" w:right="0" w:firstLine="0"/>
        <w:rPr>
          <w:rFonts w:eastAsia="Times New Roman"/>
          <w:bCs/>
          <w:i/>
          <w:color w:val="auto"/>
          <w:lang w:eastAsia="ar-SA"/>
        </w:rPr>
      </w:pPr>
      <w:r w:rsidRPr="003F35E6">
        <w:rPr>
          <w:rFonts w:eastAsia="Times New Roman"/>
          <w:bCs/>
          <w:i/>
          <w:color w:val="auto"/>
          <w:lang w:eastAsia="ar-SA"/>
        </w:rPr>
        <w:lastRenderedPageBreak/>
        <w:t>Obs.: OS VALORES CONSTANTES DO TERMO DE REFERÊNCIA, SERÃO OS VALORES MÁXIMOS PERMITIDOS PARA O PROCESSAMENTO E JULGAMENTO DAS PROPOSTAS, DOS LANCES E DAS NEGOCIAÇÕES FINAIS DO PRESENTE CERTAME LICITATÓRIO.</w:t>
      </w:r>
    </w:p>
    <w:p w:rsidR="006C6EB6" w:rsidRPr="003F35E6" w:rsidRDefault="006C6EB6" w:rsidP="006C6EB6">
      <w:pPr>
        <w:shd w:val="clear" w:color="auto" w:fill="FFFFFF"/>
        <w:suppressAutoHyphens/>
        <w:spacing w:after="0" w:line="240" w:lineRule="auto"/>
        <w:ind w:left="0" w:right="0" w:firstLine="0"/>
        <w:rPr>
          <w:rFonts w:eastAsia="Times New Roman"/>
          <w:bCs/>
          <w:i/>
          <w:color w:val="auto"/>
          <w:lang w:eastAsia="ar-SA"/>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298"/>
        <w:gridCol w:w="1417"/>
        <w:gridCol w:w="1701"/>
        <w:gridCol w:w="2375"/>
      </w:tblGrid>
      <w:tr w:rsidR="006C6EB6" w:rsidRPr="003F35E6" w:rsidTr="006C6EB6">
        <w:trPr>
          <w:jc w:val="center"/>
        </w:trPr>
        <w:tc>
          <w:tcPr>
            <w:tcW w:w="149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720" w:right="0" w:firstLine="0"/>
              <w:rPr>
                <w:rFonts w:eastAsia="Times New Roman"/>
                <w:b/>
                <w:color w:val="auto"/>
                <w:lang w:eastAsia="ar-SA"/>
              </w:rPr>
            </w:pPr>
            <w:r>
              <w:rPr>
                <w:rFonts w:eastAsia="Times New Roman"/>
                <w:b/>
                <w:color w:val="auto"/>
                <w:lang w:eastAsia="ar-SA"/>
              </w:rPr>
              <w:t>lote</w:t>
            </w:r>
          </w:p>
        </w:tc>
        <w:tc>
          <w:tcPr>
            <w:tcW w:w="2298"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autoSpaceDE w:val="0"/>
              <w:autoSpaceDN w:val="0"/>
              <w:adjustRightInd w:val="0"/>
              <w:spacing w:after="0" w:line="240" w:lineRule="auto"/>
              <w:ind w:left="0" w:right="0" w:firstLine="0"/>
              <w:jc w:val="left"/>
              <w:rPr>
                <w:rFonts w:eastAsia="Times New Roman"/>
                <w:b/>
                <w:color w:val="auto"/>
                <w:lang w:eastAsia="ar-SA"/>
              </w:rPr>
            </w:pPr>
            <w:r w:rsidRPr="003F35E6">
              <w:rPr>
                <w:rFonts w:eastAsia="Times New Roman"/>
                <w:b/>
                <w:color w:val="auto"/>
                <w:lang w:eastAsia="ar-SA"/>
              </w:rPr>
              <w:t>MATERIAL</w:t>
            </w:r>
          </w:p>
        </w:tc>
        <w:tc>
          <w:tcPr>
            <w:tcW w:w="1417"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Valor unitário</w:t>
            </w:r>
          </w:p>
        </w:tc>
        <w:tc>
          <w:tcPr>
            <w:tcW w:w="1701"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Valor total para quantidades mínimas</w:t>
            </w:r>
          </w:p>
        </w:tc>
        <w:tc>
          <w:tcPr>
            <w:tcW w:w="237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Valor total para quantidades máximas</w:t>
            </w:r>
          </w:p>
        </w:tc>
      </w:tr>
      <w:tr w:rsidR="006C6EB6" w:rsidRPr="003F35E6" w:rsidTr="006C6EB6">
        <w:trPr>
          <w:trHeight w:val="702"/>
          <w:jc w:val="center"/>
        </w:trPr>
        <w:tc>
          <w:tcPr>
            <w:tcW w:w="149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4"/>
              </w:numPr>
              <w:suppressAutoHyphens/>
              <w:spacing w:after="0" w:line="240" w:lineRule="auto"/>
              <w:ind w:right="0"/>
              <w:jc w:val="left"/>
              <w:rPr>
                <w:rFonts w:eastAsia="Times New Roman"/>
                <w:color w:val="auto"/>
                <w:lang w:eastAsia="ar-SA"/>
              </w:rPr>
            </w:pPr>
          </w:p>
        </w:tc>
        <w:tc>
          <w:tcPr>
            <w:tcW w:w="2298"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left"/>
              <w:rPr>
                <w:rFonts w:eastAsia="Times New Roman"/>
                <w:color w:val="auto"/>
                <w:lang w:eastAsia="ar-SA"/>
              </w:rPr>
            </w:pPr>
            <w:r w:rsidRPr="003F35E6">
              <w:rPr>
                <w:rFonts w:eastAsia="Times New Roman"/>
                <w:color w:val="auto"/>
                <w:lang w:eastAsia="ar-SA"/>
              </w:rPr>
              <w:t>ÓLEO DIESEL S-500</w:t>
            </w:r>
          </w:p>
        </w:tc>
        <w:tc>
          <w:tcPr>
            <w:tcW w:w="1417"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Pr>
                <w:rFonts w:eastAsia="Times New Roman"/>
                <w:color w:val="auto"/>
                <w:lang w:eastAsia="ar-SA"/>
              </w:rPr>
              <w:t>R$ 6,28</w:t>
            </w:r>
          </w:p>
        </w:tc>
        <w:tc>
          <w:tcPr>
            <w:tcW w:w="1701"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R$ 628,00</w:t>
            </w:r>
          </w:p>
          <w:p w:rsidR="006C6EB6" w:rsidRPr="003F35E6" w:rsidRDefault="006C6EB6" w:rsidP="006C6EB6">
            <w:pPr>
              <w:suppressAutoHyphens/>
              <w:spacing w:after="0" w:line="240" w:lineRule="auto"/>
              <w:ind w:left="0" w:right="0" w:firstLine="0"/>
              <w:jc w:val="center"/>
              <w:rPr>
                <w:rFonts w:eastAsia="Times New Roman"/>
                <w:color w:val="auto"/>
                <w:lang w:eastAsia="ar-SA"/>
              </w:rPr>
            </w:pPr>
          </w:p>
        </w:tc>
        <w:tc>
          <w:tcPr>
            <w:tcW w:w="2375" w:type="dxa"/>
            <w:tcBorders>
              <w:top w:val="single" w:sz="4" w:space="0" w:color="auto"/>
              <w:left w:val="single" w:sz="4" w:space="0" w:color="auto"/>
              <w:bottom w:val="single" w:sz="4" w:space="0" w:color="auto"/>
              <w:right w:val="single" w:sz="4" w:space="0" w:color="auto"/>
            </w:tcBorders>
          </w:tcPr>
          <w:tbl>
            <w:tblPr>
              <w:tblW w:w="1735" w:type="dxa"/>
              <w:tblCellMar>
                <w:left w:w="70" w:type="dxa"/>
                <w:right w:w="70" w:type="dxa"/>
              </w:tblCellMar>
              <w:tblLook w:val="04A0" w:firstRow="1" w:lastRow="0" w:firstColumn="1" w:lastColumn="0" w:noHBand="0" w:noVBand="1"/>
            </w:tblPr>
            <w:tblGrid>
              <w:gridCol w:w="1735"/>
            </w:tblGrid>
            <w:tr w:rsidR="006C6EB6" w:rsidRPr="003F35E6" w:rsidTr="006C6EB6">
              <w:trPr>
                <w:trHeight w:val="375"/>
              </w:trPr>
              <w:tc>
                <w:tcPr>
                  <w:tcW w:w="1735" w:type="dxa"/>
                  <w:tcBorders>
                    <w:top w:val="nil"/>
                    <w:left w:val="nil"/>
                    <w:bottom w:val="nil"/>
                    <w:right w:val="nil"/>
                  </w:tcBorders>
                  <w:shd w:val="clear" w:color="auto" w:fill="auto"/>
                  <w:noWrap/>
                  <w:vAlign w:val="bottom"/>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R$ 628</w:t>
                  </w:r>
                  <w:r w:rsidRPr="003F35E6">
                    <w:rPr>
                      <w:rFonts w:eastAsia="Times New Roman"/>
                      <w:color w:val="auto"/>
                      <w:lang w:eastAsia="ar-SA"/>
                    </w:rPr>
                    <w:t>.000,00</w:t>
                  </w:r>
                </w:p>
                <w:p w:rsidR="006C6EB6" w:rsidRPr="003F35E6" w:rsidRDefault="006C6EB6" w:rsidP="006C6EB6">
                  <w:pPr>
                    <w:spacing w:after="0" w:line="240" w:lineRule="auto"/>
                    <w:ind w:left="0" w:right="0" w:firstLine="0"/>
                    <w:jc w:val="left"/>
                    <w:rPr>
                      <w:rFonts w:eastAsia="Times New Roman"/>
                      <w:color w:val="auto"/>
                    </w:rPr>
                  </w:pPr>
                </w:p>
              </w:tc>
            </w:tr>
            <w:tr w:rsidR="006C6EB6" w:rsidRPr="003F35E6" w:rsidTr="006C6EB6">
              <w:trPr>
                <w:trHeight w:val="375"/>
              </w:trPr>
              <w:tc>
                <w:tcPr>
                  <w:tcW w:w="1735" w:type="dxa"/>
                  <w:tcBorders>
                    <w:top w:val="nil"/>
                    <w:left w:val="nil"/>
                    <w:bottom w:val="nil"/>
                    <w:right w:val="nil"/>
                  </w:tcBorders>
                  <w:shd w:val="clear" w:color="auto" w:fill="auto"/>
                  <w:noWrap/>
                  <w:vAlign w:val="bottom"/>
                </w:tcPr>
                <w:p w:rsidR="006C6EB6" w:rsidRPr="003F35E6" w:rsidRDefault="006C6EB6" w:rsidP="006C6EB6">
                  <w:pPr>
                    <w:spacing w:after="0" w:line="240" w:lineRule="auto"/>
                    <w:ind w:left="0" w:right="0" w:firstLine="0"/>
                    <w:jc w:val="left"/>
                    <w:rPr>
                      <w:rFonts w:eastAsia="Times New Roman"/>
                      <w:color w:val="auto"/>
                    </w:rPr>
                  </w:pPr>
                </w:p>
              </w:tc>
            </w:tr>
            <w:tr w:rsidR="006C6EB6" w:rsidRPr="003F35E6" w:rsidTr="006C6EB6">
              <w:trPr>
                <w:trHeight w:val="375"/>
              </w:trPr>
              <w:tc>
                <w:tcPr>
                  <w:tcW w:w="1735" w:type="dxa"/>
                  <w:tcBorders>
                    <w:top w:val="nil"/>
                    <w:left w:val="nil"/>
                    <w:bottom w:val="nil"/>
                    <w:right w:val="nil"/>
                  </w:tcBorders>
                  <w:shd w:val="clear" w:color="auto" w:fill="auto"/>
                  <w:noWrap/>
                  <w:vAlign w:val="bottom"/>
                  <w:hideMark/>
                </w:tcPr>
                <w:p w:rsidR="006C6EB6" w:rsidRPr="003F35E6" w:rsidRDefault="006C6EB6" w:rsidP="006C6EB6">
                  <w:pPr>
                    <w:spacing w:after="0" w:line="240" w:lineRule="auto"/>
                    <w:ind w:left="0" w:right="0" w:firstLine="0"/>
                    <w:jc w:val="left"/>
                    <w:rPr>
                      <w:rFonts w:eastAsia="Times New Roman"/>
                      <w:color w:val="auto"/>
                    </w:rPr>
                  </w:pPr>
                </w:p>
              </w:tc>
            </w:tr>
          </w:tbl>
          <w:p w:rsidR="006C6EB6" w:rsidRPr="003F35E6" w:rsidRDefault="006C6EB6" w:rsidP="006C6EB6">
            <w:pPr>
              <w:suppressAutoHyphens/>
              <w:spacing w:after="0" w:line="240" w:lineRule="auto"/>
              <w:ind w:left="0" w:right="0" w:firstLine="0"/>
              <w:jc w:val="center"/>
              <w:rPr>
                <w:rFonts w:eastAsia="Times New Roman"/>
                <w:color w:val="auto"/>
                <w:lang w:eastAsia="ar-SA"/>
              </w:rPr>
            </w:pPr>
          </w:p>
        </w:tc>
      </w:tr>
      <w:tr w:rsidR="006C6EB6" w:rsidRPr="003F35E6" w:rsidTr="006C6EB6">
        <w:trPr>
          <w:jc w:val="center"/>
        </w:trPr>
        <w:tc>
          <w:tcPr>
            <w:tcW w:w="149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4"/>
              </w:numPr>
              <w:suppressAutoHyphens/>
              <w:spacing w:after="0" w:line="240" w:lineRule="auto"/>
              <w:ind w:right="0"/>
              <w:jc w:val="left"/>
              <w:rPr>
                <w:rFonts w:eastAsia="Times New Roman"/>
                <w:color w:val="auto"/>
                <w:lang w:eastAsia="ar-SA"/>
              </w:rPr>
            </w:pPr>
          </w:p>
        </w:tc>
        <w:tc>
          <w:tcPr>
            <w:tcW w:w="2298"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left"/>
              <w:rPr>
                <w:rFonts w:eastAsia="Times New Roman"/>
                <w:color w:val="auto"/>
                <w:lang w:eastAsia="ar-SA"/>
              </w:rPr>
            </w:pPr>
            <w:r w:rsidRPr="003F35E6">
              <w:rPr>
                <w:rFonts w:eastAsia="Times New Roman"/>
                <w:color w:val="auto"/>
                <w:lang w:eastAsia="ar-SA"/>
              </w:rPr>
              <w:t xml:space="preserve">ÓLEO DIESEL S-10 </w:t>
            </w:r>
          </w:p>
        </w:tc>
        <w:tc>
          <w:tcPr>
            <w:tcW w:w="1417"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Pr>
                <w:rFonts w:eastAsia="Times New Roman"/>
                <w:color w:val="auto"/>
                <w:lang w:eastAsia="ar-SA"/>
              </w:rPr>
              <w:t>R$ 6,39</w:t>
            </w:r>
          </w:p>
          <w:p w:rsidR="006C6EB6" w:rsidRPr="003F35E6" w:rsidRDefault="006C6EB6" w:rsidP="006C6EB6">
            <w:pPr>
              <w:suppressAutoHyphens/>
              <w:spacing w:after="0" w:line="240" w:lineRule="auto"/>
              <w:ind w:left="0" w:right="0" w:firstLine="0"/>
              <w:jc w:val="center"/>
              <w:rPr>
                <w:rFonts w:eastAsia="Times New Roman"/>
                <w:color w:val="auto"/>
                <w:lang w:eastAsia="ar-SA"/>
              </w:rPr>
            </w:pPr>
          </w:p>
        </w:tc>
        <w:tc>
          <w:tcPr>
            <w:tcW w:w="1701"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R$ 639</w:t>
            </w:r>
            <w:r w:rsidRPr="003F35E6">
              <w:rPr>
                <w:rFonts w:eastAsia="Times New Roman"/>
                <w:color w:val="auto"/>
                <w:lang w:eastAsia="ar-SA"/>
              </w:rPr>
              <w:t>,00</w:t>
            </w:r>
          </w:p>
          <w:p w:rsidR="006C6EB6" w:rsidRPr="003F35E6" w:rsidRDefault="006C6EB6" w:rsidP="006C6EB6">
            <w:pPr>
              <w:spacing w:after="0" w:line="240" w:lineRule="auto"/>
              <w:ind w:left="0" w:right="0" w:firstLine="0"/>
              <w:jc w:val="center"/>
              <w:rPr>
                <w:rFonts w:eastAsia="Times New Roman"/>
                <w:color w:val="auto"/>
                <w:lang w:eastAsia="ar-SA"/>
              </w:rPr>
            </w:pPr>
          </w:p>
        </w:tc>
        <w:tc>
          <w:tcPr>
            <w:tcW w:w="237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 xml:space="preserve">R$ </w:t>
            </w:r>
            <w:r w:rsidR="0017023F">
              <w:rPr>
                <w:rFonts w:eastAsia="Times New Roman"/>
                <w:color w:val="auto"/>
                <w:lang w:eastAsia="ar-SA"/>
              </w:rPr>
              <w:t>958.500,00</w:t>
            </w:r>
          </w:p>
          <w:p w:rsidR="006C6EB6" w:rsidRPr="003F35E6" w:rsidRDefault="006C6EB6" w:rsidP="006C6EB6">
            <w:pPr>
              <w:suppressAutoHyphens/>
              <w:spacing w:after="0" w:line="240" w:lineRule="auto"/>
              <w:ind w:left="0" w:right="0" w:firstLine="0"/>
              <w:jc w:val="center"/>
              <w:rPr>
                <w:rFonts w:eastAsia="Times New Roman"/>
                <w:color w:val="auto"/>
                <w:lang w:eastAsia="ar-SA"/>
              </w:rPr>
            </w:pPr>
          </w:p>
        </w:tc>
      </w:tr>
    </w:tbl>
    <w:p w:rsidR="006C6EB6" w:rsidRPr="003F35E6" w:rsidRDefault="006C6EB6" w:rsidP="006C6EB6">
      <w:pPr>
        <w:shd w:val="clear" w:color="auto" w:fill="FFFFFF"/>
        <w:suppressAutoHyphens/>
        <w:spacing w:after="0" w:line="240" w:lineRule="auto"/>
        <w:ind w:left="1080" w:right="0" w:firstLine="0"/>
        <w:rPr>
          <w:rFonts w:eastAsia="Times New Roman"/>
          <w:bCs/>
          <w:i/>
          <w:color w:val="auto"/>
          <w:lang w:eastAsia="ar-SA"/>
        </w:rPr>
      </w:pPr>
    </w:p>
    <w:p w:rsidR="006C6EB6" w:rsidRPr="003F35E6" w:rsidRDefault="006C6EB6" w:rsidP="006C6EB6">
      <w:pPr>
        <w:shd w:val="clear" w:color="auto" w:fill="FFFFFF"/>
        <w:suppressAutoHyphens/>
        <w:spacing w:after="0" w:line="240" w:lineRule="auto"/>
        <w:ind w:left="1080" w:right="0" w:firstLine="0"/>
        <w:rPr>
          <w:rFonts w:eastAsia="Times New Roman"/>
          <w:bCs/>
          <w:i/>
          <w:color w:val="auto"/>
          <w:lang w:eastAsia="ar-SA"/>
        </w:rPr>
      </w:pPr>
    </w:p>
    <w:p w:rsidR="006C6EB6" w:rsidRPr="003F35E6" w:rsidRDefault="006C6EB6" w:rsidP="006C6EB6">
      <w:pPr>
        <w:suppressAutoHyphens/>
        <w:spacing w:after="0" w:line="240" w:lineRule="auto"/>
        <w:ind w:left="360" w:right="0" w:firstLine="0"/>
        <w:rPr>
          <w:rFonts w:eastAsia="Times New Roman"/>
          <w:b/>
          <w:bCs/>
          <w:color w:val="auto"/>
          <w:lang w:eastAsia="ar-SA"/>
        </w:rPr>
      </w:pPr>
      <w:r w:rsidRPr="003F35E6">
        <w:rPr>
          <w:rFonts w:eastAsia="Times New Roman"/>
          <w:b/>
          <w:bCs/>
          <w:color w:val="auto"/>
          <w:lang w:eastAsia="ar-SA"/>
        </w:rPr>
        <w:t>2. ESPECIFICAÇÕES RELACIONADAS AO FORNECIMENTO</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autoSpaceDE w:val="0"/>
        <w:autoSpaceDN w:val="0"/>
        <w:adjustRightInd w:val="0"/>
        <w:spacing w:after="0" w:line="240" w:lineRule="auto"/>
        <w:ind w:left="0" w:right="0" w:firstLine="0"/>
        <w:rPr>
          <w:rFonts w:eastAsia="Times New Roman"/>
          <w:i/>
          <w:color w:val="auto"/>
          <w:highlight w:val="yellow"/>
        </w:rPr>
      </w:pPr>
    </w:p>
    <w:p w:rsidR="006C6EB6" w:rsidRPr="000B70A7" w:rsidRDefault="006C6EB6" w:rsidP="006C6EB6">
      <w:pPr>
        <w:autoSpaceDE w:val="0"/>
        <w:autoSpaceDN w:val="0"/>
        <w:adjustRightInd w:val="0"/>
        <w:spacing w:after="0" w:line="240" w:lineRule="auto"/>
        <w:ind w:left="0" w:right="0" w:firstLine="0"/>
        <w:rPr>
          <w:rFonts w:eastAsia="Times New Roman"/>
          <w:i/>
          <w:color w:val="auto"/>
        </w:rPr>
      </w:pPr>
      <w:r w:rsidRPr="000B70A7">
        <w:rPr>
          <w:rFonts w:eastAsia="Times New Roman"/>
          <w:i/>
          <w:color w:val="auto"/>
        </w:rPr>
        <w:t xml:space="preserve">2.1. O fornecimento de </w:t>
      </w:r>
      <w:r w:rsidRPr="000B70A7">
        <w:rPr>
          <w:rFonts w:eastAsia="Times New Roman"/>
          <w:b/>
          <w:i/>
          <w:color w:val="auto"/>
        </w:rPr>
        <w:t>Óleo diesel S-500 (lote 1) e Óleo Diesel S-10 (lote 2)</w:t>
      </w:r>
      <w:r w:rsidRPr="000B70A7">
        <w:rPr>
          <w:rFonts w:eastAsia="Times New Roman"/>
          <w:i/>
          <w:color w:val="auto"/>
        </w:rPr>
        <w:t xml:space="preserve"> poderá ser realizado por empresa localizada na sede do Município, onde os veículos do Município abastecerão mediante autorização própria do servidor competente a partir da assinatura da Ata em até 02 (dois) dias contados da Comunicação expedida pelo Município.</w:t>
      </w:r>
    </w:p>
    <w:p w:rsidR="006C6EB6" w:rsidRPr="000B70A7" w:rsidRDefault="006C6EB6" w:rsidP="006C6EB6">
      <w:pPr>
        <w:autoSpaceDE w:val="0"/>
        <w:autoSpaceDN w:val="0"/>
        <w:adjustRightInd w:val="0"/>
        <w:spacing w:after="0" w:line="240" w:lineRule="auto"/>
        <w:ind w:left="2124" w:right="0" w:firstLine="708"/>
        <w:rPr>
          <w:rFonts w:eastAsia="Times New Roman"/>
          <w:i/>
          <w:color w:val="auto"/>
        </w:rPr>
      </w:pPr>
    </w:p>
    <w:p w:rsidR="006C6EB6" w:rsidRPr="000B70A7"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709"/>
        <w:rPr>
          <w:rFonts w:eastAsia="Times New Roman"/>
          <w:b/>
          <w:color w:val="auto"/>
          <w:u w:val="single"/>
          <w:lang w:eastAsia="ar-SA"/>
        </w:rPr>
      </w:pPr>
      <w:r w:rsidRPr="000B70A7">
        <w:rPr>
          <w:rFonts w:eastAsia="Times New Roman"/>
          <w:color w:val="auto"/>
          <w:lang w:eastAsia="ar-SA"/>
        </w:rPr>
        <w:t>2.3. Para os combustíveis com forneci</w:t>
      </w:r>
      <w:r>
        <w:rPr>
          <w:rFonts w:eastAsia="Times New Roman"/>
          <w:color w:val="auto"/>
          <w:lang w:eastAsia="ar-SA"/>
        </w:rPr>
        <w:t>mento na bomba, com localização</w:t>
      </w:r>
      <w:r w:rsidRPr="000B70A7">
        <w:rPr>
          <w:rFonts w:eastAsia="Times New Roman"/>
          <w:color w:val="auto"/>
          <w:lang w:eastAsia="ar-SA"/>
        </w:rPr>
        <w:t xml:space="preserve"> na sede do município, está deverá ter a possibilidade de ser diário a qualquer momento que necessitado no horário compreendido entre as 7:30 horas e 20:00 horas de segunda-feira a sábado, por funcionários da futura CONTRATADA.</w:t>
      </w:r>
    </w:p>
    <w:p w:rsidR="006C6EB6" w:rsidRPr="003F35E6" w:rsidRDefault="006C6EB6" w:rsidP="006C6EB6">
      <w:pPr>
        <w:suppressAutoHyphens/>
        <w:autoSpaceDE w:val="0"/>
        <w:spacing w:after="0" w:line="240" w:lineRule="auto"/>
        <w:ind w:left="0" w:right="0" w:firstLine="709"/>
        <w:rPr>
          <w:rFonts w:eastAsia="Times New Roman"/>
          <w:b/>
          <w:color w:val="auto"/>
          <w:u w:val="single"/>
          <w:lang w:eastAsia="ar-SA"/>
        </w:rPr>
      </w:pPr>
    </w:p>
    <w:p w:rsidR="006C6EB6" w:rsidRPr="003F35E6" w:rsidRDefault="006C6EB6" w:rsidP="006C6EB6">
      <w:pPr>
        <w:autoSpaceDE w:val="0"/>
        <w:autoSpaceDN w:val="0"/>
        <w:adjustRightInd w:val="0"/>
        <w:spacing w:after="0" w:line="240" w:lineRule="auto"/>
        <w:ind w:left="0" w:right="0" w:firstLine="0"/>
        <w:rPr>
          <w:rFonts w:eastAsia="Times New Roman"/>
          <w:color w:val="auto"/>
        </w:rPr>
      </w:pPr>
    </w:p>
    <w:p w:rsidR="006C6EB6" w:rsidRPr="003F35E6" w:rsidRDefault="006C6EB6" w:rsidP="006C6EB6">
      <w:pPr>
        <w:autoSpaceDE w:val="0"/>
        <w:autoSpaceDN w:val="0"/>
        <w:adjustRightInd w:val="0"/>
        <w:spacing w:after="0" w:line="240" w:lineRule="auto"/>
        <w:ind w:left="0" w:right="0" w:firstLine="0"/>
        <w:rPr>
          <w:rFonts w:eastAsia="Times New Roman"/>
          <w:color w:val="auto"/>
        </w:rPr>
      </w:pPr>
      <w:r w:rsidRPr="003F35E6">
        <w:rPr>
          <w:rFonts w:eastAsia="Times New Roman"/>
          <w:color w:val="auto"/>
        </w:rPr>
        <w:t>2.4. Os itens a serem fornecidos deverão ser de Boa Qualidade, sem impurezas e de acordo com o estabelecido pelo Ministério das Minas e Energia.</w:t>
      </w:r>
    </w:p>
    <w:p w:rsidR="006C6EB6" w:rsidRPr="003F35E6" w:rsidRDefault="006C6EB6" w:rsidP="006C6EB6">
      <w:pPr>
        <w:autoSpaceDE w:val="0"/>
        <w:autoSpaceDN w:val="0"/>
        <w:adjustRightInd w:val="0"/>
        <w:spacing w:after="0" w:line="240" w:lineRule="auto"/>
        <w:ind w:left="0" w:right="0" w:firstLine="0"/>
        <w:jc w:val="left"/>
        <w:rPr>
          <w:rFonts w:eastAsia="Times New Roman"/>
          <w:color w:val="auto"/>
        </w:rPr>
      </w:pPr>
    </w:p>
    <w:p w:rsidR="006C6EB6" w:rsidRPr="003F35E6" w:rsidRDefault="006C6EB6" w:rsidP="006C6EB6">
      <w:pPr>
        <w:autoSpaceDE w:val="0"/>
        <w:autoSpaceDN w:val="0"/>
        <w:adjustRightInd w:val="0"/>
        <w:spacing w:after="0" w:line="240" w:lineRule="auto"/>
        <w:ind w:left="0" w:right="0" w:firstLine="0"/>
        <w:rPr>
          <w:rFonts w:eastAsia="Times New Roman"/>
          <w:color w:val="auto"/>
        </w:rPr>
      </w:pPr>
      <w:r w:rsidRPr="003F35E6">
        <w:rPr>
          <w:rFonts w:eastAsia="Times New Roman"/>
          <w:color w:val="auto"/>
        </w:rPr>
        <w:t>2.5. As quantidades de todos os itens acima citados representam apenas uma estimativa, podendo ser alteradas conforme a necessidade e urgência das Secretarias Municipais.</w:t>
      </w: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color w:val="auto"/>
          <w:lang w:eastAsia="ar-SA"/>
        </w:rPr>
        <w:t>3. FUNDAMENTO LEGAL</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28" w:firstLine="0"/>
        <w:rPr>
          <w:rFonts w:eastAsia="Times New Roman"/>
          <w:bCs/>
          <w:color w:val="auto"/>
          <w:lang w:eastAsia="ar-SA"/>
        </w:rPr>
      </w:pPr>
      <w:r w:rsidRPr="003F35E6">
        <w:rPr>
          <w:rFonts w:eastAsia="Times New Roman"/>
          <w:b/>
          <w:color w:val="auto"/>
          <w:lang w:eastAsia="ar-SA"/>
        </w:rPr>
        <w:t>3.1.</w:t>
      </w:r>
      <w:r w:rsidRPr="003F35E6">
        <w:rPr>
          <w:rFonts w:eastAsia="Times New Roman"/>
          <w:b/>
          <w:bCs/>
          <w:color w:val="auto"/>
          <w:lang w:eastAsia="ar-SA"/>
        </w:rPr>
        <w:t xml:space="preserve"> A Modalidade da Licitação</w:t>
      </w:r>
    </w:p>
    <w:p w:rsidR="006C6EB6" w:rsidRPr="003F35E6" w:rsidRDefault="006C6EB6" w:rsidP="006C6EB6">
      <w:pPr>
        <w:suppressAutoHyphens/>
        <w:autoSpaceDE w:val="0"/>
        <w:spacing w:after="0" w:line="240" w:lineRule="auto"/>
        <w:ind w:left="0" w:right="-28" w:firstLine="0"/>
        <w:rPr>
          <w:rFonts w:eastAsia="Times New Roman"/>
          <w:bCs/>
          <w:color w:val="auto"/>
          <w:lang w:eastAsia="ar-SA"/>
        </w:rPr>
      </w:pPr>
    </w:p>
    <w:p w:rsidR="00563EAB" w:rsidRPr="00C162F2" w:rsidRDefault="00563EAB" w:rsidP="00563EAB">
      <w:pPr>
        <w:spacing w:before="100" w:beforeAutospacing="1" w:after="100" w:afterAutospacing="1" w:line="240" w:lineRule="auto"/>
        <w:rPr>
          <w:rFonts w:ascii="Times New Roman" w:eastAsia="Times New Roman" w:hAnsi="Times New Roman" w:cs="Times New Roman"/>
          <w:sz w:val="24"/>
          <w:szCs w:val="24"/>
        </w:rPr>
      </w:pPr>
      <w:r w:rsidRPr="00C162F2">
        <w:rPr>
          <w:rFonts w:ascii="Times New Roman" w:eastAsia="Times New Roman" w:hAnsi="Times New Roman" w:cs="Times New Roman"/>
          <w:sz w:val="24"/>
          <w:szCs w:val="24"/>
        </w:rPr>
        <w:lastRenderedPageBreak/>
        <w:t xml:space="preserve">A licitação será realizada na modalidade </w:t>
      </w:r>
      <w:r w:rsidRPr="00C162F2">
        <w:rPr>
          <w:rFonts w:ascii="Times New Roman" w:eastAsia="Times New Roman" w:hAnsi="Times New Roman" w:cs="Times New Roman"/>
          <w:b/>
          <w:bCs/>
          <w:sz w:val="24"/>
          <w:szCs w:val="24"/>
        </w:rPr>
        <w:t>Pregão Eletrônico</w:t>
      </w:r>
      <w:r w:rsidRPr="00C162F2">
        <w:rPr>
          <w:rFonts w:ascii="Times New Roman" w:eastAsia="Times New Roman" w:hAnsi="Times New Roman" w:cs="Times New Roman"/>
          <w:sz w:val="24"/>
          <w:szCs w:val="24"/>
        </w:rPr>
        <w:t xml:space="preserve"> , do tipo </w:t>
      </w:r>
      <w:r>
        <w:rPr>
          <w:rFonts w:ascii="Times New Roman" w:eastAsia="Times New Roman" w:hAnsi="Times New Roman" w:cs="Times New Roman"/>
          <w:b/>
          <w:bCs/>
          <w:sz w:val="24"/>
          <w:szCs w:val="24"/>
        </w:rPr>
        <w:t>menor preço por lote</w:t>
      </w:r>
      <w:r w:rsidRPr="00C162F2">
        <w:rPr>
          <w:rFonts w:ascii="Times New Roman" w:eastAsia="Times New Roman" w:hAnsi="Times New Roman" w:cs="Times New Roman"/>
          <w:sz w:val="24"/>
          <w:szCs w:val="24"/>
        </w:rPr>
        <w:t xml:space="preserve"> . Esses critérios visam maximizar a competitividade e garantir a economicidade ao município.</w:t>
      </w:r>
    </w:p>
    <w:p w:rsidR="006C6EB6" w:rsidRPr="003F35E6" w:rsidRDefault="006C6EB6" w:rsidP="006C6EB6">
      <w:pPr>
        <w:suppressAutoHyphens/>
        <w:autoSpaceDE w:val="0"/>
        <w:spacing w:after="0" w:line="240" w:lineRule="auto"/>
        <w:ind w:left="0" w:right="-28" w:firstLine="0"/>
        <w:rPr>
          <w:rFonts w:eastAsia="Times New Roman"/>
          <w:bCs/>
          <w:color w:val="auto"/>
          <w:lang w:eastAsia="ar-SA"/>
        </w:rPr>
      </w:pPr>
    </w:p>
    <w:p w:rsidR="006C6EB6" w:rsidRPr="003F35E6" w:rsidRDefault="006C6EB6" w:rsidP="006C6EB6">
      <w:pPr>
        <w:numPr>
          <w:ilvl w:val="1"/>
          <w:numId w:val="22"/>
        </w:numPr>
        <w:suppressAutoHyphens/>
        <w:autoSpaceDE w:val="0"/>
        <w:spacing w:after="0" w:line="240" w:lineRule="auto"/>
        <w:ind w:right="-28"/>
        <w:jc w:val="left"/>
        <w:rPr>
          <w:rFonts w:eastAsia="Times New Roman"/>
          <w:b/>
          <w:bCs/>
          <w:u w:val="single"/>
          <w:shd w:val="clear" w:color="auto" w:fill="FFFF00"/>
          <w:lang w:eastAsia="ar-SA"/>
        </w:rPr>
      </w:pPr>
      <w:r w:rsidRPr="003F35E6">
        <w:rPr>
          <w:rFonts w:eastAsia="Times New Roman"/>
          <w:b/>
          <w:lang w:eastAsia="ar-SA"/>
        </w:rPr>
        <w:t>Da justificativa para enquadramento como bens e serviços comuns</w:t>
      </w:r>
    </w:p>
    <w:p w:rsidR="006C6EB6" w:rsidRPr="003F35E6" w:rsidRDefault="006C6EB6" w:rsidP="006C6EB6">
      <w:pPr>
        <w:suppressAutoHyphens/>
        <w:autoSpaceDE w:val="0"/>
        <w:spacing w:after="0" w:line="240" w:lineRule="auto"/>
        <w:ind w:left="0" w:right="0" w:firstLine="1418"/>
        <w:rPr>
          <w:rFonts w:eastAsia="Times New Roman"/>
          <w:b/>
          <w:u w:val="single"/>
          <w:shd w:val="clear" w:color="auto" w:fill="FFFF00"/>
          <w:lang w:eastAsia="ar-SA"/>
        </w:rPr>
      </w:pP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shd w:val="clear" w:color="auto" w:fill="FFFFFF"/>
          <w:lang w:eastAsia="ar-SA"/>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O objeto a ser contratado enquadra-se na categoria de bens/serviços comuns de que trata a Lei nº 10.520/02, por possuir padrões de desempenho e qualidade objetivamente definidos, mediante as especificações usuais comuns a todos os municípios, podendo, portanto, ser licitado por meio da modalidade Pregão.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Conforme advoga Marçal Justen Filho, in verbis: “bem ou serviço comum é aquele que se apresenta sob identidade e características padronizadas e que se encontra disponível, a qualquer tempo, num mercado próprio”.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 xml:space="preserve">A licitação em tela, objeto deste Termo de Referência, será levada a cabo por meio de seleção de propostas pela modalidade de licitação </w:t>
      </w:r>
      <w:r w:rsidRPr="003F35E6">
        <w:rPr>
          <w:rFonts w:eastAsia="Times New Roman"/>
          <w:b/>
          <w:bCs/>
          <w:lang w:eastAsia="ar-SA"/>
        </w:rPr>
        <w:t xml:space="preserve">PREGÃO ELETRÔNICO </w:t>
      </w:r>
      <w:r w:rsidRPr="003F35E6">
        <w:rPr>
          <w:rFonts w:eastAsia="Times New Roman"/>
          <w:lang w:eastAsia="ar-SA"/>
        </w:rPr>
        <w:t xml:space="preserve">e pelo tipo </w:t>
      </w:r>
      <w:r w:rsidRPr="003F35E6">
        <w:rPr>
          <w:rFonts w:eastAsia="Times New Roman"/>
          <w:b/>
          <w:bCs/>
          <w:lang w:eastAsia="ar-SA"/>
        </w:rPr>
        <w:t>MENOR PREÇO POR LOTE</w:t>
      </w:r>
      <w:r w:rsidRPr="003F35E6">
        <w:rPr>
          <w:rFonts w:eastAsia="Times New Roman"/>
          <w:lang w:eastAsia="ar-SA"/>
        </w:rPr>
        <w:t>.</w:t>
      </w:r>
    </w:p>
    <w:p w:rsidR="006C6EB6" w:rsidRPr="003F35E6" w:rsidRDefault="006C6EB6" w:rsidP="006C6EB6">
      <w:pPr>
        <w:suppressAutoHyphens/>
        <w:autoSpaceDE w:val="0"/>
        <w:spacing w:after="0" w:line="240" w:lineRule="auto"/>
        <w:ind w:left="0" w:right="0" w:firstLine="708"/>
        <w:rPr>
          <w:rFonts w:eastAsia="Times New Roman"/>
          <w:b/>
          <w:bCs/>
          <w:lang w:eastAsia="ar-SA"/>
        </w:rPr>
      </w:pPr>
    </w:p>
    <w:p w:rsidR="006C6EB6" w:rsidRPr="003F35E6" w:rsidRDefault="006C6EB6" w:rsidP="006C6EB6">
      <w:pPr>
        <w:suppressAutoHyphens/>
        <w:spacing w:after="0" w:line="240" w:lineRule="auto"/>
        <w:ind w:left="0" w:right="0" w:firstLine="420"/>
        <w:rPr>
          <w:rFonts w:eastAsia="Times New Roman"/>
          <w:lang w:eastAsia="ar-SA"/>
        </w:rPr>
      </w:pPr>
    </w:p>
    <w:p w:rsidR="006C6EB6" w:rsidRPr="003F35E6" w:rsidRDefault="006C6EB6" w:rsidP="006C6EB6">
      <w:pPr>
        <w:numPr>
          <w:ilvl w:val="1"/>
          <w:numId w:val="20"/>
        </w:numPr>
        <w:suppressAutoHyphens/>
        <w:autoSpaceDE w:val="0"/>
        <w:spacing w:after="0" w:line="240" w:lineRule="auto"/>
        <w:ind w:right="-28"/>
        <w:jc w:val="left"/>
        <w:rPr>
          <w:rFonts w:eastAsia="Calibri"/>
          <w:b/>
          <w:lang w:eastAsia="ar-SA"/>
        </w:rPr>
      </w:pPr>
      <w:r w:rsidRPr="003F35E6">
        <w:rPr>
          <w:rFonts w:eastAsia="Calibri"/>
          <w:b/>
          <w:lang w:eastAsia="ar-SA"/>
        </w:rPr>
        <w:t>Do Sistema de Registro de Preços</w:t>
      </w:r>
    </w:p>
    <w:p w:rsidR="006C6EB6" w:rsidRPr="003F35E6" w:rsidRDefault="006C6EB6" w:rsidP="006C6EB6">
      <w:pPr>
        <w:suppressAutoHyphens/>
        <w:autoSpaceDE w:val="0"/>
        <w:spacing w:after="0" w:line="240" w:lineRule="auto"/>
        <w:ind w:left="420" w:right="-28" w:firstLine="0"/>
        <w:rPr>
          <w:rFonts w:eastAsia="Calibri"/>
          <w:b/>
          <w:lang w:eastAsia="ar-SA"/>
        </w:rPr>
      </w:pP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A decisão por registrar preços deu-se pelo fato de o  Município não ter a exatidão da demanda que será necessária - visto que para o ano de 2016 foi projetada determinada quantidade, e posteriormente, o(s) contrato(s) foram aditivados de forma a ampliar os quantitativos a serem fornecidos - vem</w:t>
      </w:r>
      <w:r w:rsidRPr="003F35E6">
        <w:rPr>
          <w:rFonts w:eastAsia="Times New Roman"/>
          <w:color w:val="auto"/>
          <w:lang w:eastAsia="ar-SA"/>
        </w:rPr>
        <w:t xml:space="preserve"> em consonância com as regras previstas no art. 15 da Lei n</w:t>
      </w:r>
      <w:r w:rsidRPr="003F35E6">
        <w:rPr>
          <w:rFonts w:eastAsia="Times New Roman"/>
          <w:strike/>
          <w:color w:val="auto"/>
          <w:lang w:eastAsia="ar-SA"/>
        </w:rPr>
        <w:t>º</w:t>
      </w:r>
      <w:r w:rsidRPr="003F35E6">
        <w:rPr>
          <w:rFonts w:eastAsia="Times New Roman"/>
          <w:color w:val="auto"/>
          <w:lang w:eastAsia="ar-SA"/>
        </w:rPr>
        <w:t> 8.666, de 21 de junho de 1993.</w:t>
      </w: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As contratações que serão firmadas pelo a partir da Ata de Registro de Preços, serão celebradas no decorrer da vigência desta Ata de Registro de Preços.</w:t>
      </w: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 xml:space="preserve"> </w:t>
      </w:r>
    </w:p>
    <w:p w:rsidR="006C6EB6" w:rsidRPr="003F35E6" w:rsidRDefault="006C6EB6" w:rsidP="006C6EB6">
      <w:pPr>
        <w:suppressAutoHyphens/>
        <w:autoSpaceDE w:val="0"/>
        <w:spacing w:after="147" w:line="240" w:lineRule="auto"/>
        <w:ind w:left="0" w:right="0" w:firstLine="709"/>
        <w:rPr>
          <w:rFonts w:eastAsia="Times New Roman"/>
          <w:lang w:eastAsia="ar-SA"/>
        </w:rPr>
      </w:pPr>
      <w:r w:rsidRPr="003F35E6">
        <w:rPr>
          <w:rFonts w:eastAsia="Times New Roman"/>
          <w:lang w:eastAsia="ar-SA"/>
        </w:rPr>
        <w:t xml:space="preserve">O acórdão do TCU n˚ 2034/2010 recomenda à Secretaria Nacional de Segurança Pública do Ministério da Justiça para que, em situações similares, onde se caracterize o </w:t>
      </w:r>
      <w:r w:rsidRPr="003F35E6">
        <w:rPr>
          <w:rFonts w:eastAsia="Times New Roman"/>
          <w:lang w:eastAsia="ar-SA"/>
        </w:rPr>
        <w:lastRenderedPageBreak/>
        <w:t xml:space="preserve">fornecimento de bens ou serviços, considere, entre outros instrumentos, a concentração das aquisições ou contratações, em programação sistematizada e única. </w:t>
      </w:r>
    </w:p>
    <w:p w:rsidR="006C6EB6" w:rsidRPr="003F35E6" w:rsidRDefault="006C6EB6" w:rsidP="006C6EB6">
      <w:pPr>
        <w:suppressAutoHyphens/>
        <w:autoSpaceDE w:val="0"/>
        <w:spacing w:after="0" w:line="240" w:lineRule="auto"/>
        <w:ind w:left="0" w:right="0" w:firstLine="0"/>
        <w:rPr>
          <w:rFonts w:eastAsia="Times New Roman"/>
          <w:lang w:eastAsia="ar-SA"/>
        </w:rPr>
      </w:pPr>
    </w:p>
    <w:p w:rsidR="006C6EB6" w:rsidRPr="003F35E6" w:rsidRDefault="006C6EB6" w:rsidP="006C6EB6">
      <w:pPr>
        <w:numPr>
          <w:ilvl w:val="1"/>
          <w:numId w:val="20"/>
        </w:numPr>
        <w:suppressAutoHyphens/>
        <w:autoSpaceDE w:val="0"/>
        <w:spacing w:after="0" w:line="240" w:lineRule="auto"/>
        <w:ind w:right="-28"/>
        <w:jc w:val="left"/>
        <w:rPr>
          <w:rFonts w:eastAsia="Calibri"/>
          <w:b/>
          <w:bCs/>
          <w:lang w:eastAsia="ar-SA"/>
        </w:rPr>
      </w:pPr>
      <w:r w:rsidRPr="003F35E6">
        <w:rPr>
          <w:rFonts w:eastAsia="Calibri"/>
          <w:b/>
          <w:lang w:eastAsia="ar-SA"/>
        </w:rPr>
        <w:t>Dos elementos técnicos</w:t>
      </w:r>
    </w:p>
    <w:p w:rsidR="006C6EB6" w:rsidRPr="003F35E6" w:rsidRDefault="006C6EB6" w:rsidP="006C6EB6">
      <w:pPr>
        <w:suppressAutoHyphens/>
        <w:autoSpaceDE w:val="0"/>
        <w:spacing w:after="0" w:line="240" w:lineRule="auto"/>
        <w:ind w:left="0" w:right="0" w:firstLine="0"/>
        <w:rPr>
          <w:rFonts w:eastAsia="Calibri"/>
          <w:lang w:eastAsia="ar-SA"/>
        </w:rPr>
      </w:pP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Os elementos técnicos descritos neste instrumento e em seus anexos são necessários para assegurar que a contratação se dê de forma satisfatória, com a qualidade requerida.</w:t>
      </w:r>
    </w:p>
    <w:p w:rsidR="006C6EB6" w:rsidRPr="003F35E6" w:rsidRDefault="006C6EB6" w:rsidP="006C6EB6">
      <w:pPr>
        <w:suppressAutoHyphens/>
        <w:autoSpaceDE w:val="0"/>
        <w:spacing w:after="0" w:line="240" w:lineRule="auto"/>
        <w:ind w:left="708" w:right="0" w:firstLine="708"/>
        <w:rPr>
          <w:rFonts w:eastAsia="Times New Roman"/>
          <w:lang w:eastAsia="ar-SA"/>
        </w:rPr>
      </w:pPr>
    </w:p>
    <w:p w:rsidR="006C6EB6" w:rsidRPr="003F35E6" w:rsidRDefault="006C6EB6" w:rsidP="006C6EB6">
      <w:pPr>
        <w:numPr>
          <w:ilvl w:val="1"/>
          <w:numId w:val="20"/>
        </w:numPr>
        <w:suppressAutoHyphens/>
        <w:autoSpaceDE w:val="0"/>
        <w:spacing w:after="0" w:line="240" w:lineRule="auto"/>
        <w:ind w:right="-28"/>
        <w:jc w:val="left"/>
        <w:rPr>
          <w:rFonts w:eastAsia="Calibri"/>
          <w:lang w:eastAsia="ar-SA"/>
        </w:rPr>
      </w:pPr>
      <w:r w:rsidRPr="003F35E6">
        <w:rPr>
          <w:rFonts w:eastAsia="Calibri"/>
          <w:b/>
          <w:lang w:eastAsia="ar-SA"/>
        </w:rPr>
        <w:t>Da definição dos preços de referência</w:t>
      </w:r>
    </w:p>
    <w:p w:rsidR="006C6EB6" w:rsidRPr="003F35E6" w:rsidRDefault="006C6EB6" w:rsidP="006C6EB6">
      <w:pPr>
        <w:suppressAutoHyphens/>
        <w:autoSpaceDE w:val="0"/>
        <w:spacing w:after="0" w:line="240" w:lineRule="auto"/>
        <w:ind w:left="0" w:right="-28" w:firstLine="0"/>
        <w:rPr>
          <w:rFonts w:eastAsia="Calibri"/>
          <w:lang w:eastAsia="ar-SA"/>
        </w:rPr>
      </w:pPr>
    </w:p>
    <w:p w:rsidR="006C6EB6" w:rsidRPr="003F35E6" w:rsidRDefault="006C6EB6" w:rsidP="006C6EB6">
      <w:pPr>
        <w:suppressAutoHyphens/>
        <w:autoSpaceDE w:val="0"/>
        <w:spacing w:after="0" w:line="240" w:lineRule="auto"/>
        <w:ind w:left="0" w:right="0" w:firstLine="709"/>
        <w:rPr>
          <w:rFonts w:eastAsia="Times New Roman"/>
          <w:color w:val="auto"/>
          <w:lang w:eastAsia="ar-SA"/>
        </w:rPr>
      </w:pPr>
      <w:r w:rsidRPr="003F35E6">
        <w:rPr>
          <w:rFonts w:eastAsia="Times New Roman"/>
          <w:lang w:eastAsia="ar-SA"/>
        </w:rPr>
        <w:t>Os valores foram estimados diretamente pelo Set</w:t>
      </w:r>
      <w:r>
        <w:rPr>
          <w:rFonts w:eastAsia="Times New Roman"/>
          <w:lang w:eastAsia="ar-SA"/>
        </w:rPr>
        <w:t>or de compras da prefeitura mun</w:t>
      </w:r>
      <w:r w:rsidRPr="003F35E6">
        <w:rPr>
          <w:rFonts w:eastAsia="Times New Roman"/>
          <w:lang w:eastAsia="ar-SA"/>
        </w:rPr>
        <w:t>ic</w:t>
      </w:r>
      <w:r>
        <w:rPr>
          <w:rFonts w:eastAsia="Times New Roman"/>
          <w:lang w:eastAsia="ar-SA"/>
        </w:rPr>
        <w:t>i</w:t>
      </w:r>
      <w:r w:rsidRPr="003F35E6">
        <w:rPr>
          <w:rFonts w:eastAsia="Times New Roman"/>
          <w:lang w:eastAsia="ar-SA"/>
        </w:rPr>
        <w:t>pal, tomando como base pesquisas efetuadas junto a Empresas fornecedoras locais de combustíveis..</w:t>
      </w:r>
    </w:p>
    <w:p w:rsidR="006C6EB6" w:rsidRPr="003F35E6" w:rsidRDefault="006C6EB6" w:rsidP="006C6EB6">
      <w:pPr>
        <w:suppressAutoHyphens/>
        <w:autoSpaceDE w:val="0"/>
        <w:spacing w:after="0" w:line="240" w:lineRule="auto"/>
        <w:ind w:left="0" w:right="-28"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color w:val="auto"/>
          <w:lang w:eastAsia="ar-SA"/>
        </w:rPr>
        <w:t>4. DAS OBRIGAÇÕES DA CONTRATADA</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color w:val="auto"/>
          <w:lang w:eastAsia="ar-SA"/>
        </w:rPr>
      </w:pPr>
      <w:r w:rsidRPr="003F35E6">
        <w:rPr>
          <w:rFonts w:eastAsia="Times New Roman"/>
          <w:b/>
          <w:bCs/>
          <w:color w:val="auto"/>
          <w:lang w:eastAsia="ar-SA"/>
        </w:rPr>
        <w:t>4.1</w:t>
      </w:r>
      <w:r w:rsidRPr="003F35E6">
        <w:rPr>
          <w:rFonts w:eastAsia="Times New Roman"/>
          <w:bCs/>
          <w:color w:val="auto"/>
          <w:lang w:eastAsia="ar-SA"/>
        </w:rPr>
        <w:t xml:space="preserve"> -</w:t>
      </w:r>
      <w:r w:rsidRPr="003F35E6">
        <w:rPr>
          <w:rFonts w:eastAsia="Times New Roman"/>
          <w:b/>
          <w:bCs/>
          <w:color w:val="auto"/>
          <w:lang w:eastAsia="ar-SA"/>
        </w:rPr>
        <w:t xml:space="preserve"> </w:t>
      </w:r>
      <w:r w:rsidRPr="003F35E6">
        <w:rPr>
          <w:rFonts w:eastAsia="Times New Roman"/>
          <w:color w:val="auto"/>
          <w:lang w:eastAsia="ar-SA"/>
        </w:rPr>
        <w:t>Cumprir as obrigações constantes deste edital sem prejuízo das decorrentes das normas, dos anexos e da natureza da atividade.</w:t>
      </w: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4.2 </w:t>
      </w:r>
      <w:r w:rsidRPr="003F35E6">
        <w:rPr>
          <w:rFonts w:eastAsia="Times New Roman"/>
          <w:lang w:eastAsia="ar-SA"/>
        </w:rPr>
        <w:t xml:space="preserve">- Fornecer os materiais dentro do prazo fixado, em conformidade com as especificações exigidas e constantes neste Edital e seus anexos, assim como na proposta de preços apresentada.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4.3 </w:t>
      </w:r>
      <w:r w:rsidRPr="003F35E6">
        <w:rPr>
          <w:rFonts w:eastAsia="Times New Roman"/>
          <w:lang w:eastAsia="ar-SA"/>
        </w:rPr>
        <w:t xml:space="preserve">- Prestar todos os esclarecimentos que forem solicitados pela CONTRATANTE, atendendo prontamente a quaisquer reclamações.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4.4 </w:t>
      </w:r>
      <w:r w:rsidRPr="003F35E6">
        <w:rPr>
          <w:rFonts w:eastAsia="Times New Roman"/>
          <w:lang w:eastAsia="ar-SA"/>
        </w:rPr>
        <w:t xml:space="preserve">- </w:t>
      </w:r>
      <w:r w:rsidRPr="003F35E6">
        <w:rPr>
          <w:rFonts w:eastAsia="Times New Roman"/>
          <w:b/>
          <w:bCs/>
          <w:lang w:eastAsia="ar-SA"/>
        </w:rPr>
        <w:t xml:space="preserve"> </w:t>
      </w:r>
      <w:r w:rsidRPr="003F35E6">
        <w:rPr>
          <w:rFonts w:eastAsia="Times New Roman"/>
          <w:lang w:eastAsia="ar-SA"/>
        </w:rPr>
        <w:t xml:space="preserve">Manter os seus empregados identificados por crachá quando do fornecimento dos serviços ao Município. Deve ainda manter sua equipe técnica sempre provida de EPI’s, ferramental, instrumentos e equipamentos, devidamente aferidos e calibrados, adequados ao trabalho e em perfeitas condições de uso.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4.5 - </w:t>
      </w:r>
      <w:r w:rsidRPr="003F35E6">
        <w:rPr>
          <w:rFonts w:eastAsia="Times New Roman"/>
          <w:lang w:eastAsia="ar-SA"/>
        </w:rPr>
        <w:t xml:space="preserve">Responder por quaisquer danos causados diretamente aos materiais ou a outros bens de propriedade do Município, quando esses tenham sido ocasionados por seus funcionários durante sua entrega, desde que haja comprovação de dolo ou culpa, sendo-lhes assegurado a ampla defesa e o contraditório.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4.6 - </w:t>
      </w:r>
      <w:r w:rsidRPr="003F35E6">
        <w:rPr>
          <w:rFonts w:eastAsia="Times New Roman"/>
          <w:lang w:eastAsia="ar-SA"/>
        </w:rPr>
        <w:t xml:space="preserve">Arcar com a despesa decorrente de qualquer infração, praticada por seus empregados nas dependências do MUNICÍPIO.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4.7 - </w:t>
      </w:r>
      <w:r w:rsidRPr="003F35E6">
        <w:rPr>
          <w:rFonts w:eastAsia="Times New Roman"/>
          <w:lang w:eastAsia="ar-SA"/>
        </w:rPr>
        <w:t xml:space="preserve">Sujeitar-se-á às disposições do Código de Defesa do Consumidor (Lei nº 8.078, de 11 de setembro de 1990).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lastRenderedPageBreak/>
        <w:t xml:space="preserve">4.8 - </w:t>
      </w:r>
      <w:r w:rsidRPr="003F35E6">
        <w:rPr>
          <w:rFonts w:eastAsia="Times New Roman"/>
          <w:lang w:eastAsia="ar-SA"/>
        </w:rPr>
        <w:t xml:space="preserve">Comunicar ao Município CONTRATANTE, qualquer anormalidade de caráter urgente, referente ao fornecimento dos materiais.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4.9 </w:t>
      </w:r>
      <w:r w:rsidRPr="003F35E6">
        <w:rPr>
          <w:rFonts w:eastAsia="Times New Roman"/>
          <w:lang w:eastAsia="ar-SA"/>
        </w:rPr>
        <w:t xml:space="preserve">- Manter, em compatibilidade com as obrigações assumidas, todas as condições de habilitação e qualificação exigidas na licitação.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4.10 </w:t>
      </w:r>
      <w:r w:rsidRPr="003F35E6">
        <w:rPr>
          <w:rFonts w:eastAsia="Times New Roman"/>
          <w:lang w:eastAsia="ar-SA"/>
        </w:rPr>
        <w:t xml:space="preserve">– Indicar formalmente, quando solicitado pela CONTRATANTE, o representante da empresa, responsável pela execução e implantação do objeto deste Edital.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lang w:eastAsia="ar-SA"/>
        </w:rPr>
        <w:t xml:space="preserve">4.13 - </w:t>
      </w:r>
      <w:r w:rsidRPr="003F35E6">
        <w:rPr>
          <w:rFonts w:eastAsia="Times New Roman"/>
          <w:lang w:eastAsia="ar-SA"/>
        </w:rPr>
        <w:t>Aceitar, nas mesmas condições, os acréscimos ou supressões que se fizerem nos contratos gerados nas atas de registro de preços, de até 25% (vinte cinco por cento) do seu valor inicial.</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color w:val="auto"/>
          <w:lang w:eastAsia="ar-SA"/>
        </w:rPr>
        <w:t>5. DAS OBRIGAÇÕES DO MUNICÍPIO CONTRATANTE</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color w:val="auto"/>
          <w:lang w:eastAsia="ar-SA"/>
        </w:rPr>
      </w:pPr>
      <w:r w:rsidRPr="003F35E6">
        <w:rPr>
          <w:rFonts w:eastAsia="Times New Roman"/>
          <w:b/>
          <w:bCs/>
          <w:color w:val="auto"/>
          <w:lang w:eastAsia="ar-SA"/>
        </w:rPr>
        <w:t xml:space="preserve">5.1 - </w:t>
      </w:r>
      <w:r w:rsidRPr="003F35E6">
        <w:rPr>
          <w:rFonts w:eastAsia="Times New Roman"/>
          <w:bCs/>
          <w:color w:val="auto"/>
          <w:lang w:eastAsia="ar-SA"/>
        </w:rPr>
        <w:t>C</w:t>
      </w:r>
      <w:r w:rsidRPr="003F35E6">
        <w:rPr>
          <w:rFonts w:eastAsia="Times New Roman"/>
          <w:color w:val="auto"/>
          <w:lang w:eastAsia="ar-SA"/>
        </w:rPr>
        <w:t>umprir as obrigações relacionadas no Edital sem prejuízo das decorrentes das normas, dos anexos e da natureza da atividade.</w:t>
      </w: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5.2 </w:t>
      </w:r>
      <w:r w:rsidRPr="003F35E6">
        <w:rPr>
          <w:rFonts w:eastAsia="Times New Roman"/>
          <w:lang w:eastAsia="ar-SA"/>
        </w:rPr>
        <w:t xml:space="preserve">– Permitir o acesso dos empregados da </w:t>
      </w:r>
      <w:r w:rsidRPr="003F35E6">
        <w:rPr>
          <w:rFonts w:eastAsia="Times New Roman"/>
          <w:b/>
          <w:bCs/>
          <w:lang w:eastAsia="ar-SA"/>
        </w:rPr>
        <w:t xml:space="preserve">CONTRATADA </w:t>
      </w:r>
      <w:r w:rsidRPr="003F35E6">
        <w:rPr>
          <w:rFonts w:eastAsia="Times New Roman"/>
          <w:lang w:eastAsia="ar-SA"/>
        </w:rPr>
        <w:t xml:space="preserve">às dependências do MUNICÍPIO, quando da entrega dos materiais.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5.3 </w:t>
      </w:r>
      <w:r w:rsidRPr="003F35E6">
        <w:rPr>
          <w:rFonts w:eastAsia="Times New Roman"/>
          <w:lang w:eastAsia="ar-SA"/>
        </w:rPr>
        <w:t xml:space="preserve">- Prestar as informações e os esclarecimentos que venham a ser solicitado pela </w:t>
      </w:r>
      <w:r w:rsidRPr="003F35E6">
        <w:rPr>
          <w:rFonts w:eastAsia="Times New Roman"/>
          <w:b/>
          <w:bCs/>
          <w:lang w:eastAsia="ar-SA"/>
        </w:rPr>
        <w:t>CONTRATADA</w:t>
      </w:r>
      <w:r w:rsidRPr="003F35E6">
        <w:rPr>
          <w:rFonts w:eastAsia="Times New Roman"/>
          <w:lang w:eastAsia="ar-SA"/>
        </w:rPr>
        <w:t xml:space="preserve">, quando necessários ao fornecimento do objeto.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5.4 </w:t>
      </w:r>
      <w:r w:rsidRPr="003F35E6">
        <w:rPr>
          <w:rFonts w:eastAsia="Times New Roman"/>
          <w:lang w:eastAsia="ar-SA"/>
        </w:rPr>
        <w:t xml:space="preserve">- Notificar à </w:t>
      </w:r>
      <w:r w:rsidRPr="003F35E6">
        <w:rPr>
          <w:rFonts w:eastAsia="Times New Roman"/>
          <w:b/>
          <w:bCs/>
          <w:lang w:eastAsia="ar-SA"/>
        </w:rPr>
        <w:t>CONTRATADA</w:t>
      </w:r>
      <w:r w:rsidRPr="003F35E6">
        <w:rPr>
          <w:rFonts w:eastAsia="Times New Roman"/>
          <w:lang w:eastAsia="ar-SA"/>
        </w:rPr>
        <w:t xml:space="preserve">, por escrito, qualquer irregularidade constatada, solicitando providências para a regularização das mesmas.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5.5 </w:t>
      </w:r>
      <w:r w:rsidRPr="003F35E6">
        <w:rPr>
          <w:rFonts w:eastAsia="Times New Roman"/>
          <w:lang w:eastAsia="ar-SA"/>
        </w:rPr>
        <w:t xml:space="preserve">- Solicitar a substituição dos materiais que apresentarem defeitos de fabricação durante a verificação de conformidade e/ou no decorrer de sua utilização.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5.6 </w:t>
      </w:r>
      <w:r w:rsidRPr="003F35E6">
        <w:rPr>
          <w:rFonts w:eastAsia="Times New Roman"/>
          <w:lang w:eastAsia="ar-SA"/>
        </w:rPr>
        <w:t>- Atestar a(s) Nota(s) Fiscal (is) correspondente(s), por intermédio do servidor designado para esse fim.</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lang w:eastAsia="ar-SA"/>
        </w:rPr>
        <w:t xml:space="preserve">5.7 </w:t>
      </w:r>
      <w:r w:rsidRPr="003F35E6">
        <w:rPr>
          <w:rFonts w:eastAsia="Times New Roman"/>
          <w:lang w:eastAsia="ar-SA"/>
        </w:rPr>
        <w:t xml:space="preserve">- Efetuar o pagamento à </w:t>
      </w:r>
      <w:r w:rsidRPr="003F35E6">
        <w:rPr>
          <w:rFonts w:eastAsia="Times New Roman"/>
          <w:b/>
          <w:bCs/>
          <w:lang w:eastAsia="ar-SA"/>
        </w:rPr>
        <w:t>CONTRATADA</w:t>
      </w:r>
      <w:r w:rsidRPr="003F35E6">
        <w:rPr>
          <w:rFonts w:eastAsia="Times New Roman"/>
          <w:lang w:eastAsia="ar-SA"/>
        </w:rPr>
        <w:t>, desde que verificada a adequação dos serviços fornecidos com as especificações constantes neste Termo de Referência.</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jc w:val="right"/>
        <w:rPr>
          <w:rFonts w:eastAsia="Times New Roman"/>
          <w:b/>
          <w:bCs/>
          <w:shd w:val="clear" w:color="auto" w:fill="FFFF00"/>
          <w:lang w:eastAsia="ar-SA"/>
        </w:rPr>
      </w:pPr>
      <w:r w:rsidRPr="003F35E6">
        <w:rPr>
          <w:rFonts w:eastAsia="Times New Roman"/>
          <w:color w:val="auto"/>
          <w:lang w:eastAsia="ar-SA"/>
        </w:rPr>
        <w:t xml:space="preserve">Quinze de novembro, RS, </w:t>
      </w:r>
      <w:r w:rsidR="0017023F">
        <w:rPr>
          <w:rFonts w:eastAsia="Times New Roman"/>
          <w:color w:val="auto"/>
          <w:lang w:eastAsia="ar-SA"/>
        </w:rPr>
        <w:t>05</w:t>
      </w:r>
      <w:r w:rsidRPr="003F35E6">
        <w:rPr>
          <w:rFonts w:eastAsia="Times New Roman"/>
          <w:color w:val="auto"/>
          <w:lang w:eastAsia="ar-SA"/>
        </w:rPr>
        <w:t xml:space="preserve"> de </w:t>
      </w:r>
      <w:r w:rsidR="0017023F">
        <w:rPr>
          <w:rFonts w:eastAsia="Times New Roman"/>
          <w:color w:val="auto"/>
          <w:lang w:eastAsia="ar-SA"/>
        </w:rPr>
        <w:t>novembro</w:t>
      </w:r>
      <w:r w:rsidRPr="003F35E6">
        <w:rPr>
          <w:rFonts w:eastAsia="Times New Roman"/>
          <w:color w:val="auto"/>
          <w:lang w:eastAsia="ar-SA"/>
        </w:rPr>
        <w:t xml:space="preserve"> de 202</w:t>
      </w:r>
      <w:r w:rsidR="0017023F">
        <w:rPr>
          <w:rFonts w:eastAsia="Times New Roman"/>
          <w:color w:val="auto"/>
          <w:lang w:eastAsia="ar-SA"/>
        </w:rPr>
        <w:t>4</w:t>
      </w:r>
      <w:r w:rsidRPr="003F35E6">
        <w:rPr>
          <w:rFonts w:eastAsia="Times New Roman"/>
          <w:color w:val="auto"/>
          <w:lang w:eastAsia="ar-SA"/>
        </w:rPr>
        <w:t>.</w:t>
      </w:r>
    </w:p>
    <w:p w:rsidR="006C6EB6" w:rsidRPr="003F35E6" w:rsidRDefault="006C6EB6" w:rsidP="006C6EB6">
      <w:pPr>
        <w:suppressAutoHyphens/>
        <w:autoSpaceDE w:val="0"/>
        <w:spacing w:after="0" w:line="240" w:lineRule="auto"/>
        <w:ind w:left="0" w:right="0" w:firstLine="0"/>
        <w:jc w:val="center"/>
        <w:rPr>
          <w:rFonts w:eastAsia="Times New Roman"/>
          <w:b/>
          <w:bCs/>
          <w:shd w:val="clear" w:color="auto" w:fill="FFFF00"/>
          <w:lang w:eastAsia="ar-SA"/>
        </w:rPr>
      </w:pPr>
    </w:p>
    <w:p w:rsidR="006C6EB6" w:rsidRPr="003F35E6" w:rsidRDefault="006C6EB6" w:rsidP="006C6EB6">
      <w:pPr>
        <w:suppressAutoHyphens/>
        <w:autoSpaceDE w:val="0"/>
        <w:spacing w:after="0" w:line="240" w:lineRule="auto"/>
        <w:ind w:left="0" w:right="0" w:firstLine="0"/>
        <w:jc w:val="center"/>
        <w:rPr>
          <w:rFonts w:eastAsia="Times New Roman"/>
          <w:b/>
          <w:bCs/>
          <w:shd w:val="clear" w:color="auto" w:fill="FFFF00"/>
          <w:lang w:eastAsia="ar-SA"/>
        </w:rPr>
      </w:pPr>
    </w:p>
    <w:p w:rsidR="006C6EB6" w:rsidRPr="003F35E6" w:rsidRDefault="006C6EB6" w:rsidP="006C6EB6">
      <w:pPr>
        <w:suppressAutoHyphens/>
        <w:spacing w:after="0" w:line="240" w:lineRule="auto"/>
        <w:ind w:left="0" w:right="0" w:firstLine="0"/>
        <w:jc w:val="center"/>
        <w:rPr>
          <w:rFonts w:eastAsia="Arial Unicode MS"/>
          <w:color w:val="auto"/>
          <w:lang w:eastAsia="ar-SA"/>
        </w:rPr>
      </w:pPr>
      <w:r w:rsidRPr="003F35E6">
        <w:rPr>
          <w:rFonts w:eastAsia="Arial Unicode MS"/>
          <w:b/>
          <w:bCs/>
          <w:iCs/>
          <w:color w:val="auto"/>
          <w:lang w:eastAsia="ar-SA"/>
        </w:rPr>
        <w:t>GUSTAVO PEUKERT STOLTE</w:t>
      </w:r>
    </w:p>
    <w:p w:rsidR="006C6EB6" w:rsidRPr="003F35E6" w:rsidRDefault="006C6EB6" w:rsidP="006C6EB6">
      <w:pPr>
        <w:suppressAutoHyphens/>
        <w:spacing w:after="0" w:line="240" w:lineRule="auto"/>
        <w:ind w:left="0" w:right="0" w:firstLine="0"/>
        <w:jc w:val="center"/>
        <w:rPr>
          <w:rFonts w:eastAsia="Arial Unicode MS"/>
          <w:b/>
          <w:bCs/>
          <w:color w:val="auto"/>
          <w:lang w:eastAsia="ar-SA"/>
        </w:rPr>
      </w:pPr>
      <w:r w:rsidRPr="003F35E6">
        <w:rPr>
          <w:rFonts w:eastAsia="Arial Unicode MS"/>
          <w:color w:val="auto"/>
          <w:lang w:eastAsia="ar-SA"/>
        </w:rPr>
        <w:t xml:space="preserve">Prefeito Municipal </w:t>
      </w:r>
    </w:p>
    <w:p w:rsidR="006C6EB6" w:rsidRPr="003F35E6" w:rsidRDefault="006C6EB6" w:rsidP="006C6EB6"/>
    <w:p w:rsidR="00A9312A" w:rsidRPr="0023107F" w:rsidRDefault="00A9312A" w:rsidP="006C6EB6">
      <w:pPr>
        <w:overflowPunct w:val="0"/>
        <w:autoSpaceDE w:val="0"/>
        <w:autoSpaceDN w:val="0"/>
        <w:adjustRightInd w:val="0"/>
        <w:spacing w:after="0" w:line="240" w:lineRule="auto"/>
        <w:textAlignment w:val="baseline"/>
        <w:rPr>
          <w:color w:val="auto"/>
        </w:rPr>
      </w:pPr>
    </w:p>
    <w:sectPr w:rsidR="00A9312A" w:rsidRPr="0023107F">
      <w:headerReference w:type="even" r:id="rId11"/>
      <w:headerReference w:type="default" r:id="rId12"/>
      <w:footerReference w:type="even" r:id="rId13"/>
      <w:footerReference w:type="default" r:id="rId14"/>
      <w:headerReference w:type="first" r:id="rId15"/>
      <w:footerReference w:type="first" r:id="rId16"/>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EB6" w:rsidRDefault="006C6EB6">
      <w:pPr>
        <w:spacing w:after="0" w:line="240" w:lineRule="auto"/>
      </w:pPr>
      <w:r>
        <w:separator/>
      </w:r>
    </w:p>
  </w:endnote>
  <w:endnote w:type="continuationSeparator" w:id="0">
    <w:p w:rsidR="006C6EB6" w:rsidRDefault="006C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B6" w:rsidRDefault="006C6EB6">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7551492"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6C6EB6" w:rsidRDefault="006C6EB6">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B6" w:rsidRPr="008A2E48" w:rsidRDefault="006C6EB6" w:rsidP="009C5F62">
    <w:pPr>
      <w:pStyle w:val="Rodap"/>
      <w:jc w:val="center"/>
      <w:rPr>
        <w:sz w:val="28"/>
        <w:szCs w:val="28"/>
      </w:rPr>
    </w:pPr>
    <w:r w:rsidRPr="008A2E48">
      <w:rPr>
        <w:sz w:val="28"/>
        <w:szCs w:val="28"/>
      </w:rPr>
      <w:t>Capital do Turismo Regional “Terra das Águas” na Rota das Terras</w:t>
    </w:r>
  </w:p>
  <w:p w:rsidR="006C6EB6" w:rsidRPr="008A2E48" w:rsidRDefault="006C6EB6"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6C6EB6" w:rsidRPr="008A2E48" w:rsidRDefault="006C6EB6"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6C6EB6" w:rsidRDefault="006C6EB6"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B6" w:rsidRDefault="006C6EB6">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340691C"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6C6EB6" w:rsidRDefault="006C6EB6">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EB6" w:rsidRDefault="006C6EB6">
      <w:pPr>
        <w:spacing w:after="0" w:line="240" w:lineRule="auto"/>
      </w:pPr>
      <w:r>
        <w:separator/>
      </w:r>
    </w:p>
  </w:footnote>
  <w:footnote w:type="continuationSeparator" w:id="0">
    <w:p w:rsidR="006C6EB6" w:rsidRDefault="006C6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B6" w:rsidRDefault="006C6EB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6C6EB6" w:rsidRPr="00415FFD" w:rsidTr="00A7178D">
      <w:trPr>
        <w:trHeight w:val="955"/>
      </w:trPr>
      <w:tc>
        <w:tcPr>
          <w:tcW w:w="1503" w:type="dxa"/>
          <w:vAlign w:val="center"/>
          <w:hideMark/>
        </w:tcPr>
        <w:p w:rsidR="006C6EB6" w:rsidRPr="00415FFD" w:rsidRDefault="006C6EB6"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6C6EB6" w:rsidRPr="00415FFD" w:rsidRDefault="006C6EB6" w:rsidP="009C5F62">
          <w:pPr>
            <w:pStyle w:val="Cabealho"/>
            <w:ind w:right="-70"/>
            <w:rPr>
              <w:bCs/>
              <w:sz w:val="24"/>
              <w:szCs w:val="24"/>
            </w:rPr>
          </w:pPr>
          <w:r w:rsidRPr="00415FFD">
            <w:rPr>
              <w:bCs/>
              <w:sz w:val="24"/>
              <w:szCs w:val="24"/>
            </w:rPr>
            <w:t>PREFEITURA MUNICIPAL DE QUINZE DE NOVEMBRO</w:t>
          </w:r>
          <w:r>
            <w:rPr>
              <w:bCs/>
            </w:rPr>
            <w:t xml:space="preserve"> </w:t>
          </w:r>
        </w:p>
        <w:p w:rsidR="006C6EB6" w:rsidRDefault="006C6EB6"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EB6" w:rsidRDefault="006C6EB6">
                                  <w:pPr>
                                    <w:pStyle w:val="Cabealho"/>
                                    <w:jc w:val="center"/>
                                  </w:pPr>
                                  <w:r>
                                    <w:rPr>
                                      <w:sz w:val="22"/>
                                      <w:szCs w:val="22"/>
                                    </w:rPr>
                                    <w:fldChar w:fldCharType="begin"/>
                                  </w:r>
                                  <w:r>
                                    <w:instrText>PAGE    \* MERGEFORMAT</w:instrText>
                                  </w:r>
                                  <w:r>
                                    <w:rPr>
                                      <w:sz w:val="22"/>
                                      <w:szCs w:val="22"/>
                                    </w:rPr>
                                    <w:fldChar w:fldCharType="separate"/>
                                  </w:r>
                                  <w:r w:rsidR="00563EAB" w:rsidRPr="00563EAB">
                                    <w:rPr>
                                      <w:rStyle w:val="Nmerodepgina"/>
                                      <w:b/>
                                      <w:bCs/>
                                      <w:noProof/>
                                      <w:color w:val="7F5F00" w:themeColor="accent4" w:themeShade="7F"/>
                                      <w:sz w:val="16"/>
                                      <w:szCs w:val="16"/>
                                    </w:rPr>
                                    <w:t>10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6C6EB6" w:rsidRDefault="006C6EB6">
                            <w:pPr>
                              <w:pStyle w:val="Cabealho"/>
                              <w:jc w:val="center"/>
                            </w:pPr>
                            <w:r>
                              <w:rPr>
                                <w:sz w:val="22"/>
                                <w:szCs w:val="22"/>
                              </w:rPr>
                              <w:fldChar w:fldCharType="begin"/>
                            </w:r>
                            <w:r>
                              <w:instrText>PAGE    \* MERGEFORMAT</w:instrText>
                            </w:r>
                            <w:r>
                              <w:rPr>
                                <w:sz w:val="22"/>
                                <w:szCs w:val="22"/>
                              </w:rPr>
                              <w:fldChar w:fldCharType="separate"/>
                            </w:r>
                            <w:r w:rsidR="00563EAB" w:rsidRPr="00563EAB">
                              <w:rPr>
                                <w:rStyle w:val="Nmerodepgina"/>
                                <w:b/>
                                <w:bCs/>
                                <w:noProof/>
                                <w:color w:val="7F5F00" w:themeColor="accent4" w:themeShade="7F"/>
                                <w:sz w:val="16"/>
                                <w:szCs w:val="16"/>
                              </w:rPr>
                              <w:t>10</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6C6EB6" w:rsidRPr="00415FFD" w:rsidRDefault="006C6EB6" w:rsidP="009C5F62">
          <w:pPr>
            <w:pStyle w:val="Cabealho"/>
            <w:ind w:right="360"/>
            <w:rPr>
              <w:bCs/>
            </w:rPr>
          </w:pPr>
          <w:r>
            <w:rPr>
              <w:bCs/>
            </w:rPr>
            <w:t>Central de Licitações, Contratos e Administração</w:t>
          </w:r>
        </w:p>
        <w:p w:rsidR="006C6EB6" w:rsidRPr="00415FFD" w:rsidRDefault="006C6EB6" w:rsidP="009C5F62">
          <w:pPr>
            <w:pStyle w:val="Cabealho"/>
            <w:ind w:right="360"/>
            <w:rPr>
              <w:bCs/>
            </w:rPr>
          </w:pPr>
        </w:p>
      </w:tc>
    </w:tr>
  </w:tbl>
  <w:p w:rsidR="006C6EB6" w:rsidRDefault="006C6EB6">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B6" w:rsidRDefault="006C6EB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6C6EB6" w:rsidRDefault="006C6EB6">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multilevel"/>
    <w:tmpl w:val="E076C824"/>
    <w:name w:val="WW8Num18"/>
    <w:lvl w:ilvl="0">
      <w:start w:val="3"/>
      <w:numFmt w:val="decimal"/>
      <w:lvlText w:val="%1."/>
      <w:lvlJc w:val="left"/>
      <w:pPr>
        <w:tabs>
          <w:tab w:val="num" w:pos="420"/>
        </w:tabs>
        <w:ind w:left="420" w:hanging="420"/>
      </w:pPr>
      <w:rPr>
        <w:rFonts w:ascii="Times New Roman" w:hAnsi="Times New Roman" w:cs="Times New Roman"/>
        <w:b/>
        <w:bCs/>
        <w:color w:val="000000"/>
        <w:sz w:val="22"/>
        <w:szCs w:val="22"/>
      </w:rPr>
    </w:lvl>
    <w:lvl w:ilvl="1">
      <w:start w:val="1"/>
      <w:numFmt w:val="decimal"/>
      <w:lvlText w:val="%1.%2."/>
      <w:lvlJc w:val="left"/>
      <w:pPr>
        <w:tabs>
          <w:tab w:val="num" w:pos="420"/>
        </w:tabs>
        <w:ind w:left="420" w:hanging="420"/>
      </w:pPr>
      <w:rPr>
        <w:rFonts w:ascii="Times New Roman" w:hAnsi="Times New Roman" w:cs="Times New Roman" w:hint="default"/>
        <w:b w:val="0"/>
        <w:bCs/>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bCs/>
        <w:color w:val="auto"/>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val="0"/>
        <w:bCs/>
        <w:color w:val="auto"/>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val="0"/>
        <w:bCs/>
        <w:color w:val="auto"/>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val="0"/>
        <w:bCs/>
        <w:color w:val="auto"/>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val="0"/>
        <w:bCs/>
        <w:color w:val="auto"/>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val="0"/>
        <w:bCs/>
        <w:color w:val="auto"/>
        <w:sz w:val="22"/>
        <w:szCs w:val="22"/>
      </w:rPr>
    </w:lvl>
  </w:abstractNum>
  <w:abstractNum w:abstractNumId="1">
    <w:nsid w:val="0000001A"/>
    <w:multiLevelType w:val="multilevel"/>
    <w:tmpl w:val="444EF868"/>
    <w:name w:val="WW8Num26"/>
    <w:lvl w:ilvl="0">
      <w:start w:val="1"/>
      <w:numFmt w:val="decimal"/>
      <w:lvlText w:val="%1."/>
      <w:lvlJc w:val="left"/>
      <w:pPr>
        <w:tabs>
          <w:tab w:val="num" w:pos="0"/>
        </w:tabs>
        <w:ind w:left="720" w:hanging="360"/>
      </w:pPr>
      <w:rPr>
        <w:rFonts w:ascii="Symbol" w:hAnsi="Symbol" w:cs="Symbol" w:hint="default"/>
      </w:rPr>
    </w:lvl>
    <w:lvl w:ilvl="1">
      <w:start w:val="1"/>
      <w:numFmt w:val="decimal"/>
      <w:lvlText w:val="%1.%2."/>
      <w:lvlJc w:val="left"/>
      <w:pPr>
        <w:tabs>
          <w:tab w:val="num" w:pos="0"/>
        </w:tabs>
        <w:ind w:left="1080" w:hanging="720"/>
      </w:pPr>
      <w:rPr>
        <w:rFonts w:ascii="Times New Roman" w:hAnsi="Times New Roman" w:cs="Courier New" w:hint="default"/>
        <w:b/>
        <w:bCs/>
        <w:sz w:val="22"/>
        <w:szCs w:val="22"/>
        <w:shd w:val="clear" w:color="auto" w:fill="FF0000"/>
      </w:rPr>
    </w:lvl>
    <w:lvl w:ilvl="2">
      <w:start w:val="1"/>
      <w:numFmt w:val="decimal"/>
      <w:lvlText w:val="%1.%2.%3."/>
      <w:lvlJc w:val="left"/>
      <w:pPr>
        <w:tabs>
          <w:tab w:val="num" w:pos="0"/>
        </w:tabs>
        <w:ind w:left="1080" w:hanging="720"/>
      </w:pPr>
      <w:rPr>
        <w:rFonts w:ascii="Courier New" w:hAnsi="Courier New" w:cs="Courier New" w:hint="default"/>
        <w:b/>
        <w:bCs/>
        <w:sz w:val="22"/>
        <w:szCs w:val="22"/>
        <w:shd w:val="clear" w:color="auto" w:fill="FF0000"/>
      </w:rPr>
    </w:lvl>
    <w:lvl w:ilvl="3">
      <w:start w:val="1"/>
      <w:numFmt w:val="decimal"/>
      <w:lvlText w:val="%1.%2.%3.%4."/>
      <w:lvlJc w:val="left"/>
      <w:pPr>
        <w:tabs>
          <w:tab w:val="num" w:pos="0"/>
        </w:tabs>
        <w:ind w:left="1440" w:hanging="1080"/>
      </w:pPr>
      <w:rPr>
        <w:rFonts w:ascii="Courier New" w:hAnsi="Courier New" w:cs="Courier New" w:hint="default"/>
        <w:b/>
        <w:bCs/>
        <w:sz w:val="22"/>
        <w:szCs w:val="22"/>
        <w:shd w:val="clear" w:color="auto" w:fill="FF0000"/>
      </w:rPr>
    </w:lvl>
    <w:lvl w:ilvl="4">
      <w:start w:val="1"/>
      <w:numFmt w:val="decimal"/>
      <w:lvlText w:val="%1.%2.%3.%4.%5."/>
      <w:lvlJc w:val="left"/>
      <w:pPr>
        <w:tabs>
          <w:tab w:val="num" w:pos="0"/>
        </w:tabs>
        <w:ind w:left="1440" w:hanging="1080"/>
      </w:pPr>
      <w:rPr>
        <w:rFonts w:ascii="Courier New" w:hAnsi="Courier New" w:cs="Courier New" w:hint="default"/>
        <w:b/>
        <w:bCs/>
        <w:sz w:val="22"/>
        <w:szCs w:val="22"/>
        <w:shd w:val="clear" w:color="auto" w:fill="FF0000"/>
      </w:rPr>
    </w:lvl>
    <w:lvl w:ilvl="5">
      <w:start w:val="1"/>
      <w:numFmt w:val="decimal"/>
      <w:lvlText w:val="%1.%2.%3.%4.%5.%6."/>
      <w:lvlJc w:val="left"/>
      <w:pPr>
        <w:tabs>
          <w:tab w:val="num" w:pos="0"/>
        </w:tabs>
        <w:ind w:left="1800" w:hanging="1440"/>
      </w:pPr>
      <w:rPr>
        <w:rFonts w:ascii="Courier New" w:hAnsi="Courier New" w:cs="Courier New" w:hint="default"/>
        <w:b/>
        <w:bCs/>
        <w:sz w:val="22"/>
        <w:szCs w:val="22"/>
        <w:shd w:val="clear" w:color="auto" w:fill="FF0000"/>
      </w:rPr>
    </w:lvl>
    <w:lvl w:ilvl="6">
      <w:start w:val="1"/>
      <w:numFmt w:val="decimal"/>
      <w:lvlText w:val="%1.%2.%3.%4.%5.%6.%7."/>
      <w:lvlJc w:val="left"/>
      <w:pPr>
        <w:tabs>
          <w:tab w:val="num" w:pos="0"/>
        </w:tabs>
        <w:ind w:left="1800" w:hanging="1440"/>
      </w:pPr>
      <w:rPr>
        <w:rFonts w:ascii="Courier New" w:hAnsi="Courier New" w:cs="Courier New" w:hint="default"/>
        <w:b/>
        <w:bCs/>
        <w:sz w:val="22"/>
        <w:szCs w:val="22"/>
        <w:shd w:val="clear" w:color="auto" w:fill="FF0000"/>
      </w:rPr>
    </w:lvl>
    <w:lvl w:ilvl="7">
      <w:start w:val="1"/>
      <w:numFmt w:val="decimal"/>
      <w:lvlText w:val="%1.%2.%3.%4.%5.%6.%7.%8."/>
      <w:lvlJc w:val="left"/>
      <w:pPr>
        <w:tabs>
          <w:tab w:val="num" w:pos="0"/>
        </w:tabs>
        <w:ind w:left="2160" w:hanging="1800"/>
      </w:pPr>
      <w:rPr>
        <w:rFonts w:ascii="Courier New" w:hAnsi="Courier New" w:cs="Courier New" w:hint="default"/>
        <w:b/>
        <w:bCs/>
        <w:sz w:val="22"/>
        <w:szCs w:val="22"/>
        <w:shd w:val="clear" w:color="auto" w:fill="FF0000"/>
      </w:rPr>
    </w:lvl>
    <w:lvl w:ilvl="8">
      <w:start w:val="1"/>
      <w:numFmt w:val="decimal"/>
      <w:lvlText w:val="%1.%2.%3.%4.%5.%6.%7.%8.%9."/>
      <w:lvlJc w:val="left"/>
      <w:pPr>
        <w:tabs>
          <w:tab w:val="num" w:pos="0"/>
        </w:tabs>
        <w:ind w:left="2160" w:hanging="1800"/>
      </w:pPr>
      <w:rPr>
        <w:rFonts w:ascii="Courier New" w:hAnsi="Courier New" w:cs="Courier New" w:hint="default"/>
        <w:b/>
        <w:bCs/>
        <w:sz w:val="22"/>
        <w:szCs w:val="22"/>
        <w:shd w:val="clear" w:color="auto" w:fill="FF0000"/>
      </w:rPr>
    </w:lvl>
  </w:abstractNum>
  <w:abstractNum w:abstractNumId="2">
    <w:nsid w:val="03A75B8E"/>
    <w:multiLevelType w:val="multilevel"/>
    <w:tmpl w:val="3BBE5D24"/>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6">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300A3DE8"/>
    <w:multiLevelType w:val="hybridMultilevel"/>
    <w:tmpl w:val="B66CED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5">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9">
    <w:nsid w:val="659A2365"/>
    <w:multiLevelType w:val="hybridMultilevel"/>
    <w:tmpl w:val="B66CED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15"/>
  </w:num>
  <w:num w:numId="3">
    <w:abstractNumId w:val="23"/>
  </w:num>
  <w:num w:numId="4">
    <w:abstractNumId w:val="22"/>
  </w:num>
  <w:num w:numId="5">
    <w:abstractNumId w:val="6"/>
  </w:num>
  <w:num w:numId="6">
    <w:abstractNumId w:val="11"/>
  </w:num>
  <w:num w:numId="7">
    <w:abstractNumId w:val="3"/>
  </w:num>
  <w:num w:numId="8">
    <w:abstractNumId w:val="20"/>
  </w:num>
  <w:num w:numId="9">
    <w:abstractNumId w:val="21"/>
  </w:num>
  <w:num w:numId="10">
    <w:abstractNumId w:val="9"/>
  </w:num>
  <w:num w:numId="11">
    <w:abstractNumId w:val="8"/>
  </w:num>
  <w:num w:numId="12">
    <w:abstractNumId w:val="12"/>
  </w:num>
  <w:num w:numId="13">
    <w:abstractNumId w:val="10"/>
  </w:num>
  <w:num w:numId="14">
    <w:abstractNumId w:val="18"/>
  </w:num>
  <w:num w:numId="15">
    <w:abstractNumId w:val="16"/>
  </w:num>
  <w:num w:numId="16">
    <w:abstractNumId w:val="4"/>
  </w:num>
  <w:num w:numId="17">
    <w:abstractNumId w:val="7"/>
  </w:num>
  <w:num w:numId="18">
    <w:abstractNumId w:val="14"/>
  </w:num>
  <w:num w:numId="19">
    <w:abstractNumId w:val="5"/>
  </w:num>
  <w:num w:numId="20">
    <w:abstractNumId w:val="0"/>
  </w:num>
  <w:num w:numId="21">
    <w:abstractNumId w:val="1"/>
  </w:num>
  <w:num w:numId="22">
    <w:abstractNumId w:val="2"/>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C7E4E"/>
    <w:rsid w:val="000F0BCD"/>
    <w:rsid w:val="000F7697"/>
    <w:rsid w:val="00132FA9"/>
    <w:rsid w:val="0017023F"/>
    <w:rsid w:val="001A7FB2"/>
    <w:rsid w:val="001D2A53"/>
    <w:rsid w:val="001F09A4"/>
    <w:rsid w:val="0023107F"/>
    <w:rsid w:val="00260F11"/>
    <w:rsid w:val="002650FA"/>
    <w:rsid w:val="00270565"/>
    <w:rsid w:val="00270B3D"/>
    <w:rsid w:val="00281283"/>
    <w:rsid w:val="002A2D16"/>
    <w:rsid w:val="002C00E5"/>
    <w:rsid w:val="00300A89"/>
    <w:rsid w:val="00335959"/>
    <w:rsid w:val="003361AF"/>
    <w:rsid w:val="00340236"/>
    <w:rsid w:val="00357A05"/>
    <w:rsid w:val="00360CD2"/>
    <w:rsid w:val="003B4E8E"/>
    <w:rsid w:val="003D0121"/>
    <w:rsid w:val="003E3934"/>
    <w:rsid w:val="00411F86"/>
    <w:rsid w:val="00415EB5"/>
    <w:rsid w:val="00422B0C"/>
    <w:rsid w:val="00452560"/>
    <w:rsid w:val="00471871"/>
    <w:rsid w:val="00473AE0"/>
    <w:rsid w:val="004A3937"/>
    <w:rsid w:val="004D339A"/>
    <w:rsid w:val="004D4137"/>
    <w:rsid w:val="00563EAB"/>
    <w:rsid w:val="005651FF"/>
    <w:rsid w:val="005A0384"/>
    <w:rsid w:val="005C6527"/>
    <w:rsid w:val="005F457F"/>
    <w:rsid w:val="0061061D"/>
    <w:rsid w:val="006631B2"/>
    <w:rsid w:val="006C6EB6"/>
    <w:rsid w:val="006D44A3"/>
    <w:rsid w:val="00703022"/>
    <w:rsid w:val="00782DCF"/>
    <w:rsid w:val="007A1E7D"/>
    <w:rsid w:val="007C6FA7"/>
    <w:rsid w:val="007F58E8"/>
    <w:rsid w:val="00851579"/>
    <w:rsid w:val="00874F3B"/>
    <w:rsid w:val="009926A2"/>
    <w:rsid w:val="009C137F"/>
    <w:rsid w:val="009C5F62"/>
    <w:rsid w:val="009D20B9"/>
    <w:rsid w:val="00A60F41"/>
    <w:rsid w:val="00A7178D"/>
    <w:rsid w:val="00A9312A"/>
    <w:rsid w:val="00B35348"/>
    <w:rsid w:val="00B738B4"/>
    <w:rsid w:val="00BA7C97"/>
    <w:rsid w:val="00BD1C71"/>
    <w:rsid w:val="00BD4721"/>
    <w:rsid w:val="00BE1C52"/>
    <w:rsid w:val="00C33449"/>
    <w:rsid w:val="00C673F7"/>
    <w:rsid w:val="00C77527"/>
    <w:rsid w:val="00D01694"/>
    <w:rsid w:val="00D17D3A"/>
    <w:rsid w:val="00D71F8F"/>
    <w:rsid w:val="00E145E8"/>
    <w:rsid w:val="00E535A7"/>
    <w:rsid w:val="00E63C27"/>
    <w:rsid w:val="00E72B0F"/>
    <w:rsid w:val="00EB454B"/>
    <w:rsid w:val="00EE46C2"/>
    <w:rsid w:val="00F36710"/>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11E90797-0E6E-4A16-866F-9871E179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quinzedenovembro.rs.gov.br/licitacao" TargetMode="Externa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7150</Words>
  <Characters>38611</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3</cp:revision>
  <cp:lastPrinted>2024-03-14T18:12:00Z</cp:lastPrinted>
  <dcterms:created xsi:type="dcterms:W3CDTF">2024-11-05T12:30:00Z</dcterms:created>
  <dcterms:modified xsi:type="dcterms:W3CDTF">2024-11-06T12:52:00Z</dcterms:modified>
</cp:coreProperties>
</file>