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E1" w:rsidRPr="00C54164" w:rsidRDefault="005352E1" w:rsidP="005352E1">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bookmarkStart w:id="0" w:name="_GoBack"/>
      <w:bookmarkEnd w:id="0"/>
      <w:r w:rsidRPr="00C54164">
        <w:rPr>
          <w:rFonts w:ascii="Times New Roman" w:eastAsia="Times New Roman" w:hAnsi="Times New Roman" w:cs="Times New Roman"/>
          <w:b/>
          <w:bCs/>
          <w:lang w:eastAsia="ar-SA"/>
        </w:rPr>
        <w:t xml:space="preserve">Processo Seletivo Simplificado nº </w:t>
      </w:r>
      <w:r>
        <w:rPr>
          <w:rFonts w:ascii="Times New Roman" w:eastAsia="Times New Roman" w:hAnsi="Times New Roman" w:cs="Times New Roman"/>
          <w:b/>
          <w:bCs/>
          <w:lang w:eastAsia="ar-SA"/>
        </w:rPr>
        <w:t>01/2025</w:t>
      </w:r>
      <w:r w:rsidRPr="00C54164">
        <w:rPr>
          <w:rFonts w:ascii="Times New Roman" w:eastAsia="Times New Roman" w:hAnsi="Times New Roman" w:cs="Times New Roman"/>
          <w:lang w:eastAsia="ar-SA"/>
        </w:rPr>
        <w:t xml:space="preserve"> </w:t>
      </w:r>
    </w:p>
    <w:p w:rsidR="005352E1" w:rsidRPr="00C54164" w:rsidRDefault="005352E1" w:rsidP="005352E1">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Contratação por prazo determinado</w:t>
      </w:r>
    </w:p>
    <w:p w:rsidR="005352E1" w:rsidRPr="00C54164" w:rsidRDefault="005352E1" w:rsidP="005352E1">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sidRPr="00C54164">
        <w:rPr>
          <w:rFonts w:ascii="Times New Roman" w:eastAsia="Times New Roman" w:hAnsi="Times New Roman" w:cs="Times New Roman"/>
          <w:u w:val="single"/>
          <w:lang w:eastAsia="ar-SA"/>
        </w:rPr>
        <w:t>Odontólogo – 40 h/s</w:t>
      </w:r>
    </w:p>
    <w:p w:rsidR="005352E1" w:rsidRPr="00C54164" w:rsidRDefault="005352E1" w:rsidP="005352E1">
      <w:pPr>
        <w:keepNext/>
        <w:tabs>
          <w:tab w:val="left" w:pos="-17618"/>
          <w:tab w:val="left" w:pos="1701"/>
          <w:tab w:val="left" w:pos="5387"/>
        </w:tabs>
        <w:spacing w:beforeAutospacing="0" w:afterAutospacing="0"/>
        <w:jc w:val="both"/>
        <w:outlineLvl w:val="6"/>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01/2025</w:t>
      </w:r>
    </w:p>
    <w:p w:rsidR="005352E1" w:rsidRPr="00C54164" w:rsidRDefault="005352E1" w:rsidP="005352E1">
      <w:pPr>
        <w:tabs>
          <w:tab w:val="left" w:pos="-17618"/>
          <w:tab w:val="left" w:pos="1701"/>
          <w:tab w:val="left" w:pos="5387"/>
        </w:tabs>
        <w:spacing w:beforeAutospacing="0" w:afterAutospacing="0"/>
        <w:jc w:val="center"/>
        <w:rPr>
          <w:rFonts w:ascii="Times New Roman" w:eastAsia="Times New Roman" w:hAnsi="Times New Roman" w:cs="Times New Roman"/>
          <w:lang w:eastAsia="ar-SA"/>
        </w:rPr>
      </w:pPr>
    </w:p>
    <w:p w:rsidR="005352E1" w:rsidRPr="005352E1" w:rsidRDefault="005352E1" w:rsidP="005352E1">
      <w:pPr>
        <w:spacing w:beforeAutospacing="0" w:afterAutospacing="0"/>
        <w:ind w:firstLine="1134"/>
        <w:jc w:val="both"/>
        <w:rPr>
          <w:rFonts w:ascii="Times New Roman" w:eastAsia="Times New Roman" w:hAnsi="Times New Roman" w:cs="Times New Roman"/>
          <w:bCs/>
          <w:szCs w:val="20"/>
        </w:rPr>
      </w:pPr>
      <w:r w:rsidRPr="00C54164">
        <w:rPr>
          <w:rFonts w:ascii="Times New Roman" w:eastAsia="Times New Roman" w:hAnsi="Times New Roman" w:cs="Times New Roman"/>
        </w:rPr>
        <w:t xml:space="preserve"> </w:t>
      </w:r>
      <w:r w:rsidRPr="00C54164">
        <w:rPr>
          <w:rFonts w:ascii="Times New Roman" w:eastAsia="Times New Roman" w:hAnsi="Times New Roman" w:cs="Times New Roman"/>
        </w:rPr>
        <w:tab/>
      </w:r>
      <w:r w:rsidRPr="005352E1">
        <w:rPr>
          <w:rFonts w:ascii="Times New Roman" w:eastAsia="Times New Roman" w:hAnsi="Times New Roman" w:cs="Times New Roman"/>
          <w:b/>
          <w:bCs/>
          <w:szCs w:val="20"/>
        </w:rPr>
        <w:t xml:space="preserve">MARCOS LUIS PETRI, </w:t>
      </w:r>
      <w:r w:rsidRPr="005352E1">
        <w:rPr>
          <w:rFonts w:ascii="Times New Roman" w:eastAsia="Times New Roman" w:hAnsi="Times New Roman" w:cs="Times New Roman"/>
          <w:bCs/>
          <w:szCs w:val="20"/>
        </w:rPr>
        <w:t xml:space="preserve">Prefeito Municipal de Quinze de Novembro, RS, no uso de suas atribuições, visando à contratação de pessoal por prazo determinado de 12 (doze) meses, prorrogáveis por até mais 12 meses, podendo haver antecipação do termo final, tudo de acordo com as necessidades da Administração Municipal, para desempenhar funções de </w:t>
      </w:r>
      <w:r w:rsidRPr="005352E1">
        <w:rPr>
          <w:rFonts w:ascii="Times New Roman" w:eastAsia="Times New Roman" w:hAnsi="Times New Roman" w:cs="Times New Roman"/>
          <w:b/>
          <w:bCs/>
          <w:szCs w:val="20"/>
        </w:rPr>
        <w:t xml:space="preserve">ODONTÓLOGO (40 horas semanais) no total de 01 VAGA, </w:t>
      </w:r>
      <w:r w:rsidRPr="005352E1">
        <w:rPr>
          <w:rFonts w:ascii="Times New Roman" w:eastAsia="Times New Roman" w:hAnsi="Times New Roman" w:cs="Times New Roman"/>
          <w:bCs/>
          <w:szCs w:val="20"/>
        </w:rPr>
        <w:t xml:space="preserve">junto ao Departamento Municipal de Saúde, amparado em excepcional interesse público devidamente reconhecido por intermédio da Lei Municipal n° 2.777/2025, de 21 de janeiro de 2025, com fulcro no art. 37, IX, da Constituição da República, e </w:t>
      </w:r>
      <w:proofErr w:type="spellStart"/>
      <w:r w:rsidRPr="005352E1">
        <w:rPr>
          <w:rFonts w:ascii="Times New Roman" w:eastAsia="Times New Roman" w:hAnsi="Times New Roman" w:cs="Times New Roman"/>
          <w:bCs/>
          <w:szCs w:val="20"/>
        </w:rPr>
        <w:t>arts</w:t>
      </w:r>
      <w:proofErr w:type="spellEnd"/>
      <w:r w:rsidRPr="005352E1">
        <w:rPr>
          <w:rFonts w:ascii="Times New Roman" w:eastAsia="Times New Roman" w:hAnsi="Times New Roman" w:cs="Times New Roman"/>
          <w:bCs/>
          <w:szCs w:val="20"/>
        </w:rPr>
        <w:t>. 152 a 156 da Lei Municipal n° 793/2002 e suas alterações posteriores torna pública a realização de Processo Seletivo Simplificado 01/2025. O processo simplificado será regido pelas normas estabelecidas neste Edital e no Decreto nº 2.073/2010 de 28 de outubro de 2010.</w:t>
      </w:r>
      <w:r w:rsidRPr="005352E1">
        <w:rPr>
          <w:rFonts w:ascii="Times New Roman" w:eastAsia="Times New Roman" w:hAnsi="Times New Roman" w:cs="Times New Roman"/>
          <w:b/>
          <w:bCs/>
          <w:szCs w:val="20"/>
        </w:rPr>
        <w:t xml:space="preserve"> As inscrições serão aceitas no período de 27 de janeiro a 31 de janeiro de 2025, </w:t>
      </w:r>
      <w:r w:rsidRPr="005352E1">
        <w:rPr>
          <w:rFonts w:ascii="Times New Roman" w:eastAsia="Times New Roman" w:hAnsi="Times New Roman" w:cs="Times New Roman"/>
          <w:bCs/>
          <w:szCs w:val="20"/>
        </w:rPr>
        <w:t>no horário de expediente, digo das 07h45min ás 11h45min e 13h30min ás 17h30min, junto a Central de Recursos Humanos. Mais informações e cópia detalhada do edital poderão ser obtidas, na sede da Prefeitura Municipal de Quinze de Novembro, RS, ou pelos fones 54 3322 1513 e 3322 1526, ou pelos e-mails pauloscheffler@yahoo.com.br e rhxv@pm15nov.rs.gov.br ou ainda através do site municipal www.quinzedenovembro.rs.gov.br.</w:t>
      </w:r>
    </w:p>
    <w:p w:rsidR="005352E1" w:rsidRPr="005352E1" w:rsidRDefault="005352E1" w:rsidP="005352E1">
      <w:pPr>
        <w:spacing w:beforeAutospacing="0" w:afterAutospacing="0"/>
        <w:ind w:firstLine="1134"/>
        <w:jc w:val="both"/>
        <w:rPr>
          <w:rFonts w:ascii="Times New Roman" w:eastAsia="Times New Roman" w:hAnsi="Times New Roman" w:cs="Times New Roman"/>
          <w:bCs/>
          <w:szCs w:val="20"/>
        </w:rPr>
      </w:pPr>
      <w:r w:rsidRPr="005352E1">
        <w:rPr>
          <w:rFonts w:ascii="Times New Roman" w:eastAsia="Times New Roman" w:hAnsi="Times New Roman" w:cs="Times New Roman"/>
          <w:bCs/>
          <w:szCs w:val="20"/>
        </w:rPr>
        <w:t>Gabinete do Prefeito Municipal de Quinze de Novembro, RS, 24 de janeiro de 2025.</w:t>
      </w:r>
    </w:p>
    <w:p w:rsidR="005352E1" w:rsidRPr="005352E1" w:rsidRDefault="005352E1" w:rsidP="005352E1">
      <w:pPr>
        <w:spacing w:beforeAutospacing="0" w:afterAutospacing="0"/>
        <w:ind w:firstLine="1134"/>
        <w:jc w:val="both"/>
        <w:rPr>
          <w:rFonts w:ascii="Times New Roman" w:eastAsia="Times New Roman" w:hAnsi="Times New Roman" w:cs="Times New Roman"/>
          <w:b/>
          <w:bCs/>
          <w:szCs w:val="20"/>
        </w:rPr>
      </w:pPr>
    </w:p>
    <w:p w:rsidR="005352E1" w:rsidRPr="00366CF6" w:rsidRDefault="005352E1" w:rsidP="005352E1">
      <w:pPr>
        <w:spacing w:beforeAutospacing="0" w:afterAutospacing="0"/>
        <w:ind w:firstLine="1134"/>
        <w:jc w:val="right"/>
        <w:rPr>
          <w:rFonts w:ascii="Times New Roman" w:eastAsia="Times New Roman" w:hAnsi="Times New Roman" w:cs="Times New Roman"/>
          <w:color w:val="FF0000"/>
          <w:szCs w:val="20"/>
          <w:lang w:eastAsia="ar-SA"/>
        </w:rPr>
      </w:pPr>
      <w:r w:rsidRPr="005352E1">
        <w:rPr>
          <w:rFonts w:ascii="Times New Roman" w:eastAsia="Times New Roman" w:hAnsi="Times New Roman" w:cs="Times New Roman"/>
          <w:b/>
          <w:bCs/>
          <w:szCs w:val="20"/>
        </w:rPr>
        <w:t xml:space="preserve">                                                                                          </w:t>
      </w:r>
      <w:r w:rsidRPr="005352E1">
        <w:rPr>
          <w:rFonts w:ascii="Times New Roman" w:eastAsia="Times New Roman" w:hAnsi="Times New Roman" w:cs="Times New Roman"/>
          <w:bCs/>
          <w:szCs w:val="20"/>
        </w:rPr>
        <w:t xml:space="preserve">MARCOS LUIS PETRI                                                                                                                                                                                                                                     </w:t>
      </w:r>
      <w:r>
        <w:rPr>
          <w:rFonts w:ascii="Times New Roman" w:eastAsia="Times New Roman" w:hAnsi="Times New Roman" w:cs="Times New Roman"/>
          <w:bCs/>
          <w:szCs w:val="20"/>
        </w:rPr>
        <w:t xml:space="preserve">                </w:t>
      </w:r>
      <w:r w:rsidRPr="005352E1">
        <w:rPr>
          <w:rFonts w:ascii="Times New Roman" w:eastAsia="Times New Roman" w:hAnsi="Times New Roman" w:cs="Times New Roman"/>
          <w:bCs/>
          <w:szCs w:val="20"/>
        </w:rPr>
        <w:t>Prefeito Municipal</w:t>
      </w:r>
    </w:p>
    <w:p w:rsidR="005352E1" w:rsidRPr="00366CF6" w:rsidRDefault="005352E1" w:rsidP="005352E1">
      <w:pPr>
        <w:spacing w:beforeAutospacing="0" w:after="160" w:afterAutospacing="0" w:line="259" w:lineRule="auto"/>
        <w:rPr>
          <w:rFonts w:eastAsia="Calibri" w:cs="Times New Roman"/>
          <w:sz w:val="22"/>
          <w:szCs w:val="22"/>
          <w:lang w:eastAsia="en-US"/>
        </w:rPr>
      </w:pPr>
    </w:p>
    <w:p w:rsidR="005352E1" w:rsidRPr="00C54164" w:rsidRDefault="005352E1" w:rsidP="005352E1">
      <w:pPr>
        <w:spacing w:beforeAutospacing="0" w:afterAutospacing="0"/>
        <w:ind w:firstLine="1134"/>
        <w:jc w:val="both"/>
        <w:rPr>
          <w:rFonts w:ascii="Times New Roman" w:eastAsia="Times New Roman" w:hAnsi="Times New Roman" w:cs="Arial"/>
          <w:b/>
          <w:lang w:eastAsia="ar-SA"/>
        </w:rPr>
      </w:pP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 DISPOSIÇÕES PRELIMINARES</w:t>
      </w: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1.1</w:t>
      </w:r>
      <w:r w:rsidRPr="00C54164">
        <w:rPr>
          <w:rFonts w:ascii="Times New Roman" w:eastAsia="Times New Roman" w:hAnsi="Times New Roman" w:cs="Arial"/>
          <w:lang w:eastAsia="ar-SA"/>
        </w:rPr>
        <w:t xml:space="preserve"> </w:t>
      </w:r>
      <w:r w:rsidRPr="00C54164">
        <w:rPr>
          <w:rFonts w:ascii="Times New Roman" w:eastAsia="Calibri" w:hAnsi="Times New Roman" w:cs="Times New Roman"/>
          <w:lang w:eastAsia="en-US"/>
        </w:rPr>
        <w:t xml:space="preserve">O Processo Seletivo Simplificado será executado por Comissão composta pelos servidores designados na Central de Recursos Humanos, sendo eles Giovani </w:t>
      </w:r>
      <w:r>
        <w:rPr>
          <w:rFonts w:ascii="Times New Roman" w:eastAsia="Calibri" w:hAnsi="Times New Roman" w:cs="Times New Roman"/>
          <w:lang w:eastAsia="en-US"/>
        </w:rPr>
        <w:t xml:space="preserve">Augusto </w:t>
      </w:r>
      <w:proofErr w:type="spellStart"/>
      <w:r w:rsidRPr="00C54164">
        <w:rPr>
          <w:rFonts w:ascii="Times New Roman" w:eastAsia="Calibri" w:hAnsi="Times New Roman" w:cs="Times New Roman"/>
          <w:lang w:eastAsia="en-US"/>
        </w:rPr>
        <w:t>Ramaje</w:t>
      </w:r>
      <w:proofErr w:type="spellEnd"/>
      <w:r w:rsidRPr="00C54164">
        <w:rPr>
          <w:rFonts w:ascii="Times New Roman" w:eastAsia="Calibri" w:hAnsi="Times New Roman" w:cs="Times New Roman"/>
          <w:lang w:eastAsia="en-US"/>
        </w:rPr>
        <w:t xml:space="preserve">, Paulo Roberto </w:t>
      </w:r>
      <w:proofErr w:type="spellStart"/>
      <w:r>
        <w:rPr>
          <w:rFonts w:ascii="Times New Roman" w:eastAsia="Calibri" w:hAnsi="Times New Roman" w:cs="Times New Roman"/>
          <w:lang w:eastAsia="en-US"/>
        </w:rPr>
        <w:t>Scheffler</w:t>
      </w:r>
      <w:proofErr w:type="spellEnd"/>
      <w:r>
        <w:rPr>
          <w:rFonts w:ascii="Times New Roman" w:eastAsia="Calibri" w:hAnsi="Times New Roman" w:cs="Times New Roman"/>
          <w:lang w:eastAsia="en-US"/>
        </w:rPr>
        <w:t xml:space="preserve"> e Solange </w:t>
      </w:r>
      <w:proofErr w:type="spellStart"/>
      <w:r>
        <w:rPr>
          <w:rFonts w:ascii="Times New Roman" w:eastAsia="Calibri" w:hAnsi="Times New Roman" w:cs="Times New Roman"/>
          <w:lang w:eastAsia="en-US"/>
        </w:rPr>
        <w:t>Willinghoefer</w:t>
      </w:r>
      <w:proofErr w:type="spellEnd"/>
      <w:r w:rsidRPr="00C54164">
        <w:rPr>
          <w:rFonts w:ascii="Times New Roman" w:eastAsia="Times New Roman" w:hAnsi="Times New Roman" w:cs="Times New Roman"/>
          <w:lang w:eastAsia="ar-SA"/>
        </w:rPr>
        <w:t>.</w:t>
      </w:r>
    </w:p>
    <w:p w:rsidR="005352E1" w:rsidRPr="00C54164" w:rsidRDefault="005352E1" w:rsidP="005352E1">
      <w:pPr>
        <w:tabs>
          <w:tab w:val="left" w:pos="1418"/>
          <w:tab w:val="left" w:pos="1701"/>
          <w:tab w:val="left" w:pos="4253"/>
        </w:tabs>
        <w:autoSpaceDE w:val="0"/>
        <w:spacing w:beforeAutospacing="0" w:afterAutospacing="0"/>
        <w:ind w:left="426"/>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1.1.1 </w:t>
      </w:r>
      <w:r w:rsidRPr="00C54164">
        <w:rPr>
          <w:rFonts w:ascii="Times New Roman" w:eastAsia="Times New Roman" w:hAnsi="Times New Roman" w:cs="Arial"/>
          <w:lang w:eastAsia="ar-SA"/>
        </w:rPr>
        <w:t>As reuniões e deliberações da Central serão objeto de registros em atas.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w:t>
      </w:r>
      <w:r w:rsidRPr="00C54164">
        <w:rPr>
          <w:rFonts w:ascii="Times New Roman" w:eastAsia="Times New Roman" w:hAnsi="Times New Roman" w:cs="Arial"/>
          <w:lang w:eastAsia="ar-SA"/>
        </w:rPr>
        <w:t xml:space="preserve"> Durante toda a realização do Processo Seletivo Simplificado, serão prestigiados sem prejuízo de outros, os princípios estabelecidos no art. 37, “caput”, da Constituição da República.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1.3</w:t>
      </w:r>
      <w:r w:rsidRPr="00C54164">
        <w:rPr>
          <w:rFonts w:ascii="Times New Roman" w:eastAsia="Times New Roman" w:hAnsi="Times New Roman" w:cs="Arial"/>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1.4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demais atos e decisões inerentes ao presente Processo Seletivo Simplificado serão publicados no painel de publicações oficiais da Prefeitura Municipal.</w:t>
      </w:r>
    </w:p>
    <w:p w:rsidR="005352E1" w:rsidRPr="00C54164" w:rsidRDefault="005352E1" w:rsidP="005352E1">
      <w:pPr>
        <w:tabs>
          <w:tab w:val="left" w:pos="1701"/>
        </w:tabs>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1.5</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lang w:eastAsia="ar-SA"/>
        </w:rPr>
        <w:t xml:space="preserve">Os prazos </w:t>
      </w:r>
      <w:r w:rsidRPr="00C54164">
        <w:rPr>
          <w:rFonts w:ascii="Times New Roman" w:eastAsia="Times New Roman" w:hAnsi="Times New Roman" w:cs="Arial"/>
          <w:lang w:eastAsia="ar-SA"/>
        </w:rPr>
        <w:t>constantes neste Edital serão contados em dias corridos, desconsiderando-se o do início e incluindo-se o do final.</w:t>
      </w:r>
    </w:p>
    <w:p w:rsidR="005352E1" w:rsidRPr="00C54164" w:rsidRDefault="005352E1" w:rsidP="005352E1">
      <w:pPr>
        <w:tabs>
          <w:tab w:val="left" w:pos="1701"/>
        </w:tabs>
        <w:spacing w:beforeAutospacing="0" w:afterAutospacing="0"/>
        <w:ind w:firstLine="426"/>
        <w:jc w:val="both"/>
        <w:rPr>
          <w:rFonts w:ascii="Times New Roman" w:eastAsia="Times New Roman" w:hAnsi="Times New Roman" w:cs="Arial"/>
          <w:lang w:eastAsia="ar-SA"/>
        </w:rPr>
      </w:pPr>
      <w:r w:rsidRPr="00C54164">
        <w:rPr>
          <w:rFonts w:ascii="Times New Roman" w:eastAsia="Times New Roman" w:hAnsi="Times New Roman" w:cs="Arial"/>
          <w:b/>
          <w:lang w:eastAsia="ar-SA"/>
        </w:rPr>
        <w:t>1.5.1</w:t>
      </w:r>
      <w:r w:rsidRPr="00C54164">
        <w:rPr>
          <w:rFonts w:ascii="Times New Roman" w:eastAsia="Times New Roman" w:hAnsi="Times New Roman" w:cs="Arial"/>
          <w:lang w:eastAsia="ar-SA"/>
        </w:rPr>
        <w:t xml:space="preserve"> Os prazos somente começam a correr em dias úteis.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Pr>
          <w:rFonts w:ascii="Times New Roman" w:eastAsia="Times New Roman" w:hAnsi="Times New Roman" w:cs="Arial"/>
          <w:b/>
          <w:lang w:eastAsia="ar-SA"/>
        </w:rPr>
        <w:t xml:space="preserve">       </w:t>
      </w:r>
      <w:r w:rsidRPr="00C54164">
        <w:rPr>
          <w:rFonts w:ascii="Times New Roman" w:eastAsia="Times New Roman" w:hAnsi="Times New Roman" w:cs="Arial"/>
          <w:b/>
          <w:lang w:eastAsia="ar-SA"/>
        </w:rPr>
        <w:t>1.5.2</w:t>
      </w:r>
      <w:r w:rsidRPr="00C54164">
        <w:rPr>
          <w:rFonts w:ascii="Times New Roman" w:eastAsia="Times New Roman" w:hAnsi="Times New Roman" w:cs="Arial"/>
          <w:lang w:eastAsia="ar-SA"/>
        </w:rPr>
        <w:t xml:space="preserve"> Considera-se prorrogado até o primeiro dia útil seguinte, o prazo vencido em dia em que não haja expediente.</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1.6</w:t>
      </w:r>
      <w:r w:rsidRPr="00C54164">
        <w:rPr>
          <w:rFonts w:ascii="Times New Roman" w:eastAsia="Times New Roman" w:hAnsi="Times New Roman" w:cs="Arial"/>
          <w:lang w:eastAsia="ar-SA"/>
        </w:rPr>
        <w:t xml:space="preserve"> O Processo Seletivo Simplificado consistirá na análise de currículos dos candidatos pela Comissão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designada,</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conforme critérios definidos neste Edital.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3F2F71" w:rsidRDefault="005352E1" w:rsidP="005352E1">
      <w:pPr>
        <w:tabs>
          <w:tab w:val="left" w:pos="1701"/>
        </w:tabs>
        <w:autoSpaceDE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w:t>
      </w:r>
      <w:r w:rsidRPr="00C54164">
        <w:rPr>
          <w:rFonts w:ascii="Times New Roman" w:eastAsia="Times New Roman" w:hAnsi="Times New Roman" w:cs="Times New Roman"/>
          <w:b/>
          <w:lang w:eastAsia="ar-SA"/>
        </w:rPr>
        <w:t>.7</w:t>
      </w:r>
      <w:r w:rsidRPr="00C54164">
        <w:rPr>
          <w:rFonts w:ascii="Times New Roman" w:eastAsia="Times New Roman" w:hAnsi="Times New Roman" w:cs="Times New Roman"/>
          <w:lang w:eastAsia="ar-SA"/>
        </w:rPr>
        <w:t xml:space="preserve"> A contratação será pelo prazo determinado </w:t>
      </w:r>
      <w:r w:rsidR="006C3526">
        <w:rPr>
          <w:rFonts w:ascii="Times New Roman" w:eastAsia="Times New Roman" w:hAnsi="Times New Roman" w:cs="Times New Roman"/>
          <w:lang w:eastAsia="ar-SA"/>
        </w:rPr>
        <w:t>pela Lei Municipal n° 2.777/2025 de 21</w:t>
      </w:r>
      <w:r>
        <w:rPr>
          <w:rFonts w:ascii="Times New Roman" w:eastAsia="Times New Roman" w:hAnsi="Times New Roman" w:cs="Times New Roman"/>
          <w:lang w:eastAsia="ar-SA"/>
        </w:rPr>
        <w:t xml:space="preserve"> de janeiro de 202</w:t>
      </w:r>
      <w:r w:rsidR="006C3526">
        <w:rPr>
          <w:rFonts w:ascii="Times New Roman" w:eastAsia="Times New Roman" w:hAnsi="Times New Roman" w:cs="Times New Roman"/>
          <w:lang w:eastAsia="ar-SA"/>
        </w:rPr>
        <w:t>5</w:t>
      </w:r>
      <w:r w:rsidRPr="00C54164">
        <w:rPr>
          <w:rFonts w:ascii="Times New Roman" w:eastAsia="Times New Roman" w:hAnsi="Times New Roman" w:cs="Times New Roman"/>
          <w:lang w:eastAsia="ar-SA"/>
        </w:rPr>
        <w:t>,</w:t>
      </w:r>
      <w:r w:rsidRPr="00C54164">
        <w:rPr>
          <w:rFonts w:ascii="Times New Roman" w:eastAsia="Times New Roman" w:hAnsi="Times New Roman" w:cs="Times New Roman"/>
          <w:color w:val="FF0000"/>
          <w:lang w:eastAsia="ar-SA"/>
        </w:rPr>
        <w:t xml:space="preserve"> </w:t>
      </w:r>
      <w:r w:rsidRPr="00C54164">
        <w:rPr>
          <w:rFonts w:ascii="Times New Roman" w:eastAsia="Times New Roman" w:hAnsi="Times New Roman" w:cs="Times New Roman"/>
          <w:lang w:eastAsia="ar-SA"/>
        </w:rPr>
        <w:t>autorizativa da contratação temporária</w:t>
      </w:r>
      <w:r>
        <w:rPr>
          <w:rFonts w:ascii="Times New Roman" w:eastAsia="Times New Roman" w:hAnsi="Times New Roman" w:cs="Times New Roman"/>
          <w:lang w:eastAsia="ar-SA"/>
        </w:rPr>
        <w:t xml:space="preserve"> de servidores para o Departamento Municipal de Saúde</w:t>
      </w:r>
      <w:r w:rsidRPr="00C54164">
        <w:rPr>
          <w:rFonts w:ascii="Times New Roman" w:eastAsia="Times New Roman" w:hAnsi="Times New Roman" w:cs="Times New Roman"/>
          <w:lang w:eastAsia="ar-SA"/>
        </w:rPr>
        <w:t xml:space="preserve"> e se regerá pela Lei Municipal n° 793/2002 e suas alterações posteriores que dispõe sobre o Estatuto dos Servidores Públicos Municipal, podendo ocorrer a antecipação do termo final, </w:t>
      </w:r>
      <w:r>
        <w:rPr>
          <w:rFonts w:ascii="Times New Roman" w:eastAsia="Times New Roman" w:hAnsi="Times New Roman" w:cs="Times New Roman"/>
          <w:lang w:eastAsia="ar-SA"/>
        </w:rPr>
        <w:t xml:space="preserve">tudo </w:t>
      </w:r>
      <w:r w:rsidRPr="00C54164">
        <w:rPr>
          <w:rFonts w:ascii="Times New Roman" w:eastAsia="Times New Roman" w:hAnsi="Times New Roman" w:cs="Times New Roman"/>
          <w:lang w:eastAsia="ar-SA"/>
        </w:rPr>
        <w:t>de acordo com a necessidade do Departamento</w:t>
      </w:r>
      <w:r>
        <w:rPr>
          <w:rFonts w:ascii="Times New Roman" w:eastAsia="Times New Roman" w:hAnsi="Times New Roman" w:cs="Times New Roman"/>
          <w:lang w:eastAsia="ar-SA"/>
        </w:rPr>
        <w:t xml:space="preserve"> Municipal de Saúde</w:t>
      </w:r>
      <w:r w:rsidRPr="00C54164">
        <w:rPr>
          <w:rFonts w:ascii="Times New Roman" w:eastAsia="Times New Roman" w:hAnsi="Times New Roman" w:cs="Times New Roman"/>
          <w:lang w:eastAsia="ar-SA"/>
        </w:rPr>
        <w:t xml:space="preserve"> </w:t>
      </w:r>
      <w:r w:rsidRPr="003F2F71">
        <w:rPr>
          <w:rFonts w:ascii="Times New Roman" w:eastAsia="Times New Roman" w:hAnsi="Times New Roman" w:cs="Times New Roman"/>
          <w:lang w:eastAsia="ar-SA"/>
        </w:rPr>
        <w:t>e a continuidade de seu credenciamento perante o Ministério da Saúde, frente ao Programa de Equipes de Saúde Bucal (</w:t>
      </w:r>
      <w:proofErr w:type="spellStart"/>
      <w:r w:rsidRPr="003F2F71">
        <w:rPr>
          <w:rFonts w:ascii="Times New Roman" w:eastAsia="Times New Roman" w:hAnsi="Times New Roman" w:cs="Times New Roman"/>
          <w:lang w:eastAsia="ar-SA"/>
        </w:rPr>
        <w:t>eSB</w:t>
      </w:r>
      <w:proofErr w:type="spellEnd"/>
      <w:r w:rsidRPr="003F2F71">
        <w:rPr>
          <w:rFonts w:ascii="Times New Roman" w:eastAsia="Times New Roman" w:hAnsi="Times New Roman" w:cs="Times New Roman"/>
          <w:lang w:eastAsia="ar-SA"/>
        </w:rPr>
        <w:t>).</w:t>
      </w:r>
    </w:p>
    <w:p w:rsidR="005352E1" w:rsidRPr="003F2F71" w:rsidRDefault="005352E1" w:rsidP="005352E1">
      <w:pPr>
        <w:spacing w:beforeAutospacing="0" w:afterAutospacing="0"/>
        <w:jc w:val="both"/>
        <w:rPr>
          <w:rFonts w:ascii="Times New Roman" w:eastAsia="Times New Roman" w:hAnsi="Times New Roman" w:cs="Times New Roman"/>
          <w:lang w:eastAsia="ar-SA"/>
        </w:rPr>
      </w:pPr>
    </w:p>
    <w:p w:rsidR="005352E1" w:rsidRPr="003F2F71" w:rsidRDefault="005352E1" w:rsidP="005352E1">
      <w:pPr>
        <w:spacing w:beforeAutospacing="0" w:afterAutospacing="0"/>
        <w:jc w:val="both"/>
        <w:rPr>
          <w:rFonts w:ascii="Times New Roman" w:eastAsia="Calibri" w:hAnsi="Times New Roman" w:cs="Times New Roman"/>
          <w:lang w:eastAsia="en-US"/>
        </w:rPr>
      </w:pPr>
      <w:r w:rsidRPr="003F2F71">
        <w:rPr>
          <w:rFonts w:ascii="Times New Roman" w:eastAsia="Times New Roman" w:hAnsi="Times New Roman" w:cs="Times New Roman"/>
          <w:b/>
          <w:lang w:eastAsia="ar-SA"/>
        </w:rPr>
        <w:t>1.8</w:t>
      </w:r>
      <w:r w:rsidRPr="003F2F71">
        <w:rPr>
          <w:rFonts w:ascii="Times New Roman" w:eastAsia="Times New Roman" w:hAnsi="Times New Roman" w:cs="Times New Roman"/>
          <w:lang w:eastAsia="ar-SA"/>
        </w:rPr>
        <w:t xml:space="preserve"> </w:t>
      </w:r>
      <w:r w:rsidRPr="003F2F71">
        <w:rPr>
          <w:rFonts w:ascii="Times New Roman" w:eastAsia="Calibri" w:hAnsi="Times New Roman" w:cs="Times New Roman"/>
          <w:lang w:eastAsia="en-US"/>
        </w:rPr>
        <w:t>A manutenção dos contratos temporários a serem firmados com os aprovados no Processo Seletivo Simplificado fica condicionada a continuidade do repasse de verba para execução dos programas respectivos.</w:t>
      </w:r>
    </w:p>
    <w:p w:rsidR="005352E1" w:rsidRPr="003F2F71" w:rsidRDefault="005352E1" w:rsidP="005352E1">
      <w:pPr>
        <w:tabs>
          <w:tab w:val="left" w:pos="1701"/>
        </w:tabs>
        <w:autoSpaceDE w:val="0"/>
        <w:spacing w:before="120" w:beforeAutospacing="0" w:afterAutospacing="0" w:line="360" w:lineRule="auto"/>
        <w:jc w:val="both"/>
        <w:rPr>
          <w:rFonts w:ascii="Times New Roman" w:eastAsia="Times New Roman" w:hAnsi="Times New Roman" w:cs="Arial"/>
          <w:lang w:eastAsia="ar-SA"/>
        </w:rPr>
      </w:pPr>
    </w:p>
    <w:p w:rsidR="005352E1" w:rsidRPr="00C54164" w:rsidRDefault="005352E1" w:rsidP="005352E1">
      <w:pPr>
        <w:tabs>
          <w:tab w:val="left" w:pos="709"/>
          <w:tab w:val="left" w:pos="1701"/>
        </w:tabs>
        <w:spacing w:before="120" w:beforeAutospacing="0" w:afterAutospacing="0" w:line="360" w:lineRule="auto"/>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2. ESPECIFICAÇÕES DA FUNÇÃO TEMPORÁRIA</w:t>
      </w: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b/>
          <w:lang w:eastAsia="ar-SA"/>
        </w:rPr>
        <w:t>2.1</w:t>
      </w:r>
      <w:r w:rsidRPr="00C54164">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5352E1" w:rsidRPr="00C54164" w:rsidRDefault="005352E1" w:rsidP="005352E1">
      <w:pPr>
        <w:autoSpaceDE w:val="0"/>
        <w:autoSpaceDN w:val="0"/>
        <w:adjustRightInd w:val="0"/>
        <w:spacing w:beforeAutospacing="0" w:afterAutospacing="0"/>
        <w:rPr>
          <w:rFonts w:ascii="Times New Roman" w:eastAsia="Calibri" w:hAnsi="Times New Roman" w:cs="Times New Roman"/>
          <w:b/>
          <w:bCs/>
          <w:color w:val="000000"/>
          <w:lang w:eastAsia="en-US"/>
        </w:rPr>
      </w:pPr>
    </w:p>
    <w:p w:rsidR="005352E1" w:rsidRPr="00C54164" w:rsidRDefault="005352E1" w:rsidP="005352E1">
      <w:pPr>
        <w:autoSpaceDE w:val="0"/>
        <w:autoSpaceDN w:val="0"/>
        <w:adjustRightInd w:val="0"/>
        <w:spacing w:beforeAutospacing="0" w:afterAutospacing="0"/>
        <w:rPr>
          <w:rFonts w:ascii="Times New Roman" w:eastAsia="Calibri" w:hAnsi="Times New Roman" w:cs="Times New Roman"/>
          <w:b/>
          <w:bCs/>
          <w:color w:val="000000"/>
          <w:lang w:eastAsia="en-US"/>
        </w:rPr>
      </w:pPr>
      <w:proofErr w:type="gramStart"/>
      <w:r w:rsidRPr="00C54164">
        <w:rPr>
          <w:rFonts w:ascii="Times New Roman" w:eastAsia="Calibri" w:hAnsi="Times New Roman" w:cs="Times New Roman"/>
          <w:b/>
          <w:bCs/>
          <w:lang w:eastAsia="en-US"/>
        </w:rPr>
        <w:t>ODONTÓLOGO</w:t>
      </w:r>
      <w:r w:rsidRPr="00C54164">
        <w:rPr>
          <w:rFonts w:ascii="Times New Roman" w:eastAsia="Calibri" w:hAnsi="Times New Roman" w:cs="Times New Roman"/>
          <w:b/>
          <w:bCs/>
          <w:color w:val="000000"/>
          <w:lang w:eastAsia="en-US"/>
        </w:rPr>
        <w:t>(</w:t>
      </w:r>
      <w:proofErr w:type="gramEnd"/>
      <w:r w:rsidRPr="00C54164">
        <w:rPr>
          <w:rFonts w:ascii="Times New Roman" w:eastAsia="Calibri" w:hAnsi="Times New Roman" w:cs="Times New Roman"/>
          <w:b/>
          <w:bCs/>
          <w:color w:val="000000"/>
          <w:lang w:eastAsia="en-US"/>
        </w:rPr>
        <w:t>A)</w:t>
      </w:r>
    </w:p>
    <w:p w:rsidR="005352E1" w:rsidRPr="00C54164" w:rsidRDefault="005352E1" w:rsidP="005352E1">
      <w:pPr>
        <w:autoSpaceDE w:val="0"/>
        <w:autoSpaceDN w:val="0"/>
        <w:adjustRightInd w:val="0"/>
        <w:spacing w:beforeAutospacing="0" w:afterAutospacing="0"/>
        <w:rPr>
          <w:rFonts w:ascii="Times New Roman" w:eastAsia="Calibri" w:hAnsi="Times New Roman" w:cs="Times New Roman"/>
          <w:color w:val="000000"/>
          <w:lang w:eastAsia="en-US"/>
        </w:rPr>
      </w:pPr>
    </w:p>
    <w:p w:rsidR="005352E1" w:rsidRPr="00C54164" w:rsidRDefault="005352E1" w:rsidP="005352E1">
      <w:pPr>
        <w:autoSpaceDE w:val="0"/>
        <w:autoSpaceDN w:val="0"/>
        <w:adjustRightInd w:val="0"/>
        <w:spacing w:beforeAutospacing="0" w:afterAutospacing="0"/>
        <w:jc w:val="both"/>
        <w:rPr>
          <w:rFonts w:ascii="Times New Roman" w:eastAsia="Calibri" w:hAnsi="Times New Roman" w:cs="Times New Roman"/>
          <w:color w:val="000000"/>
          <w:lang w:eastAsia="en-US"/>
        </w:rPr>
      </w:pPr>
      <w:r w:rsidRPr="00C54164">
        <w:rPr>
          <w:rFonts w:ascii="Times New Roman" w:eastAsia="Calibri" w:hAnsi="Times New Roman" w:cs="Times New Roman"/>
          <w:b/>
          <w:color w:val="000000"/>
          <w:lang w:eastAsia="en-US"/>
        </w:rPr>
        <w:t>Descrição sintética:</w:t>
      </w:r>
      <w:r w:rsidRPr="00C54164">
        <w:rPr>
          <w:rFonts w:ascii="Times New Roman" w:eastAsia="Calibri" w:hAnsi="Times New Roman" w:cs="Times New Roman"/>
          <w:color w:val="000000"/>
          <w:lang w:eastAsia="en-US"/>
        </w:rPr>
        <w:t xml:space="preserve"> Diagnosticar e tratar afecções da boca, dentes e região </w:t>
      </w:r>
      <w:proofErr w:type="spellStart"/>
      <w:r w:rsidRPr="00C54164">
        <w:rPr>
          <w:rFonts w:ascii="Times New Roman" w:eastAsia="Calibri" w:hAnsi="Times New Roman" w:cs="Times New Roman"/>
          <w:color w:val="000000"/>
          <w:lang w:eastAsia="en-US"/>
        </w:rPr>
        <w:t>maxilofacial</w:t>
      </w:r>
      <w:proofErr w:type="spellEnd"/>
      <w:r w:rsidRPr="00C54164">
        <w:rPr>
          <w:rFonts w:ascii="Times New Roman" w:eastAsia="Calibri" w:hAnsi="Times New Roman" w:cs="Times New Roman"/>
          <w:color w:val="000000"/>
          <w:lang w:eastAsia="en-US"/>
        </w:rPr>
        <w:t>; proceder odontologia profilática em estabelecimento de ensino, unidade móvel ou hospitalar.</w:t>
      </w:r>
    </w:p>
    <w:p w:rsidR="005352E1" w:rsidRPr="00C54164" w:rsidRDefault="005352E1" w:rsidP="005352E1">
      <w:pPr>
        <w:spacing w:beforeAutospacing="0" w:afterAutospacing="0"/>
        <w:jc w:val="both"/>
        <w:rPr>
          <w:rFonts w:ascii="Times New Roman" w:eastAsia="Calibri" w:hAnsi="Times New Roman" w:cs="Times New Roman"/>
          <w:b/>
          <w:lang w:eastAsia="en-US"/>
        </w:rPr>
      </w:pPr>
    </w:p>
    <w:p w:rsidR="005352E1" w:rsidRPr="00C54164" w:rsidRDefault="005352E1" w:rsidP="005352E1">
      <w:pPr>
        <w:spacing w:beforeAutospacing="0" w:afterAutospacing="0"/>
        <w:jc w:val="both"/>
        <w:rPr>
          <w:rFonts w:ascii="Times New Roman" w:eastAsia="Calibri" w:hAnsi="Times New Roman" w:cs="Times New Roman"/>
          <w:lang w:eastAsia="en-US"/>
        </w:rPr>
      </w:pPr>
      <w:r w:rsidRPr="00C54164">
        <w:rPr>
          <w:rFonts w:ascii="Times New Roman" w:eastAsia="Calibri" w:hAnsi="Times New Roman" w:cs="Times New Roman"/>
          <w:b/>
          <w:lang w:eastAsia="en-US"/>
        </w:rPr>
        <w:t xml:space="preserve">Descrição analítica: </w:t>
      </w:r>
      <w:r w:rsidRPr="00C54164">
        <w:rPr>
          <w:rFonts w:ascii="Times New Roman" w:eastAsia="Calibri" w:hAnsi="Times New Roman" w:cs="Times New Roman"/>
          <w:lang w:eastAsia="en-US"/>
        </w:rPr>
        <w:t xml:space="preserve">Examinar a boca e os dentes de alunos e pacientes em estabelecimentos do Município, bem como pela Unidade Móvel; fazer diagnósticos dos casos individuais, determinando o respectivo tratamento; fazer extrações de dentes; compor dentaduras; </w:t>
      </w:r>
      <w:r w:rsidRPr="00C54164">
        <w:rPr>
          <w:rFonts w:ascii="Times New Roman" w:eastAsia="Calibri" w:hAnsi="Times New Roman" w:cs="Times New Roman"/>
          <w:lang w:eastAsia="en-US"/>
        </w:rPr>
        <w:lastRenderedPageBreak/>
        <w:t>preparar, ajustar e fixar dentaduras artificiais, coroas, trabalhos de pontes; fazer esquema das condições da boca e dos dentes dos pacientes; fazer registros e relatórios dos serviços executados; difundir os preceitos de saúde pública odontológica, através de aulas, palestras, impressos, escritos, etc.; responsabilizar-se por equipes auxiliares necessárias à execução das atividades próprias do cargo; executar tarefas afins, inclusive as editadas no respectivo regulamento da profissão; conduzir em situações esporádicas, veículos leves do Poder Público, para o desenvolvimento das atividades inerentes a seu cargo.</w:t>
      </w:r>
    </w:p>
    <w:p w:rsidR="005352E1" w:rsidRPr="00C54164" w:rsidRDefault="005352E1" w:rsidP="005352E1">
      <w:pPr>
        <w:spacing w:beforeAutospacing="0" w:afterAutospacing="0"/>
        <w:jc w:val="both"/>
        <w:rPr>
          <w:rFonts w:ascii="Times New Roman" w:eastAsia="Calibri" w:hAnsi="Times New Roman" w:cs="Times New Roman"/>
          <w:color w:val="FF0000"/>
          <w:lang w:eastAsia="en-US"/>
        </w:rPr>
      </w:pP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2.2</w:t>
      </w:r>
      <w:r w:rsidRPr="00C54164">
        <w:rPr>
          <w:rFonts w:ascii="Times New Roman" w:eastAsia="Times New Roman" w:hAnsi="Times New Roman" w:cs="Arial"/>
          <w:lang w:eastAsia="ar-SA"/>
        </w:rPr>
        <w:t xml:space="preserve"> A carga horária semanal será de 40 (quarenta) horas e será desenvolvida junto ao </w:t>
      </w:r>
      <w:r w:rsidRPr="00C54164">
        <w:rPr>
          <w:rFonts w:ascii="Times New Roman" w:eastAsia="Times New Roman" w:hAnsi="Times New Roman" w:cs="Times New Roman"/>
        </w:rPr>
        <w:t xml:space="preserve">Departamento Municipal de Saúde </w:t>
      </w:r>
      <w:r w:rsidRPr="00C54164">
        <w:rPr>
          <w:rFonts w:ascii="Times New Roman" w:eastAsia="Times New Roman" w:hAnsi="Times New Roman" w:cs="Arial"/>
          <w:lang w:eastAsia="ar-SA"/>
        </w:rPr>
        <w:t>do município, de acordo com horário definido pela autoridade competente.</w:t>
      </w: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2.3</w:t>
      </w:r>
      <w:r w:rsidRPr="00C54164">
        <w:rPr>
          <w:rFonts w:ascii="Times New Roman" w:eastAsia="Times New Roman" w:hAnsi="Times New Roman" w:cs="Arial"/>
          <w:lang w:eastAsia="ar-SA"/>
        </w:rPr>
        <w:t xml:space="preserve"> Pelo efetivo exercício da função temporária</w:t>
      </w:r>
      <w:r w:rsidR="00290ED2" w:rsidRPr="00C54164">
        <w:rPr>
          <w:rFonts w:ascii="Times New Roman" w:eastAsia="Times New Roman" w:hAnsi="Times New Roman" w:cs="Arial"/>
          <w:lang w:eastAsia="ar-SA"/>
        </w:rPr>
        <w:t xml:space="preserve"> serão</w:t>
      </w:r>
      <w:r w:rsidRPr="00C54164">
        <w:rPr>
          <w:rFonts w:ascii="Times New Roman" w:eastAsia="Times New Roman" w:hAnsi="Times New Roman" w:cs="Arial"/>
          <w:lang w:eastAsia="ar-SA"/>
        </w:rPr>
        <w:t xml:space="preserve"> pago mensalmente o vencimento fixado na Lei Municipal </w:t>
      </w:r>
      <w:r w:rsidRPr="00C54164">
        <w:rPr>
          <w:rFonts w:ascii="Times New Roman" w:eastAsia="Times New Roman" w:hAnsi="Times New Roman" w:cs="Times New Roman"/>
        </w:rPr>
        <w:t xml:space="preserve">n° </w:t>
      </w:r>
      <w:r w:rsidR="00290ED2">
        <w:rPr>
          <w:rFonts w:ascii="Times New Roman" w:eastAsia="Times New Roman" w:hAnsi="Times New Roman" w:cs="Times New Roman"/>
          <w:lang w:eastAsia="ar-SA"/>
        </w:rPr>
        <w:t>2.777/2025, de 21 de janeiro de 2025</w:t>
      </w:r>
      <w:r>
        <w:rPr>
          <w:rFonts w:ascii="Times New Roman" w:eastAsia="Times New Roman" w:hAnsi="Times New Roman" w:cs="Times New Roman"/>
          <w:lang w:eastAsia="ar-SA"/>
        </w:rPr>
        <w:t>, sendo os valores atualizados no mesmo período da</w:t>
      </w:r>
      <w:r w:rsidR="00290ED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revisão geral dos demais servidores municipais</w:t>
      </w:r>
      <w:r w:rsidRPr="00C54164">
        <w:rPr>
          <w:rFonts w:ascii="Times New Roman" w:eastAsia="Times New Roman" w:hAnsi="Times New Roman" w:cs="Times New Roman"/>
        </w:rPr>
        <w:t>.</w:t>
      </w:r>
    </w:p>
    <w:p w:rsidR="005352E1" w:rsidRPr="00C54164" w:rsidRDefault="005352E1" w:rsidP="005352E1">
      <w:pPr>
        <w:tabs>
          <w:tab w:val="left" w:pos="709"/>
          <w:tab w:val="left" w:pos="1701"/>
        </w:tabs>
        <w:spacing w:beforeAutospacing="0" w:afterAutospacing="0"/>
        <w:ind w:firstLine="567"/>
        <w:jc w:val="both"/>
        <w:rPr>
          <w:rFonts w:ascii="Times New Roman" w:eastAsia="Times New Roman" w:hAnsi="Times New Roman" w:cs="Arial"/>
          <w:b/>
          <w:bCs/>
          <w:lang w:eastAsia="ar-SA"/>
        </w:rPr>
      </w:pPr>
      <w:r w:rsidRPr="00C54164">
        <w:rPr>
          <w:rFonts w:ascii="Times New Roman" w:eastAsia="Times New Roman" w:hAnsi="Times New Roman" w:cs="Arial"/>
          <w:b/>
          <w:lang w:eastAsia="ar-SA"/>
        </w:rPr>
        <w:t xml:space="preserve">2.3.1 </w:t>
      </w:r>
      <w:r w:rsidRPr="00C54164">
        <w:rPr>
          <w:rFonts w:ascii="Times New Roman" w:eastAsia="Times New Roman" w:hAnsi="Times New Roman" w:cs="Arial"/>
          <w:lang w:eastAsia="ar-SA"/>
        </w:rPr>
        <w:t xml:space="preserve">Além do vencimento o contratado fará jus às seguintes vantagens funcionais: </w:t>
      </w:r>
      <w:r w:rsidRPr="00C54164">
        <w:rPr>
          <w:rFonts w:ascii="Times New Roman" w:eastAsia="Times New Roman" w:hAnsi="Times New Roman" w:cs="Times New Roman"/>
          <w:lang w:eastAsia="ar-SA"/>
        </w:rPr>
        <w:t>horas extras na eventual extrapolação da carga horária diária e semanal, desde que previamente convocado pelo superior hierárquico;</w:t>
      </w:r>
      <w:r w:rsidRPr="00C54164">
        <w:rPr>
          <w:rFonts w:ascii="Times New Roman" w:eastAsia="Times New Roman" w:hAnsi="Times New Roman" w:cs="Arial"/>
          <w:lang w:eastAsia="ar-SA"/>
        </w:rPr>
        <w:t xml:space="preserve"> descanso semanal remunerado; gratificação natalina proporcional ao período trabalhado; férias proporcionais acrescidas de um terço, indenizadas ao final do contrato; inscrição </w:t>
      </w:r>
      <w:r w:rsidR="00B757A5">
        <w:rPr>
          <w:rFonts w:ascii="Times New Roman" w:eastAsia="Times New Roman" w:hAnsi="Times New Roman" w:cs="Arial"/>
          <w:lang w:eastAsia="ar-SA"/>
        </w:rPr>
        <w:t>no Regime Geral de Previdência.</w:t>
      </w:r>
    </w:p>
    <w:p w:rsidR="005352E1" w:rsidRPr="00C54164" w:rsidRDefault="005352E1" w:rsidP="005352E1">
      <w:pPr>
        <w:tabs>
          <w:tab w:val="left" w:pos="709"/>
          <w:tab w:val="left" w:pos="1701"/>
        </w:tabs>
        <w:spacing w:beforeAutospacing="0" w:afterAutospacing="0"/>
        <w:ind w:firstLine="709"/>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2.3.2</w:t>
      </w:r>
      <w:r w:rsidRPr="00C54164">
        <w:rPr>
          <w:rFonts w:ascii="Times New Roman" w:eastAsia="Times New Roman" w:hAnsi="Times New Roman" w:cs="Arial"/>
          <w:lang w:eastAsia="ar-SA"/>
        </w:rPr>
        <w:t xml:space="preserve"> Sobre o valor total da remuneração incidirão os descontos fiscais e previdenciários.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2.4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w:t>
      </w:r>
      <w:r w:rsidR="00290ED2">
        <w:rPr>
          <w:rFonts w:ascii="Times New Roman" w:eastAsia="Times New Roman" w:hAnsi="Times New Roman" w:cs="Arial"/>
          <w:lang w:eastAsia="ar-SA"/>
        </w:rPr>
        <w:t>põe sobre o Regime Disciplinar.</w:t>
      </w: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color w:val="FF0000"/>
          <w:lang w:eastAsia="ar-SA"/>
        </w:rPr>
        <w:t xml:space="preserve"> </w:t>
      </w: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Times New Roman"/>
          <w:color w:val="FF0000"/>
          <w:lang w:eastAsia="ar-SA"/>
        </w:rPr>
      </w:pPr>
    </w:p>
    <w:p w:rsidR="005352E1" w:rsidRPr="00C54164" w:rsidRDefault="005352E1" w:rsidP="005352E1">
      <w:pPr>
        <w:tabs>
          <w:tab w:val="left" w:pos="709"/>
          <w:tab w:val="left" w:pos="1701"/>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3. INSCRIÇÕES</w:t>
      </w: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3.1</w:t>
      </w:r>
      <w:r w:rsidRPr="00C54164">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sidR="00290ED2">
        <w:rPr>
          <w:rFonts w:ascii="Times New Roman" w:eastAsia="Times New Roman" w:hAnsi="Times New Roman" w:cs="Times New Roman"/>
          <w:b/>
          <w:u w:val="single"/>
          <w:lang w:eastAsia="ar-SA"/>
        </w:rPr>
        <w:t>27 a 31</w:t>
      </w:r>
      <w:r>
        <w:rPr>
          <w:rFonts w:ascii="Times New Roman" w:eastAsia="Times New Roman" w:hAnsi="Times New Roman" w:cs="Times New Roman"/>
          <w:b/>
          <w:u w:val="single"/>
          <w:lang w:eastAsia="ar-SA"/>
        </w:rPr>
        <w:t xml:space="preserve"> de </w:t>
      </w:r>
      <w:r w:rsidR="00290ED2">
        <w:rPr>
          <w:rFonts w:ascii="Times New Roman" w:eastAsia="Times New Roman" w:hAnsi="Times New Roman" w:cs="Times New Roman"/>
          <w:b/>
          <w:u w:val="single"/>
          <w:lang w:eastAsia="ar-SA"/>
        </w:rPr>
        <w:t>janeiro de 2025</w:t>
      </w:r>
      <w:r w:rsidRPr="00290ED2">
        <w:rPr>
          <w:rFonts w:ascii="Times New Roman" w:eastAsia="Times New Roman" w:hAnsi="Times New Roman" w:cs="Times New Roman"/>
          <w:b/>
          <w:lang w:eastAsia="ar-SA"/>
        </w:rPr>
        <w:t>,</w:t>
      </w:r>
      <w:r w:rsidR="00290ED2" w:rsidRPr="00290ED2">
        <w:rPr>
          <w:rFonts w:ascii="Times New Roman" w:eastAsia="Times New Roman" w:hAnsi="Times New Roman" w:cs="Times New Roman"/>
          <w:b/>
          <w:lang w:eastAsia="ar-SA"/>
        </w:rPr>
        <w:t xml:space="preserve"> </w:t>
      </w:r>
      <w:r w:rsidRPr="00C54164">
        <w:rPr>
          <w:rFonts w:ascii="Times New Roman" w:eastAsia="Times New Roman" w:hAnsi="Times New Roman" w:cs="Times New Roman"/>
          <w:lang w:eastAsia="ar-SA"/>
        </w:rPr>
        <w:t>das 07h</w:t>
      </w:r>
      <w:r>
        <w:rPr>
          <w:rFonts w:ascii="Times New Roman" w:eastAsia="Times New Roman" w:hAnsi="Times New Roman" w:cs="Times New Roman"/>
          <w:lang w:eastAsia="ar-SA"/>
        </w:rPr>
        <w:t>45min ás 11h45min e das</w:t>
      </w:r>
      <w:r w:rsidRPr="00C54164">
        <w:rPr>
          <w:rFonts w:ascii="Times New Roman" w:eastAsia="Times New Roman" w:hAnsi="Times New Roman" w:cs="Times New Roman"/>
          <w:lang w:eastAsia="ar-SA"/>
        </w:rPr>
        <w:t xml:space="preserve"> 13h</w:t>
      </w:r>
      <w:r>
        <w:rPr>
          <w:rFonts w:ascii="Times New Roman" w:eastAsia="Times New Roman" w:hAnsi="Times New Roman" w:cs="Times New Roman"/>
          <w:lang w:eastAsia="ar-SA"/>
        </w:rPr>
        <w:t>30min ás 17h30min</w:t>
      </w:r>
      <w:r w:rsidRPr="00C54164">
        <w:rPr>
          <w:rFonts w:ascii="Times New Roman" w:eastAsia="Times New Roman" w:hAnsi="Times New Roman" w:cs="Times New Roman"/>
          <w:lang w:eastAsia="ar-SA"/>
        </w:rPr>
        <w:t>.</w:t>
      </w:r>
    </w:p>
    <w:p w:rsidR="005352E1" w:rsidRPr="00C54164" w:rsidRDefault="005352E1" w:rsidP="005352E1">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ind w:firstLine="709"/>
        <w:jc w:val="both"/>
        <w:rPr>
          <w:rFonts w:ascii="Times New Roman" w:eastAsia="Times New Roman" w:hAnsi="Times New Roman" w:cs="Times New Roman"/>
          <w:lang w:eastAsia="ar-SA"/>
        </w:rPr>
      </w:pPr>
      <w:r w:rsidRPr="00C54164">
        <w:rPr>
          <w:rFonts w:ascii="Times New Roman" w:eastAsia="Times New Roman" w:hAnsi="Times New Roman" w:cs="Times New Roman"/>
          <w:b/>
          <w:lang w:eastAsia="ar-SA"/>
        </w:rPr>
        <w:t>3.1.1</w:t>
      </w:r>
      <w:r w:rsidRPr="00C54164">
        <w:rPr>
          <w:rFonts w:ascii="Times New Roman" w:eastAsia="Times New Roman" w:hAnsi="Times New Roman" w:cs="Times New Roman"/>
          <w:lang w:eastAsia="ar-SA"/>
        </w:rPr>
        <w:t xml:space="preserve"> Não serão aceitas inscrições fora de prazo.</w:t>
      </w:r>
    </w:p>
    <w:p w:rsidR="005352E1" w:rsidRPr="00C54164" w:rsidRDefault="005352E1" w:rsidP="005352E1">
      <w:pPr>
        <w:tabs>
          <w:tab w:val="left" w:pos="1701"/>
          <w:tab w:val="left" w:pos="4253"/>
        </w:tabs>
        <w:spacing w:beforeAutospacing="0" w:afterAutospacing="0"/>
        <w:jc w:val="both"/>
        <w:rPr>
          <w:rFonts w:ascii="Times New Roman" w:eastAsia="Times New Roman" w:hAnsi="Times New Roman" w:cs="Times New Roman"/>
          <w:b/>
          <w:lang w:eastAsia="ar-SA"/>
        </w:rPr>
      </w:pPr>
    </w:p>
    <w:p w:rsidR="005352E1" w:rsidRPr="00C54164" w:rsidRDefault="005352E1" w:rsidP="005352E1">
      <w:pPr>
        <w:tabs>
          <w:tab w:val="left" w:pos="1701"/>
          <w:tab w:val="left" w:pos="4253"/>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Times New Roman"/>
          <w:b/>
          <w:lang w:eastAsia="ar-SA"/>
        </w:rPr>
        <w:t xml:space="preserve">3.2 </w:t>
      </w:r>
      <w:r w:rsidRPr="00C54164">
        <w:rPr>
          <w:rFonts w:ascii="Times New Roman" w:eastAsia="Times New Roman" w:hAnsi="Times New Roman" w:cs="Arial"/>
          <w:lang w:eastAsia="ar-SA"/>
        </w:rPr>
        <w:t>A inscrição do candidato implicará o conhecimento prévio e a tácita aceitação das presentes instruções e normas estabelecidas neste Edital.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971DB7"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3.3 </w:t>
      </w:r>
      <w:r w:rsidRPr="00C54164">
        <w:rPr>
          <w:rFonts w:ascii="Times New Roman" w:eastAsia="Times New Roman" w:hAnsi="Times New Roman" w:cs="Arial"/>
          <w:lang w:eastAsia="ar-SA"/>
        </w:rPr>
        <w:t>As inscrições serão gratuitas.</w:t>
      </w:r>
    </w:p>
    <w:p w:rsidR="00B757A5" w:rsidRDefault="00B757A5" w:rsidP="005352E1">
      <w:pPr>
        <w:tabs>
          <w:tab w:val="left" w:pos="1701"/>
        </w:tabs>
        <w:autoSpaceDE w:val="0"/>
        <w:spacing w:beforeAutospacing="0" w:afterAutospacing="0"/>
        <w:jc w:val="both"/>
        <w:rPr>
          <w:rFonts w:ascii="Times New Roman" w:eastAsia="Times New Roman" w:hAnsi="Times New Roman" w:cs="Arial"/>
          <w:b/>
          <w:lang w:eastAsia="ar-SA"/>
        </w:rPr>
      </w:pPr>
    </w:p>
    <w:p w:rsidR="00B757A5" w:rsidRDefault="00B757A5"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Arial"/>
          <w:b/>
          <w:lang w:eastAsia="ar-SA"/>
        </w:rPr>
        <w:lastRenderedPageBreak/>
        <w:t>4.</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b/>
          <w:lang w:eastAsia="ar-SA"/>
        </w:rPr>
        <w:t>CONDIÇÕES PARA A INSCRIÇÃO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4.1</w:t>
      </w:r>
      <w:r w:rsidRPr="00C54164">
        <w:rPr>
          <w:rFonts w:ascii="Times New Roman" w:eastAsia="Times New Roman" w:hAnsi="Times New Roman" w:cs="Arial"/>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5352E1" w:rsidRPr="00C54164" w:rsidRDefault="005352E1" w:rsidP="005352E1">
      <w:pPr>
        <w:tabs>
          <w:tab w:val="left" w:pos="1701"/>
        </w:tabs>
        <w:autoSpaceDE w:val="0"/>
        <w:spacing w:beforeAutospacing="0" w:afterAutospacing="0"/>
        <w:ind w:left="567" w:firstLine="567"/>
        <w:jc w:val="both"/>
        <w:rPr>
          <w:rFonts w:ascii="Times New Roman" w:eastAsia="Times New Roman" w:hAnsi="Times New Roman" w:cs="Arial"/>
          <w:b/>
          <w:bCs/>
          <w:i/>
          <w:iCs/>
          <w:u w:val="single"/>
          <w:lang w:eastAsia="ar-SA"/>
        </w:rPr>
      </w:pPr>
      <w:r w:rsidRPr="00C54164">
        <w:rPr>
          <w:rFonts w:ascii="Times New Roman" w:eastAsia="Times New Roman" w:hAnsi="Times New Roman" w:cs="Arial"/>
          <w:b/>
          <w:i/>
          <w:iCs/>
          <w:lang w:eastAsia="ar-SA"/>
        </w:rPr>
        <w:t>4.1.1</w:t>
      </w:r>
      <w:r w:rsidRPr="00C54164">
        <w:rPr>
          <w:rFonts w:ascii="Times New Roman" w:eastAsia="Times New Roman" w:hAnsi="Times New Roman" w:cs="Arial"/>
          <w:i/>
          <w:iCs/>
          <w:lang w:eastAsia="ar-SA"/>
        </w:rPr>
        <w:t xml:space="preserve"> Ficha de inscrição disponibilizada no ato pela Comissão designada, devidamente preenchida e assinada, acompanhada do </w:t>
      </w:r>
      <w:r w:rsidRPr="00C54164">
        <w:rPr>
          <w:rFonts w:ascii="Times New Roman" w:eastAsia="Times New Roman" w:hAnsi="Times New Roman" w:cs="Arial"/>
          <w:b/>
          <w:bCs/>
          <w:i/>
          <w:iCs/>
          <w:u w:val="single"/>
          <w:lang w:eastAsia="ar-SA"/>
        </w:rPr>
        <w:t>Diploma de Curso de Formação Mínima Exigida para a profissão de Odontólogo</w:t>
      </w:r>
      <w:r w:rsidRPr="00C54164">
        <w:rPr>
          <w:rFonts w:ascii="Times New Roman" w:eastAsia="Times New Roman" w:hAnsi="Times New Roman" w:cs="Arial"/>
          <w:b/>
          <w:i/>
          <w:iCs/>
          <w:lang w:eastAsia="ar-SA"/>
        </w:rPr>
        <w:t>.</w:t>
      </w:r>
    </w:p>
    <w:p w:rsidR="005352E1" w:rsidRPr="00C54164" w:rsidRDefault="005352E1" w:rsidP="005352E1">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i/>
          <w:iCs/>
          <w:color w:val="000000"/>
          <w:lang w:eastAsia="ar-SA"/>
        </w:rPr>
        <w:t>4.1.2</w:t>
      </w:r>
      <w:r w:rsidRPr="00C54164">
        <w:rPr>
          <w:rFonts w:ascii="Times New Roman" w:eastAsia="Times New Roman" w:hAnsi="Times New Roman" w:cs="Arial"/>
          <w:i/>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5352E1" w:rsidRPr="00C54164" w:rsidRDefault="005352E1" w:rsidP="005352E1">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bCs/>
          <w:i/>
          <w:iCs/>
          <w:color w:val="000000"/>
          <w:lang w:eastAsia="ar-SA"/>
        </w:rPr>
        <w:t xml:space="preserve">4.1.3 </w:t>
      </w:r>
      <w:r w:rsidRPr="00C54164">
        <w:rPr>
          <w:rFonts w:ascii="Times New Roman" w:eastAsia="Times New Roman" w:hAnsi="Times New Roman" w:cs="Arial"/>
          <w:i/>
          <w:iCs/>
          <w:color w:val="000000"/>
          <w:lang w:eastAsia="ar-SA"/>
        </w:rPr>
        <w:t xml:space="preserve">Currículo profissional </w:t>
      </w:r>
      <w:r w:rsidRPr="00C54164">
        <w:rPr>
          <w:rFonts w:ascii="Times New Roman" w:eastAsia="Times New Roman" w:hAnsi="Times New Roman" w:cs="Arial"/>
          <w:i/>
          <w:iCs/>
          <w:color w:val="000000"/>
          <w:u w:val="single"/>
          <w:lang w:eastAsia="ar-SA"/>
        </w:rPr>
        <w:t>(consta no Anexo I do presente edital, modelo de currículo, porém o candidato poderá utilizar seu próprio modelo desde que contenha as informações solicitadas pela administração municipal)</w:t>
      </w:r>
      <w:r w:rsidRPr="00C54164">
        <w:rPr>
          <w:rFonts w:ascii="Times New Roman" w:eastAsia="Times New Roman" w:hAnsi="Times New Roman" w:cs="Arial"/>
          <w:i/>
          <w:iCs/>
          <w:color w:val="000000"/>
          <w:lang w:eastAsia="ar-SA"/>
        </w:rPr>
        <w:t xml:space="preserve"> que poderá ser apresentada, acompanhado de cópia autenticada dos títulos que comprovam as inf</w:t>
      </w:r>
      <w:r w:rsidR="00B757A5">
        <w:rPr>
          <w:rFonts w:ascii="Times New Roman" w:eastAsia="Times New Roman" w:hAnsi="Times New Roman" w:cs="Arial"/>
          <w:i/>
          <w:iCs/>
          <w:color w:val="000000"/>
          <w:lang w:eastAsia="ar-SA"/>
        </w:rPr>
        <w:t>ormações contidas no currículo.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color w:val="000000"/>
          <w:u w:val="single"/>
          <w:lang w:eastAsia="ar-SA"/>
        </w:rPr>
      </w:pPr>
      <w:r w:rsidRPr="00C54164">
        <w:rPr>
          <w:rFonts w:ascii="Times New Roman" w:eastAsia="Times New Roman" w:hAnsi="Times New Roman" w:cs="Arial"/>
          <w:b/>
          <w:bCs/>
          <w:color w:val="000000"/>
          <w:lang w:eastAsia="ar-SA"/>
        </w:rPr>
        <w:t>4.2</w:t>
      </w:r>
      <w:r w:rsidRPr="00C54164">
        <w:rPr>
          <w:rFonts w:ascii="Times New Roman" w:eastAsia="Times New Roman" w:hAnsi="Times New Roman" w:cs="Arial"/>
          <w:color w:val="000000"/>
          <w:lang w:eastAsia="ar-SA"/>
        </w:rPr>
        <w:t xml:space="preserve"> </w:t>
      </w:r>
      <w:r w:rsidRPr="00C54164">
        <w:rPr>
          <w:rFonts w:ascii="Times New Roman" w:eastAsia="Times New Roman" w:hAnsi="Times New Roman" w:cs="Arial"/>
          <w:b/>
          <w:bCs/>
          <w:color w:val="000000"/>
          <w:u w:val="single"/>
          <w:lang w:eastAsia="ar-SA"/>
        </w:rPr>
        <w:t>Os documentos poderão ser autenticados no ato da inscrição pelos membros da Comissão, desde que o candidato apresente para conferência os originais juntamente com a cópia.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5. HOMOLOGAÇÃO DAS INSCRIÇÕES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color w:val="000000"/>
          <w:lang w:eastAsia="ar-SA"/>
        </w:rPr>
        <w:t>5.1</w:t>
      </w:r>
      <w:r w:rsidRPr="00C54164">
        <w:rPr>
          <w:rFonts w:ascii="Times New Roman" w:eastAsia="Times New Roman" w:hAnsi="Times New Roman" w:cs="Arial"/>
          <w:color w:val="000000"/>
          <w:lang w:eastAsia="ar-SA"/>
        </w:rPr>
        <w:t xml:space="preserve"> Encerrado</w:t>
      </w:r>
      <w:proofErr w:type="gramEnd"/>
      <w:r w:rsidRPr="00C54164">
        <w:rPr>
          <w:rFonts w:ascii="Times New Roman" w:eastAsia="Times New Roman" w:hAnsi="Times New Roman" w:cs="Arial"/>
          <w:color w:val="000000"/>
          <w:lang w:eastAsia="ar-SA"/>
        </w:rPr>
        <w:t xml:space="preserve"> o prazo fixado pelo item 3.1, a Comissão publicará, no painel de publicações oficiais da Prefeitura Municipal, no prazo de um dia, edital contendo a relação nominal dos candidatos que tiveram suas inscrições homologadas.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w:t>
      </w:r>
      <w:r w:rsidRPr="00C54164">
        <w:rPr>
          <w:rFonts w:ascii="Times New Roman" w:eastAsia="Times New Roman" w:hAnsi="Times New Roman" w:cs="Arial"/>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5.2.1</w:t>
      </w:r>
      <w:r w:rsidRPr="00C54164">
        <w:rPr>
          <w:rFonts w:ascii="Times New Roman" w:eastAsia="Times New Roman" w:hAnsi="Times New Roman" w:cs="Arial"/>
          <w:color w:val="000000"/>
          <w:lang w:eastAsia="ar-SA"/>
        </w:rPr>
        <w:t xml:space="preserve"> No prazo de um dia, a Comissão, apreciando o recurso, poderá reconsiderar sua decisão, hipótese na qual o nome do candidato passará a constar no </w:t>
      </w:r>
      <w:r w:rsidR="00B757A5">
        <w:rPr>
          <w:rFonts w:ascii="Times New Roman" w:eastAsia="Times New Roman" w:hAnsi="Times New Roman" w:cs="Arial"/>
          <w:color w:val="000000"/>
          <w:lang w:eastAsia="ar-SA"/>
        </w:rPr>
        <w:t>rol de inscrições homologadas.</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5.2.2</w:t>
      </w:r>
      <w:r w:rsidRPr="00C54164">
        <w:rPr>
          <w:rFonts w:ascii="Times New Roman" w:eastAsia="Times New Roman" w:hAnsi="Times New Roman" w:cs="Arial"/>
          <w:color w:val="000000"/>
          <w:lang w:eastAsia="ar-SA"/>
        </w:rPr>
        <w:t xml:space="preserve"> Sendo mantida a decisão da Comissão, o recurso será encaminhado ao Prefeito Municipal para julgamento, no prazo de um dia, cuja decisão deverá ser motivada.</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Times New Roman"/>
          <w:color w:val="000000"/>
          <w:lang w:eastAsia="ar-SA"/>
        </w:rPr>
      </w:pPr>
      <w:r w:rsidRPr="00C54164">
        <w:rPr>
          <w:rFonts w:ascii="Times New Roman" w:eastAsia="Times New Roman" w:hAnsi="Times New Roman" w:cs="Arial"/>
          <w:b/>
          <w:bCs/>
          <w:color w:val="000000"/>
          <w:lang w:eastAsia="ar-SA"/>
        </w:rPr>
        <w:lastRenderedPageBreak/>
        <w:t xml:space="preserve">5.2.3 </w:t>
      </w:r>
      <w:r w:rsidRPr="00C54164">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6. FORMATAÇÃO DOS CURRÍCULOS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6.1</w:t>
      </w:r>
      <w:r w:rsidRPr="00C54164">
        <w:rPr>
          <w:rFonts w:ascii="Times New Roman" w:eastAsia="Times New Roman" w:hAnsi="Times New Roman" w:cs="Arial"/>
          <w:color w:val="000000"/>
          <w:lang w:eastAsia="ar-SA"/>
        </w:rPr>
        <w:t xml:space="preserve"> O currículo profissional deverá ser preenchido pelo candidato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nos moldes do Anexo I do presente Edital</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i/>
          <w:iCs/>
          <w:color w:val="000000"/>
          <w:u w:val="single"/>
          <w:lang w:eastAsia="ar-SA"/>
        </w:rPr>
        <w:t>(ou alternativamente utilizando seu próprio, modelo desde que contenha as informações solicitadas pela administração municipal)</w:t>
      </w:r>
      <w:r w:rsidRPr="00C54164">
        <w:rPr>
          <w:rFonts w:ascii="Times New Roman" w:eastAsia="Times New Roman" w:hAnsi="Times New Roman" w:cs="Arial"/>
          <w:color w:val="000000"/>
          <w:lang w:eastAsia="ar-SA"/>
        </w:rPr>
        <w:t>.</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 xml:space="preserve">6.2 </w:t>
      </w:r>
      <w:r w:rsidRPr="00C54164">
        <w:rPr>
          <w:rFonts w:ascii="Times New Roman" w:eastAsia="Times New Roman" w:hAnsi="Times New Roman" w:cs="Arial"/>
          <w:color w:val="000000"/>
          <w:lang w:eastAsia="ar-SA"/>
        </w:rPr>
        <w:t>Os critérios de avaliação dos currículos totalizarão o máximo de cem pontos.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6.3 </w:t>
      </w:r>
      <w:r w:rsidRPr="00C54164">
        <w:rPr>
          <w:rFonts w:ascii="Times New Roman" w:eastAsia="Times New Roman" w:hAnsi="Times New Roman" w:cs="Arial"/>
          <w:color w:val="000000"/>
          <w:lang w:eastAsia="ar-SA"/>
        </w:rPr>
        <w:t>A escolaridade exigida para o desempenho da função não será objeto de avaliação.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6.4</w:t>
      </w:r>
      <w:r w:rsidRPr="00C54164">
        <w:rPr>
          <w:rFonts w:ascii="Times New Roman" w:eastAsia="Times New Roman" w:hAnsi="Times New Roman" w:cs="Arial"/>
          <w:color w:val="000000"/>
          <w:lang w:eastAsia="ar-SA"/>
        </w:rPr>
        <w:t xml:space="preserve"> Somente serão considerados os títulos que atenderem os critérios definidos neste Edital.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bCs/>
          <w:color w:val="000000"/>
          <w:lang w:eastAsia="ar-SA"/>
        </w:rPr>
        <w:t>6.5</w:t>
      </w:r>
      <w:r w:rsidRPr="00C54164">
        <w:rPr>
          <w:rFonts w:ascii="Times New Roman" w:eastAsia="Times New Roman" w:hAnsi="Times New Roman" w:cs="Arial"/>
          <w:color w:val="000000"/>
          <w:lang w:eastAsia="ar-SA"/>
        </w:rPr>
        <w:t xml:space="preserve"> Nenhum</w:t>
      </w:r>
      <w:proofErr w:type="gramEnd"/>
      <w:r w:rsidRPr="00C54164">
        <w:rPr>
          <w:rFonts w:ascii="Times New Roman" w:eastAsia="Times New Roman" w:hAnsi="Times New Roman" w:cs="Arial"/>
          <w:color w:val="000000"/>
          <w:lang w:eastAsia="ar-SA"/>
        </w:rPr>
        <w:t xml:space="preserve"> t</w:t>
      </w:r>
      <w:r w:rsidR="00D657E3">
        <w:rPr>
          <w:rFonts w:ascii="Times New Roman" w:eastAsia="Times New Roman" w:hAnsi="Times New Roman" w:cs="Arial"/>
          <w:color w:val="000000"/>
          <w:lang w:eastAsia="ar-SA"/>
        </w:rPr>
        <w:t>ítulo receberá dupla valoração.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5352E1" w:rsidRPr="00484A3B" w:rsidRDefault="005352E1" w:rsidP="005352E1">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6.6 </w:t>
      </w:r>
      <w:r w:rsidRPr="00C54164">
        <w:rPr>
          <w:rFonts w:ascii="Times New Roman" w:eastAsia="Times New Roman" w:hAnsi="Times New Roman" w:cs="Arial"/>
          <w:color w:val="000000"/>
          <w:lang w:eastAsia="ar-SA"/>
        </w:rPr>
        <w:t xml:space="preserve">A classificação dos candidatos será efetuada através da pontuação dos títulos apresentados, em uma escala de </w:t>
      </w:r>
      <w:r w:rsidRPr="00C54164">
        <w:rPr>
          <w:rFonts w:ascii="Times New Roman" w:eastAsia="Times New Roman" w:hAnsi="Times New Roman" w:cs="Arial"/>
          <w:b/>
          <w:bCs/>
          <w:color w:val="000000"/>
          <w:u w:val="single"/>
          <w:lang w:eastAsia="ar-SA"/>
        </w:rPr>
        <w:t>zero a cem pontos</w:t>
      </w:r>
      <w:r w:rsidRPr="00C54164">
        <w:rPr>
          <w:rFonts w:ascii="Times New Roman" w:eastAsia="Times New Roman" w:hAnsi="Times New Roman" w:cs="Arial"/>
          <w:color w:val="000000"/>
          <w:lang w:eastAsia="ar-SA"/>
        </w:rPr>
        <w:t>, c</w:t>
      </w:r>
      <w:r>
        <w:rPr>
          <w:rFonts w:ascii="Times New Roman" w:eastAsia="Times New Roman" w:hAnsi="Times New Roman" w:cs="Arial"/>
          <w:color w:val="000000"/>
          <w:lang w:eastAsia="ar-SA"/>
        </w:rPr>
        <w:t>onforme os seguintes critérios: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color w:val="000000"/>
          <w:lang w:eastAsia="ar-SA"/>
        </w:rPr>
      </w:pPr>
    </w:p>
    <w:tbl>
      <w:tblPr>
        <w:tblW w:w="9256" w:type="dxa"/>
        <w:tblInd w:w="55" w:type="dxa"/>
        <w:tblLayout w:type="fixed"/>
        <w:tblCellMar>
          <w:top w:w="55" w:type="dxa"/>
          <w:left w:w="55" w:type="dxa"/>
          <w:bottom w:w="55" w:type="dxa"/>
          <w:right w:w="55" w:type="dxa"/>
        </w:tblCellMar>
        <w:tblLook w:val="0000" w:firstRow="0" w:lastRow="0" w:firstColumn="0" w:lastColumn="0" w:noHBand="0" w:noVBand="0"/>
      </w:tblPr>
      <w:tblGrid>
        <w:gridCol w:w="4757"/>
        <w:gridCol w:w="2409"/>
        <w:gridCol w:w="2090"/>
      </w:tblGrid>
      <w:tr w:rsidR="005352E1" w:rsidRPr="00C54164" w:rsidTr="006C3526">
        <w:tc>
          <w:tcPr>
            <w:tcW w:w="4757" w:type="dxa"/>
            <w:tcBorders>
              <w:top w:val="single" w:sz="1" w:space="0" w:color="000000"/>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ESPECIFICAÇÃO</w:t>
            </w:r>
          </w:p>
        </w:tc>
        <w:tc>
          <w:tcPr>
            <w:tcW w:w="2409" w:type="dxa"/>
            <w:tcBorders>
              <w:top w:val="single" w:sz="1" w:space="0" w:color="000000"/>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Unitária</w:t>
            </w:r>
          </w:p>
        </w:tc>
        <w:tc>
          <w:tcPr>
            <w:tcW w:w="2090" w:type="dxa"/>
            <w:tcBorders>
              <w:top w:val="single" w:sz="1" w:space="0" w:color="000000"/>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Máxima</w:t>
            </w: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Atividade profissional como Odontólogo*</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ponto</w:t>
            </w:r>
            <w:r w:rsidR="00D657E3">
              <w:rPr>
                <w:rFonts w:ascii="Times New Roman" w:eastAsia="Times New Roman" w:hAnsi="Times New Roman" w:cs="Times New Roman"/>
                <w:lang w:eastAsia="ar-SA"/>
              </w:rPr>
              <w:t>s</w:t>
            </w:r>
            <w:r w:rsidRPr="00C54164">
              <w:rPr>
                <w:rFonts w:ascii="Times New Roman" w:eastAsia="Times New Roman" w:hAnsi="Times New Roman" w:cs="Times New Roman"/>
                <w:lang w:eastAsia="ar-SA"/>
              </w:rPr>
              <w:t xml:space="preserve"> por ano</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(40h semanais)</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50 (05 anos)</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190h</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20</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20 (01 título)</w:t>
            </w: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Atividade Profissional em serviço público como odontólogo*</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01 ponto por mês</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(40h semanais)</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(10 meses)</w:t>
            </w: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Estágio na área de odontologia com duração mínima de 50h</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(01 título)</w:t>
            </w: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40h</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03</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06 (02 títulos)</w:t>
            </w:r>
          </w:p>
        </w:tc>
      </w:tr>
      <w:tr w:rsidR="005352E1" w:rsidRPr="00C54164" w:rsidTr="006C3526">
        <w:tc>
          <w:tcPr>
            <w:tcW w:w="475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20h</w:t>
            </w:r>
          </w:p>
        </w:tc>
        <w:tc>
          <w:tcPr>
            <w:tcW w:w="2409"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02</w:t>
            </w:r>
          </w:p>
        </w:tc>
        <w:tc>
          <w:tcPr>
            <w:tcW w:w="2090"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04 (02 títulos)</w:t>
            </w:r>
          </w:p>
        </w:tc>
      </w:tr>
    </w:tbl>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sz w:val="20"/>
          <w:szCs w:val="20"/>
          <w:lang w:eastAsia="ar-SA"/>
        </w:rPr>
      </w:pPr>
      <w:r w:rsidRPr="00E84065">
        <w:rPr>
          <w:rFonts w:asciiTheme="minorHAnsi" w:hAnsiTheme="minorHAnsi"/>
          <w:b/>
          <w:color w:val="000000"/>
          <w:lang w:eastAsia="ar-SA"/>
        </w:rPr>
        <w:t>* A comprovação da at</w:t>
      </w:r>
      <w:r>
        <w:rPr>
          <w:rFonts w:asciiTheme="minorHAnsi" w:hAnsiTheme="minorHAnsi"/>
          <w:b/>
          <w:color w:val="000000"/>
          <w:lang w:eastAsia="ar-SA"/>
        </w:rPr>
        <w:t>ividade profissional como odontólogo</w:t>
      </w:r>
      <w:r w:rsidR="00B35A78">
        <w:rPr>
          <w:rFonts w:asciiTheme="minorHAnsi" w:hAnsiTheme="minorHAnsi"/>
          <w:b/>
          <w:color w:val="000000"/>
          <w:lang w:eastAsia="ar-SA"/>
        </w:rPr>
        <w:t xml:space="preserve"> será através da </w:t>
      </w:r>
      <w:r w:rsidR="00B35A78" w:rsidRPr="00E84065">
        <w:rPr>
          <w:rFonts w:asciiTheme="minorHAnsi" w:hAnsiTheme="minorHAnsi"/>
          <w:b/>
          <w:color w:val="000000"/>
          <w:lang w:eastAsia="ar-SA"/>
        </w:rPr>
        <w:t xml:space="preserve">apresentação </w:t>
      </w:r>
      <w:r w:rsidR="00B35A78">
        <w:rPr>
          <w:rFonts w:asciiTheme="minorHAnsi" w:hAnsiTheme="minorHAnsi"/>
          <w:b/>
          <w:color w:val="000000"/>
          <w:lang w:eastAsia="ar-SA"/>
        </w:rPr>
        <w:t>do Alvará de Licença e Funcionamento,</w:t>
      </w:r>
      <w:r w:rsidRPr="00E84065">
        <w:rPr>
          <w:rFonts w:asciiTheme="minorHAnsi" w:hAnsiTheme="minorHAnsi"/>
          <w:b/>
          <w:color w:val="000000"/>
          <w:lang w:eastAsia="ar-SA"/>
        </w:rPr>
        <w:t xml:space="preserve"> contrato de trabalho junto com termo ou portaria de rescisão, atestado e registro em carteira de trabalho</w:t>
      </w:r>
      <w:r>
        <w:rPr>
          <w:rFonts w:asciiTheme="minorHAnsi" w:hAnsiTheme="minorHAnsi"/>
          <w:b/>
          <w:color w:val="000000"/>
          <w:lang w:eastAsia="ar-SA"/>
        </w:rPr>
        <w:t>, caso a carga horária seja inferior à 40h semanais, será realizado proporcionalmente o cálculo da pontuação.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lastRenderedPageBreak/>
        <w:t>7. ANÁLISE DOS CURRÍCULOS E DIVULGAÇÃO DO RESULTADO PRELIMINAR</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7.1</w:t>
      </w:r>
      <w:r w:rsidRPr="00C54164">
        <w:rPr>
          <w:rFonts w:ascii="Times New Roman" w:eastAsia="Times New Roman" w:hAnsi="Times New Roman" w:cs="Arial"/>
          <w:lang w:eastAsia="ar-SA"/>
        </w:rPr>
        <w:t xml:space="preserve"> No prazo de um dia, a Comissão deverá proceder à análise dos currículos.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7.2 </w:t>
      </w:r>
      <w:r w:rsidRPr="00C54164">
        <w:rPr>
          <w:rFonts w:ascii="Times New Roman" w:eastAsia="Times New Roman" w:hAnsi="Times New Roman" w:cs="Arial"/>
          <w:lang w:eastAsia="ar-SA"/>
        </w:rPr>
        <w:t>Ultimada</w:t>
      </w:r>
      <w:proofErr w:type="gramEnd"/>
      <w:r w:rsidRPr="00C54164">
        <w:rPr>
          <w:rFonts w:ascii="Times New Roman" w:eastAsia="Times New Roman" w:hAnsi="Times New Roman" w:cs="Arial"/>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 xml:space="preserve">8. RECURSOS </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8.1</w:t>
      </w:r>
      <w:r w:rsidRPr="00C54164">
        <w:rPr>
          <w:rFonts w:ascii="Times New Roman" w:eastAsia="Times New Roman" w:hAnsi="Times New Roman" w:cs="Arial"/>
          <w:lang w:eastAsia="ar-SA"/>
        </w:rPr>
        <w:t xml:space="preserve"> Da classificação preliminar dos candidatos é cabível recurso endereçado à Comissão, uma única vez, no prazo comum de um dia.</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8.1.1 </w:t>
      </w:r>
      <w:r w:rsidRPr="00C54164">
        <w:rPr>
          <w:rFonts w:ascii="Times New Roman" w:eastAsia="Times New Roman" w:hAnsi="Times New Roman" w:cs="Arial"/>
          <w:lang w:eastAsia="ar-SA"/>
        </w:rPr>
        <w:t>O recurso deverá conter a perfeita identificação do recorrente e as razões do pedido recursal.</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8.1.2 </w:t>
      </w:r>
      <w:r w:rsidRPr="00C54164">
        <w:rPr>
          <w:rFonts w:ascii="Times New Roman" w:eastAsia="Times New Roman" w:hAnsi="Times New Roman" w:cs="Arial"/>
          <w:lang w:eastAsia="ar-SA"/>
        </w:rPr>
        <w:t>Será possibilitada vista dos currículos e documentos na presença da Comissão, permitindo-se anotações.</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8.1.3 </w:t>
      </w:r>
      <w:r w:rsidRPr="00C54164">
        <w:rPr>
          <w:rFonts w:ascii="Times New Roman" w:eastAsia="Times New Roman" w:hAnsi="Times New Roman" w:cs="Arial"/>
          <w:lang w:eastAsia="ar-SA"/>
        </w:rPr>
        <w:t>Havendo a reconsideração da decisão classificatória pela Comissão, o nome do candidato passará a constar no rol de selecionados.</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8.1.4 </w:t>
      </w:r>
      <w:r w:rsidRPr="00C54164">
        <w:rPr>
          <w:rFonts w:ascii="Times New Roman" w:eastAsia="Times New Roman" w:hAnsi="Times New Roman" w:cs="Arial"/>
          <w:lang w:eastAsia="ar-SA"/>
        </w:rPr>
        <w:t>Sendo mantida a decisão da Central, o recurso será encaminhado ao Prefeito Municipal para julgamento, no prazo de um dia, cuja decisão deverá ser motivada.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9. CRITÉRIOS PARA DESEMPATE</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9.1 </w:t>
      </w:r>
      <w:r w:rsidRPr="00C54164">
        <w:rPr>
          <w:rFonts w:ascii="Times New Roman" w:eastAsia="Times New Roman" w:hAnsi="Times New Roman" w:cs="Arial"/>
          <w:lang w:eastAsia="ar-SA"/>
        </w:rPr>
        <w:t>Verificando-se a ocorrência de empate em relação às notas recebidas por dois ou mais candidatos, terá preferência na ordem classificatória, sucessivamente, o candidato que:</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9.1.1 </w:t>
      </w:r>
      <w:r w:rsidRPr="00C54164">
        <w:rPr>
          <w:rFonts w:ascii="Times New Roman" w:eastAsia="Times New Roman" w:hAnsi="Times New Roman" w:cs="Arial"/>
          <w:lang w:eastAsia="ar-SA"/>
        </w:rPr>
        <w:t>apresentar idade mais avançada, dentre aqueles com idade igual ou superior a sessenta anos.</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9.1.2 </w:t>
      </w:r>
      <w:r w:rsidRPr="00C54164">
        <w:rPr>
          <w:rFonts w:ascii="Times New Roman" w:eastAsia="Times New Roman" w:hAnsi="Times New Roman" w:cs="Arial"/>
          <w:lang w:eastAsia="ar-SA"/>
        </w:rPr>
        <w:t>Sorteio em ato público.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9.2 </w:t>
      </w:r>
      <w:r w:rsidRPr="00C54164">
        <w:rPr>
          <w:rFonts w:ascii="Times New Roman" w:eastAsia="Times New Roman" w:hAnsi="Times New Roman" w:cs="Arial"/>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9.3 </w:t>
      </w:r>
      <w:r w:rsidRPr="00C54164">
        <w:rPr>
          <w:rFonts w:ascii="Times New Roman" w:eastAsia="Times New Roman" w:hAnsi="Times New Roman" w:cs="Arial"/>
          <w:lang w:eastAsia="ar-SA"/>
        </w:rPr>
        <w:t xml:space="preserve">A aplicação do critério de desempate será efetivada após a análise dos recursos e antes da publicação da lista final dos selecionados. </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p>
    <w:p w:rsidR="00B757A5" w:rsidRDefault="00B757A5" w:rsidP="005352E1">
      <w:pPr>
        <w:tabs>
          <w:tab w:val="left" w:pos="1701"/>
        </w:tabs>
        <w:autoSpaceDE w:val="0"/>
        <w:spacing w:beforeAutospacing="0" w:afterAutospacing="0"/>
        <w:jc w:val="both"/>
        <w:rPr>
          <w:rFonts w:ascii="Times New Roman" w:eastAsia="Times New Roman" w:hAnsi="Times New Roman" w:cs="Arial"/>
          <w:b/>
          <w:bCs/>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bCs/>
          <w:lang w:eastAsia="ar-SA"/>
        </w:rPr>
      </w:pPr>
      <w:r w:rsidRPr="00C54164">
        <w:rPr>
          <w:rFonts w:ascii="Times New Roman" w:eastAsia="Times New Roman" w:hAnsi="Times New Roman" w:cs="Arial"/>
          <w:b/>
          <w:bCs/>
          <w:lang w:eastAsia="ar-SA"/>
        </w:rPr>
        <w:lastRenderedPageBreak/>
        <w:t>10. DIVULGAÇÃO DO RESULTADO FINAL DO PROCESSO SELETIVO SIMPLIFICADO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10.1</w:t>
      </w:r>
      <w:r w:rsidRPr="00C54164">
        <w:rPr>
          <w:rFonts w:ascii="Times New Roman" w:eastAsia="Times New Roman" w:hAnsi="Times New Roman" w:cs="Arial"/>
          <w:lang w:eastAsia="ar-SA"/>
        </w:rPr>
        <w:t xml:space="preserve"> Transcorrido</w:t>
      </w:r>
      <w:proofErr w:type="gramEnd"/>
      <w:r w:rsidRPr="00C54164">
        <w:rPr>
          <w:rFonts w:ascii="Times New Roman" w:eastAsia="Times New Roman" w:hAnsi="Times New Roman" w:cs="Arial"/>
          <w:lang w:eastAsia="ar-SA"/>
        </w:rPr>
        <w:t xml:space="preserve"> o prazo sem a interposição de recurso ou ultimado o seu julgamento, a Comissão encaminhará o Processo Seletivo Simplificado ao Prefeito Municipal para homologação, no prazo de um dia.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10.2 </w:t>
      </w:r>
      <w:r w:rsidRPr="00C54164">
        <w:rPr>
          <w:rFonts w:ascii="Times New Roman" w:eastAsia="Times New Roman" w:hAnsi="Times New Roman" w:cs="Arial"/>
          <w:lang w:eastAsia="ar-SA"/>
        </w:rPr>
        <w:t>Homologado</w:t>
      </w:r>
      <w:proofErr w:type="gramEnd"/>
      <w:r w:rsidRPr="00C54164">
        <w:rPr>
          <w:rFonts w:ascii="Times New Roman" w:eastAsia="Times New Roman" w:hAnsi="Times New Roman" w:cs="Arial"/>
          <w:lang w:eastAsia="ar-SA"/>
        </w:rPr>
        <w:t xml:space="preserve"> o resultado final, será lançado edital com a classificação geral dos candidatos aprovados, quando, então passará a fluir o prazo de validade do Processo Seletivo Simplificado.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Times New Roman"/>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11. CONDIÇÕES PARA A CONTRATAÇÃO TEMPORÁRIA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roofErr w:type="gramStart"/>
      <w:r w:rsidRPr="00C54164">
        <w:rPr>
          <w:rFonts w:ascii="Times New Roman" w:eastAsia="Times New Roman" w:hAnsi="Times New Roman" w:cs="Arial"/>
          <w:b/>
          <w:lang w:eastAsia="ar-SA"/>
        </w:rPr>
        <w:t>11.1</w:t>
      </w:r>
      <w:r w:rsidRPr="00C54164">
        <w:rPr>
          <w:rFonts w:ascii="Times New Roman" w:eastAsia="Times New Roman" w:hAnsi="Times New Roman" w:cs="Arial"/>
          <w:lang w:eastAsia="ar-SA"/>
        </w:rPr>
        <w:t xml:space="preserve"> Homologado</w:t>
      </w:r>
      <w:proofErr w:type="gramEnd"/>
      <w:r w:rsidRPr="00C54164">
        <w:rPr>
          <w:rFonts w:ascii="Times New Roman" w:eastAsia="Times New Roman" w:hAnsi="Times New Roman" w:cs="Arial"/>
          <w:lang w:eastAsia="ar-SA"/>
        </w:rPr>
        <w:t xml:space="preserve"> o resultado final do Processo Seletivo Simplificado e autorizada a contratação pelo Prefeito, será convocado </w:t>
      </w:r>
      <w:r>
        <w:rPr>
          <w:rFonts w:ascii="Times New Roman" w:eastAsia="Times New Roman" w:hAnsi="Times New Roman" w:cs="Arial"/>
          <w:lang w:eastAsia="ar-SA"/>
        </w:rPr>
        <w:t>o primeiro colocado para no prazo de 05 (cinco</w:t>
      </w:r>
      <w:r w:rsidRPr="00C54164">
        <w:rPr>
          <w:rFonts w:ascii="Times New Roman" w:eastAsia="Times New Roman" w:hAnsi="Times New Roman" w:cs="Arial"/>
          <w:lang w:eastAsia="ar-SA"/>
        </w:rPr>
        <w:t xml:space="preserve">) dias, </w:t>
      </w:r>
      <w:r>
        <w:rPr>
          <w:rFonts w:ascii="Times New Roman" w:eastAsia="Times New Roman" w:hAnsi="Times New Roman" w:cs="Arial"/>
          <w:lang w:eastAsia="ar-SA"/>
        </w:rPr>
        <w:t xml:space="preserve">prorrogável por igual período a critério da administração, </w:t>
      </w:r>
      <w:r w:rsidRPr="00C54164">
        <w:rPr>
          <w:rFonts w:ascii="Times New Roman" w:eastAsia="Times New Roman" w:hAnsi="Times New Roman" w:cs="Arial"/>
          <w:lang w:eastAsia="ar-SA"/>
        </w:rPr>
        <w:t>comprovar o atendimento das seguintes condições:</w:t>
      </w:r>
      <w:r w:rsidRPr="00C54164">
        <w:rPr>
          <w:rFonts w:ascii="Times New Roman" w:eastAsia="Times New Roman" w:hAnsi="Times New Roman" w:cs="Arial"/>
          <w:vertAlign w:val="superscript"/>
          <w:lang w:eastAsia="ar-SA"/>
        </w:rPr>
        <w:t xml:space="preserve"> </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11.1.1</w:t>
      </w:r>
      <w:r w:rsidRPr="00C54164">
        <w:rPr>
          <w:rFonts w:ascii="Times New Roman" w:eastAsia="Times New Roman" w:hAnsi="Times New Roman" w:cs="Arial"/>
          <w:lang w:eastAsia="ar-SA"/>
        </w:rPr>
        <w:t xml:space="preserve"> Ser brasileiro ou estrangeiro na forma da lei;</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11.1.2</w:t>
      </w:r>
      <w:r w:rsidRPr="00C54164">
        <w:rPr>
          <w:rFonts w:ascii="Times New Roman" w:eastAsia="Times New Roman" w:hAnsi="Times New Roman" w:cs="Arial"/>
          <w:lang w:eastAsia="ar-SA"/>
        </w:rPr>
        <w:t xml:space="preserve"> Ter idade mínima de 18 anos;</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11.1.3</w:t>
      </w:r>
      <w:r w:rsidRPr="00C54164">
        <w:rPr>
          <w:rFonts w:ascii="Times New Roman" w:eastAsia="Times New Roman" w:hAnsi="Times New Roman" w:cs="Arial"/>
          <w:lang w:eastAsia="ar-SA"/>
        </w:rPr>
        <w:t xml:space="preserve"> Apresentar atestado médico no sentido de gozar de boa saúde física e mental emitido por profissional da Unidade Básica de Saúde do município;</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11.1.4</w:t>
      </w:r>
      <w:r w:rsidRPr="00C54164">
        <w:rPr>
          <w:rFonts w:ascii="Times New Roman" w:eastAsia="Times New Roman" w:hAnsi="Times New Roman" w:cs="Arial"/>
          <w:lang w:eastAsia="ar-SA"/>
        </w:rPr>
        <w:t xml:space="preserve"> Ter nível de escolaridade - Diploma de Curso de Formação Mínima exigida para a profissão de Odontólogo.</w:t>
      </w:r>
    </w:p>
    <w:p w:rsidR="005352E1" w:rsidRPr="00C54164" w:rsidRDefault="005352E1" w:rsidP="005352E1">
      <w:pPr>
        <w:spacing w:beforeAutospacing="0" w:afterAutospacing="0"/>
        <w:ind w:firstLine="567"/>
        <w:jc w:val="both"/>
        <w:rPr>
          <w:rFonts w:eastAsia="Calibri" w:cs="Times New Roman"/>
          <w:lang w:eastAsia="en-US"/>
        </w:rPr>
      </w:pPr>
      <w:r w:rsidRPr="00C54164">
        <w:rPr>
          <w:rFonts w:ascii="Times New Roman" w:eastAsia="Times New Roman" w:hAnsi="Times New Roman" w:cs="Arial"/>
          <w:b/>
          <w:lang w:eastAsia="ar-SA"/>
        </w:rPr>
        <w:t xml:space="preserve">11.1.5 </w:t>
      </w:r>
      <w:r w:rsidRPr="00C54164">
        <w:rPr>
          <w:rFonts w:ascii="Times New Roman" w:eastAsia="Times New Roman" w:hAnsi="Times New Roman" w:cs="Arial"/>
          <w:lang w:eastAsia="ar-SA"/>
        </w:rPr>
        <w:t xml:space="preserve">Apresentar o devido </w:t>
      </w:r>
      <w:r w:rsidRPr="00C54164">
        <w:rPr>
          <w:rFonts w:ascii="Times New Roman" w:eastAsia="Times New Roman" w:hAnsi="Times New Roman" w:cs="Times New Roman"/>
          <w:lang w:eastAsia="ar-SA"/>
        </w:rPr>
        <w:t>Registro</w:t>
      </w:r>
      <w:r w:rsidRPr="00C54164">
        <w:rPr>
          <w:rFonts w:ascii="Times New Roman" w:eastAsia="Calibri" w:hAnsi="Times New Roman" w:cs="Times New Roman"/>
          <w:lang w:eastAsia="en-US"/>
        </w:rPr>
        <w:t xml:space="preserve"> no Conselho Regional de Odontologia.</w:t>
      </w:r>
    </w:p>
    <w:p w:rsidR="005352E1" w:rsidRPr="00C54164"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11.1.6</w:t>
      </w:r>
      <w:r w:rsidRPr="00C54164">
        <w:rPr>
          <w:rFonts w:ascii="Times New Roman" w:eastAsia="Times New Roman" w:hAnsi="Times New Roman" w:cs="Arial"/>
          <w:lang w:eastAsia="ar-SA"/>
        </w:rPr>
        <w:t xml:space="preserve"> Apresentar declaração de bens e rendas conforme modelo disponibilizado pelo Município;</w:t>
      </w:r>
    </w:p>
    <w:p w:rsidR="005352E1" w:rsidRDefault="005352E1"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11.1.7</w:t>
      </w:r>
      <w:r w:rsidRPr="00C54164">
        <w:rPr>
          <w:rFonts w:ascii="Times New Roman" w:eastAsia="Times New Roman" w:hAnsi="Times New Roman" w:cs="Arial"/>
          <w:lang w:eastAsia="ar-SA"/>
        </w:rPr>
        <w:t xml:space="preserve"> Apresentar declaração de dependentes para imposto de renda conforme modelo disponibilizado pelo município;</w:t>
      </w:r>
    </w:p>
    <w:p w:rsidR="00A40762" w:rsidRPr="00C54164" w:rsidRDefault="00A40762"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sidRPr="00A40762">
        <w:rPr>
          <w:rFonts w:ascii="Times New Roman" w:eastAsia="Times New Roman" w:hAnsi="Times New Roman" w:cs="Arial"/>
          <w:b/>
          <w:lang w:eastAsia="ar-SA"/>
        </w:rPr>
        <w:t>11.1.8</w:t>
      </w:r>
      <w:r>
        <w:rPr>
          <w:rFonts w:ascii="Times New Roman" w:eastAsia="Times New Roman" w:hAnsi="Times New Roman" w:cs="Arial"/>
          <w:lang w:eastAsia="ar-SA"/>
        </w:rPr>
        <w:t xml:space="preserve"> Apresentar </w:t>
      </w:r>
      <w:proofErr w:type="spellStart"/>
      <w:r>
        <w:rPr>
          <w:rFonts w:ascii="Times New Roman" w:eastAsia="Times New Roman" w:hAnsi="Times New Roman" w:cs="Arial"/>
          <w:lang w:eastAsia="ar-SA"/>
        </w:rPr>
        <w:t>autodeclaração</w:t>
      </w:r>
      <w:proofErr w:type="spellEnd"/>
      <w:r>
        <w:rPr>
          <w:rFonts w:ascii="Times New Roman" w:eastAsia="Times New Roman" w:hAnsi="Times New Roman" w:cs="Arial"/>
          <w:lang w:eastAsia="ar-SA"/>
        </w:rPr>
        <w:t xml:space="preserve"> étnico-racial;</w:t>
      </w:r>
    </w:p>
    <w:p w:rsidR="005352E1" w:rsidRPr="00C54164" w:rsidRDefault="00A40762"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11.1.9</w:t>
      </w:r>
      <w:r w:rsidR="005352E1" w:rsidRPr="00C54164">
        <w:rPr>
          <w:rFonts w:ascii="Times New Roman" w:eastAsia="Times New Roman" w:hAnsi="Times New Roman" w:cs="Arial"/>
          <w:lang w:eastAsia="ar-SA"/>
        </w:rPr>
        <w:t xml:space="preserve"> Apresentar os documentos RG e CPF;</w:t>
      </w:r>
    </w:p>
    <w:p w:rsidR="005352E1" w:rsidRPr="00C54164" w:rsidRDefault="00A40762"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11.1.10</w:t>
      </w:r>
      <w:r w:rsidR="005352E1" w:rsidRPr="00C54164">
        <w:rPr>
          <w:rFonts w:ascii="Times New Roman" w:eastAsia="Times New Roman" w:hAnsi="Times New Roman" w:cs="Arial"/>
          <w:lang w:eastAsia="ar-SA"/>
        </w:rPr>
        <w:t xml:space="preserve"> Apresentar o comprovante de inscrição do PIS/PASEP;</w:t>
      </w:r>
    </w:p>
    <w:p w:rsidR="005352E1" w:rsidRPr="00C54164" w:rsidRDefault="00A40762" w:rsidP="005352E1">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11.1.11</w:t>
      </w:r>
      <w:r w:rsidR="005352E1" w:rsidRPr="00C54164">
        <w:rPr>
          <w:rFonts w:ascii="Times New Roman" w:eastAsia="Times New Roman" w:hAnsi="Times New Roman" w:cs="Arial"/>
          <w:lang w:eastAsia="ar-SA"/>
        </w:rPr>
        <w:t xml:space="preserve"> Apresentar o número da conta bancária no BANRISUL, podendo ser conta salário.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11.2</w:t>
      </w:r>
      <w:r w:rsidRPr="00C54164">
        <w:rPr>
          <w:rFonts w:ascii="Times New Roman" w:eastAsia="Times New Roman" w:hAnsi="Times New Roman" w:cs="Arial"/>
          <w:lang w:eastAsia="ar-SA"/>
        </w:rPr>
        <w:t xml:space="preserve"> A convocação do candidato classificado será realizada pessoalmente ou por telefone, correio eletrônico ou qualquer outro meio que assegure a certeza da ciência do interessado.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lang w:eastAsia="ar-SA"/>
        </w:rPr>
        <w:t xml:space="preserve"> </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11.3</w:t>
      </w:r>
      <w:r w:rsidRPr="00C54164">
        <w:rPr>
          <w:rFonts w:ascii="Times New Roman" w:eastAsia="Times New Roman" w:hAnsi="Times New Roman" w:cs="Arial"/>
          <w:lang w:eastAsia="ar-SA"/>
        </w:rPr>
        <w:t xml:space="preserve"> Não comparecendo o candidato convocado ou verificando-se o não atendimento das condições exigidas para a contratação</w:t>
      </w:r>
      <w:r w:rsidR="00A40762" w:rsidRPr="00C54164">
        <w:rPr>
          <w:rFonts w:ascii="Times New Roman" w:eastAsia="Times New Roman" w:hAnsi="Times New Roman" w:cs="Arial"/>
          <w:lang w:eastAsia="ar-SA"/>
        </w:rPr>
        <w:t xml:space="preserve"> serão</w:t>
      </w:r>
      <w:r w:rsidRPr="00C54164">
        <w:rPr>
          <w:rFonts w:ascii="Times New Roman" w:eastAsia="Times New Roman" w:hAnsi="Times New Roman" w:cs="Arial"/>
          <w:lang w:eastAsia="ar-SA"/>
        </w:rPr>
        <w:t xml:space="preserve"> convocados os demais classificados, observando-se a ordem cronológica crescente.  </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11.4</w:t>
      </w:r>
      <w:r w:rsidRPr="00C54164">
        <w:rPr>
          <w:rFonts w:ascii="Times New Roman" w:eastAsia="Times New Roman" w:hAnsi="Times New Roman" w:cs="Arial"/>
          <w:lang w:eastAsia="ar-SA"/>
        </w:rPr>
        <w:t xml:space="preserve"> O prazo de validade do presente Processo</w:t>
      </w:r>
      <w:r>
        <w:rPr>
          <w:rFonts w:ascii="Times New Roman" w:eastAsia="Times New Roman" w:hAnsi="Times New Roman" w:cs="Arial"/>
          <w:lang w:eastAsia="ar-SA"/>
        </w:rPr>
        <w:t xml:space="preserve"> Seletivo Simplificado será de 02 (dois</w:t>
      </w:r>
      <w:r w:rsidRPr="00C54164">
        <w:rPr>
          <w:rFonts w:ascii="Times New Roman" w:eastAsia="Times New Roman" w:hAnsi="Times New Roman" w:cs="Arial"/>
          <w:lang w:eastAsia="ar-SA"/>
        </w:rPr>
        <w:t>) ano</w:t>
      </w:r>
      <w:r>
        <w:rPr>
          <w:rFonts w:ascii="Times New Roman" w:eastAsia="Times New Roman" w:hAnsi="Times New Roman" w:cs="Arial"/>
          <w:lang w:eastAsia="ar-SA"/>
        </w:rPr>
        <w:t>s</w:t>
      </w:r>
      <w:r w:rsidR="00A40762">
        <w:rPr>
          <w:rFonts w:ascii="Times New Roman" w:eastAsia="Times New Roman" w:hAnsi="Times New Roman" w:cs="Arial"/>
          <w:lang w:eastAsia="ar-SA"/>
        </w:rPr>
        <w:t>, prorrogável uma única vez por igual período.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11.5</w:t>
      </w:r>
      <w:r w:rsidRPr="00C54164">
        <w:rPr>
          <w:rFonts w:ascii="Times New Roman" w:eastAsia="Times New Roman" w:hAnsi="Times New Roman" w:cs="Arial"/>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12. DISPOSIÇÕES GERAIS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12.1</w:t>
      </w:r>
      <w:r w:rsidRPr="00C54164">
        <w:rPr>
          <w:rFonts w:ascii="Times New Roman" w:eastAsia="Times New Roman" w:hAnsi="Times New Roman" w:cs="Arial"/>
          <w:lang w:eastAsia="ar-SA"/>
        </w:rPr>
        <w:t xml:space="preserve"> Não</w:t>
      </w:r>
      <w:proofErr w:type="gramEnd"/>
      <w:r w:rsidRPr="00C54164">
        <w:rPr>
          <w:rFonts w:ascii="Times New Roman" w:eastAsia="Times New Roman" w:hAnsi="Times New Roman" w:cs="Arial"/>
          <w:lang w:eastAsia="ar-SA"/>
        </w:rPr>
        <w:t xml:space="preserve"> será fornecido qualquer documento comprobatório de aprovação ou classificação do candidato, valendo para esse fim a publicação do resultado final.</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12.2</w:t>
      </w:r>
      <w:r w:rsidRPr="00C54164">
        <w:rPr>
          <w:rFonts w:ascii="Times New Roman" w:eastAsia="Times New Roman" w:hAnsi="Times New Roman" w:cs="Arial"/>
          <w:lang w:eastAsia="ar-SA"/>
        </w:rPr>
        <w:t xml:space="preserve"> Os candidatos aprovados e classificados deverão manter atualizados os seus endereços.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 xml:space="preserve">12.3 </w:t>
      </w:r>
      <w:r w:rsidRPr="00C54164">
        <w:rPr>
          <w:rFonts w:ascii="Times New Roman" w:eastAsia="Times New Roman" w:hAnsi="Times New Roman" w:cs="Arial"/>
          <w:lang w:eastAsia="ar-SA"/>
        </w:rPr>
        <w:t>Respeitada</w:t>
      </w:r>
      <w:proofErr w:type="gramEnd"/>
      <w:r w:rsidRPr="00C54164">
        <w:rPr>
          <w:rFonts w:ascii="Times New Roman" w:eastAsia="Times New Roman" w:hAnsi="Times New Roman" w:cs="Arial"/>
          <w:lang w:eastAsia="ar-SA"/>
        </w:rPr>
        <w:t xml:space="preserve"> a natureza da função temporária, por razões de interesse público, poderá haver a readequação das condições definidas inicialmente no edital, conforme dispuser a legislação local. </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12.4</w:t>
      </w:r>
      <w:r w:rsidRPr="00C54164">
        <w:rPr>
          <w:rFonts w:ascii="Times New Roman" w:eastAsia="Times New Roman" w:hAnsi="Times New Roman" w:cs="Arial"/>
          <w:lang w:eastAsia="ar-SA"/>
        </w:rPr>
        <w:t xml:space="preserve"> Os casos omissos e situações não previstas serão resolvidos pela Central de Recursos Humanos.</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lang w:eastAsia="ar-SA"/>
        </w:rPr>
      </w:pPr>
    </w:p>
    <w:p w:rsidR="005352E1" w:rsidRPr="00C54164" w:rsidRDefault="005352E1" w:rsidP="005352E1">
      <w:pPr>
        <w:tabs>
          <w:tab w:val="left" w:pos="1701"/>
        </w:tabs>
        <w:autoSpaceDE w:val="0"/>
        <w:spacing w:beforeAutospacing="0" w:afterAutospacing="0"/>
        <w:jc w:val="right"/>
        <w:rPr>
          <w:rFonts w:ascii="Times New Roman" w:eastAsia="Times New Roman" w:hAnsi="Times New Roman" w:cs="Arial"/>
          <w:color w:val="FF0000"/>
          <w:lang w:eastAsia="ar-SA"/>
        </w:rPr>
      </w:pPr>
      <w:r w:rsidRPr="00C54164">
        <w:rPr>
          <w:rFonts w:ascii="Times New Roman" w:eastAsia="Times New Roman" w:hAnsi="Times New Roman" w:cs="Arial"/>
          <w:lang w:eastAsia="ar-SA"/>
        </w:rPr>
        <w:t>Quinze de Novembro, RS</w:t>
      </w:r>
      <w:r w:rsidR="00625FFA">
        <w:rPr>
          <w:rFonts w:ascii="Times New Roman" w:eastAsia="Times New Roman" w:hAnsi="Times New Roman" w:cs="Arial"/>
          <w:lang w:eastAsia="ar-SA"/>
        </w:rPr>
        <w:t>, 24 de janeiro de 2025</w:t>
      </w:r>
      <w:r w:rsidRPr="00C54164">
        <w:rPr>
          <w:rFonts w:ascii="Times New Roman" w:eastAsia="Times New Roman" w:hAnsi="Times New Roman" w:cs="Arial"/>
          <w:lang w:eastAsia="ar-SA"/>
        </w:rPr>
        <w:t>.</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color w:val="FF0000"/>
          <w:lang w:eastAsia="ar-SA"/>
        </w:rPr>
      </w:pPr>
      <w:r>
        <w:rPr>
          <w:rFonts w:ascii="Times New Roman" w:eastAsia="Times New Roman" w:hAnsi="Times New Roman" w:cs="Arial"/>
          <w:color w:val="FF0000"/>
          <w:lang w:eastAsia="ar-SA"/>
        </w:rPr>
        <w:t xml:space="preserve">                                              </w:t>
      </w:r>
      <w:r w:rsidRPr="009F00D9">
        <w:rPr>
          <w:rFonts w:ascii="Times New Roman" w:eastAsia="Times New Roman" w:hAnsi="Times New Roman" w:cs="Arial"/>
          <w:lang w:eastAsia="ar-SA"/>
        </w:rPr>
        <w:t>______________________________</w:t>
      </w:r>
    </w:p>
    <w:p w:rsidR="005352E1" w:rsidRPr="00C54164" w:rsidRDefault="00625FFA" w:rsidP="005352E1">
      <w:pPr>
        <w:keepNext/>
        <w:tabs>
          <w:tab w:val="left" w:pos="1701"/>
        </w:tabs>
        <w:autoSpaceDE w:val="0"/>
        <w:spacing w:beforeAutospacing="0" w:afterAutospacing="0"/>
        <w:jc w:val="center"/>
        <w:outlineLvl w:val="5"/>
        <w:rPr>
          <w:rFonts w:ascii="Times New Roman" w:eastAsia="Times New Roman" w:hAnsi="Times New Roman" w:cs="Arial"/>
          <w:b/>
          <w:bCs/>
          <w:lang w:eastAsia="ar-SA"/>
        </w:rPr>
      </w:pPr>
      <w:r>
        <w:rPr>
          <w:rFonts w:ascii="Times New Roman" w:eastAsia="Times New Roman" w:hAnsi="Times New Roman" w:cs="Arial"/>
          <w:b/>
          <w:bCs/>
          <w:lang w:eastAsia="ar-SA"/>
        </w:rPr>
        <w:t>MARCOS LUIS PETRI</w:t>
      </w:r>
    </w:p>
    <w:p w:rsidR="005352E1" w:rsidRPr="00C54164" w:rsidRDefault="005352E1" w:rsidP="005352E1">
      <w:pPr>
        <w:tabs>
          <w:tab w:val="left" w:pos="1701"/>
        </w:tabs>
        <w:autoSpaceDE w:val="0"/>
        <w:spacing w:beforeAutospacing="0" w:afterAutospacing="0"/>
        <w:jc w:val="center"/>
        <w:rPr>
          <w:rFonts w:ascii="Times New Roman" w:eastAsia="Times New Roman" w:hAnsi="Times New Roman" w:cs="Arial"/>
          <w:lang w:eastAsia="ar-SA"/>
        </w:rPr>
      </w:pPr>
      <w:r w:rsidRPr="00C54164">
        <w:rPr>
          <w:rFonts w:ascii="Times New Roman" w:eastAsia="Times New Roman" w:hAnsi="Times New Roman" w:cs="Arial"/>
          <w:lang w:eastAsia="ar-SA"/>
        </w:rPr>
        <w:t>Prefeito Municipal</w:t>
      </w:r>
    </w:p>
    <w:p w:rsidR="005352E1" w:rsidRDefault="005352E1" w:rsidP="005352E1">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5352E1" w:rsidRDefault="005352E1" w:rsidP="005352E1">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5352E1" w:rsidRDefault="005352E1" w:rsidP="005352E1">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5352E1" w:rsidRPr="00427379" w:rsidRDefault="005352E1" w:rsidP="005352E1">
      <w:pPr>
        <w:tabs>
          <w:tab w:val="left" w:pos="1701"/>
        </w:tabs>
        <w:autoSpaceDE w:val="0"/>
        <w:spacing w:beforeAutospacing="0" w:afterAutospacing="0"/>
        <w:rPr>
          <w:rFonts w:asciiTheme="minorHAnsi" w:eastAsia="Times New Roman" w:hAnsiTheme="minorHAnsi" w:cstheme="minorHAnsi"/>
          <w:lang w:eastAsia="ar-SA"/>
        </w:rPr>
      </w:pPr>
      <w:r w:rsidRPr="00427379">
        <w:rPr>
          <w:rFonts w:asciiTheme="minorHAnsi" w:eastAsia="Times New Roman" w:hAnsiTheme="minorHAnsi" w:cstheme="minorHAnsi"/>
          <w:lang w:eastAsia="ar-SA"/>
        </w:rPr>
        <w:t>_______________________________</w:t>
      </w:r>
    </w:p>
    <w:p w:rsidR="005352E1" w:rsidRPr="001E7D08" w:rsidRDefault="005352E1" w:rsidP="005352E1">
      <w:pPr>
        <w:spacing w:beforeAutospacing="0" w:afterAutospacing="0"/>
        <w:outlineLvl w:val="0"/>
        <w:rPr>
          <w:rFonts w:asciiTheme="minorHAnsi" w:eastAsia="Times New Roman" w:hAnsiTheme="minorHAnsi" w:cstheme="minorHAnsi"/>
          <w:b/>
          <w:bCs/>
          <w:snapToGrid w:val="0"/>
        </w:rPr>
      </w:pPr>
      <w:r w:rsidRPr="00427379">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 xml:space="preserve">     </w:t>
      </w:r>
      <w:r w:rsidRPr="00427379">
        <w:rPr>
          <w:rFonts w:asciiTheme="minorHAnsi" w:eastAsia="Times New Roman" w:hAnsiTheme="minorHAnsi" w:cstheme="minorHAnsi"/>
          <w:b/>
          <w:lang w:eastAsia="ar-SA"/>
        </w:rPr>
        <w:t>DELVIO JUNG</w:t>
      </w:r>
      <w:r>
        <w:rPr>
          <w:rFonts w:asciiTheme="minorHAnsi" w:eastAsia="Times New Roman" w:hAnsiTheme="minorHAnsi" w:cstheme="minorHAnsi"/>
          <w:b/>
          <w:bCs/>
          <w:snapToGrid w:val="0"/>
        </w:rPr>
        <w:t xml:space="preserve">                                                                                                                  </w:t>
      </w:r>
      <w:r w:rsidRPr="00427379">
        <w:rPr>
          <w:rFonts w:asciiTheme="minorHAnsi" w:eastAsia="Times New Roman" w:hAnsiTheme="minorHAnsi" w:cstheme="minorHAnsi"/>
          <w:lang w:eastAsia="ar-SA"/>
        </w:rPr>
        <w:t>Assessor Jurídico – OAB/RS nº 60.020</w:t>
      </w:r>
    </w:p>
    <w:p w:rsidR="005352E1" w:rsidRPr="00C54164" w:rsidRDefault="005352E1" w:rsidP="005352E1">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color w:val="FF0000"/>
          <w:lang w:eastAsia="ar-SA"/>
        </w:rPr>
        <w:br w:type="page"/>
      </w:r>
      <w:r w:rsidRPr="00C54164">
        <w:rPr>
          <w:rFonts w:ascii="Times New Roman" w:eastAsia="Times New Roman" w:hAnsi="Times New Roman" w:cs="Times New Roman"/>
          <w:b/>
          <w:bCs/>
          <w:sz w:val="22"/>
          <w:szCs w:val="22"/>
          <w:lang w:eastAsia="ar-SA"/>
        </w:rPr>
        <w:lastRenderedPageBreak/>
        <w:t>FICHA DE INSCRIÇÃO</w:t>
      </w:r>
    </w:p>
    <w:p w:rsidR="005352E1" w:rsidRPr="00C54164" w:rsidRDefault="005352E1" w:rsidP="005352E1">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 xml:space="preserve"> PROCESS</w:t>
      </w:r>
      <w:r>
        <w:rPr>
          <w:rFonts w:ascii="Times New Roman" w:eastAsia="Times New Roman" w:hAnsi="Times New Roman" w:cs="Times New Roman"/>
          <w:b/>
          <w:bCs/>
          <w:sz w:val="22"/>
          <w:szCs w:val="22"/>
          <w:lang w:eastAsia="ar-SA"/>
        </w:rPr>
        <w:t xml:space="preserve">O SELETIVO </w:t>
      </w:r>
      <w:r w:rsidR="00625FFA">
        <w:rPr>
          <w:rFonts w:ascii="Times New Roman" w:eastAsia="Times New Roman" w:hAnsi="Times New Roman" w:cs="Times New Roman"/>
          <w:b/>
          <w:bCs/>
          <w:sz w:val="22"/>
          <w:szCs w:val="22"/>
          <w:lang w:eastAsia="ar-SA"/>
        </w:rPr>
        <w:t>SIMPLIFICADO ODONTÓLOGO - PSS 01/2025</w:t>
      </w:r>
      <w:r w:rsidRPr="00C54164">
        <w:rPr>
          <w:rFonts w:ascii="Times New Roman" w:eastAsia="Times New Roman" w:hAnsi="Times New Roman" w:cs="Times New Roman"/>
          <w:b/>
          <w:bCs/>
          <w:sz w:val="22"/>
          <w:szCs w:val="22"/>
          <w:lang w:eastAsia="ar-SA"/>
        </w:rPr>
        <w:t xml:space="preserve"> </w:t>
      </w:r>
    </w:p>
    <w:p w:rsidR="005352E1" w:rsidRPr="00C54164" w:rsidRDefault="005352E1" w:rsidP="005352E1">
      <w:pPr>
        <w:tabs>
          <w:tab w:val="left" w:pos="1701"/>
        </w:tabs>
        <w:autoSpaceDE w:val="0"/>
        <w:spacing w:beforeAutospacing="0" w:afterAutospacing="0"/>
        <w:rPr>
          <w:rFonts w:ascii="Times New Roman" w:eastAsia="Times New Roman" w:hAnsi="Times New Roman" w:cs="Times New Roman"/>
          <w:b/>
          <w:bCs/>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___________________________________________________________</w:t>
      </w:r>
    </w:p>
    <w:p w:rsidR="005352E1" w:rsidRPr="00C54164" w:rsidRDefault="005352E1" w:rsidP="005352E1">
      <w:pPr>
        <w:tabs>
          <w:tab w:val="left" w:pos="1701"/>
        </w:tabs>
        <w:autoSpaceDE w:val="0"/>
        <w:spacing w:before="120" w:beforeAutospacing="0" w:afterAutospacing="0"/>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                                                      </w:t>
      </w:r>
    </w:p>
    <w:p w:rsidR="005352E1" w:rsidRPr="00C54164" w:rsidRDefault="005352E1" w:rsidP="005352E1">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Quinze de Novembro, RS, _____ de </w:t>
      </w:r>
      <w:r w:rsidR="00625FFA">
        <w:rPr>
          <w:rFonts w:ascii="Times New Roman" w:eastAsia="Times New Roman" w:hAnsi="Times New Roman" w:cs="Times New Roman"/>
          <w:sz w:val="22"/>
          <w:szCs w:val="22"/>
          <w:lang w:eastAsia="ar-SA"/>
        </w:rPr>
        <w:t>janeiro de 2025</w:t>
      </w:r>
      <w:r w:rsidRPr="00C54164">
        <w:rPr>
          <w:rFonts w:ascii="Times New Roman" w:eastAsia="Times New Roman" w:hAnsi="Times New Roman" w:cs="Times New Roman"/>
          <w:sz w:val="22"/>
          <w:szCs w:val="22"/>
          <w:lang w:eastAsia="ar-SA"/>
        </w:rPr>
        <w:t>.</w:t>
      </w:r>
    </w:p>
    <w:p w:rsidR="005352E1" w:rsidRPr="00C54164" w:rsidRDefault="005352E1" w:rsidP="005352E1">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__________________________________________________ </w:t>
      </w:r>
    </w:p>
    <w:p w:rsidR="005352E1" w:rsidRPr="00C54164" w:rsidRDefault="005352E1" w:rsidP="005352E1">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Candidato(</w:t>
      </w:r>
      <w:proofErr w:type="gramEnd"/>
      <w:r w:rsidRPr="00C54164">
        <w:rPr>
          <w:rFonts w:ascii="Times New Roman" w:eastAsia="Times New Roman" w:hAnsi="Times New Roman" w:cs="Times New Roman"/>
          <w:sz w:val="22"/>
          <w:szCs w:val="22"/>
          <w:lang w:eastAsia="ar-SA"/>
        </w:rPr>
        <w:t>a)</w:t>
      </w:r>
    </w:p>
    <w:p w:rsidR="005352E1" w:rsidRPr="00C54164" w:rsidRDefault="005352E1" w:rsidP="005352E1">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ANEXO I</w:t>
      </w:r>
    </w:p>
    <w:p w:rsidR="005352E1" w:rsidRPr="00C54164" w:rsidRDefault="005352E1" w:rsidP="005352E1">
      <w:pPr>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MODELO DE CURRÍCULO PARA PROCESSO SELETIVO SIMPLIFICADO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4. ATIVIDADES ODONTÓLOGO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tbl>
      <w:tblPr>
        <w:tblW w:w="9202"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2127"/>
        <w:gridCol w:w="1972"/>
      </w:tblGrid>
      <w:tr w:rsidR="005352E1" w:rsidRPr="00C54164" w:rsidTr="006C3526">
        <w:tc>
          <w:tcPr>
            <w:tcW w:w="5103" w:type="dxa"/>
            <w:tcBorders>
              <w:top w:val="single" w:sz="1" w:space="0" w:color="000000"/>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ESPECIFICAÇÃO</w:t>
            </w:r>
          </w:p>
        </w:tc>
        <w:tc>
          <w:tcPr>
            <w:tcW w:w="2127" w:type="dxa"/>
            <w:tcBorders>
              <w:top w:val="single" w:sz="1" w:space="0" w:color="000000"/>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Unitária</w:t>
            </w:r>
          </w:p>
        </w:tc>
        <w:tc>
          <w:tcPr>
            <w:tcW w:w="1972" w:type="dxa"/>
            <w:tcBorders>
              <w:top w:val="single" w:sz="1" w:space="0" w:color="000000"/>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Máxima</w:t>
            </w: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Atividade profissional como Odontólogo*</w:t>
            </w:r>
          </w:p>
        </w:tc>
        <w:tc>
          <w:tcPr>
            <w:tcW w:w="2127" w:type="dxa"/>
            <w:tcBorders>
              <w:left w:val="single" w:sz="1" w:space="0" w:color="000000"/>
              <w:bottom w:val="single" w:sz="1" w:space="0" w:color="000000"/>
            </w:tcBorders>
          </w:tcPr>
          <w:p w:rsidR="005352E1" w:rsidRPr="00C54164" w:rsidRDefault="00281F32"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pontos</w:t>
            </w:r>
            <w:r w:rsidR="005352E1" w:rsidRPr="00C54164">
              <w:rPr>
                <w:rFonts w:ascii="Times New Roman" w:eastAsia="Times New Roman" w:hAnsi="Times New Roman" w:cs="Times New Roman"/>
                <w:lang w:eastAsia="ar-SA"/>
              </w:rPr>
              <w:t xml:space="preserve"> por ano</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(40h semanais)</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50 (05 anos)</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190h</w:t>
            </w:r>
          </w:p>
        </w:tc>
        <w:tc>
          <w:tcPr>
            <w:tcW w:w="212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20</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20 (01 título)</w:t>
            </w: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Atividade Profissional em serviço público como odontólogo*</w:t>
            </w:r>
          </w:p>
        </w:tc>
        <w:tc>
          <w:tcPr>
            <w:tcW w:w="212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01 ponto por mês</w:t>
            </w:r>
          </w:p>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(40h semanais)</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(10 meses)</w:t>
            </w: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Estágio na área de odontologia com duração mínima de 50h</w:t>
            </w:r>
          </w:p>
        </w:tc>
        <w:tc>
          <w:tcPr>
            <w:tcW w:w="212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10 (01 título)</w:t>
            </w: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40h</w:t>
            </w:r>
          </w:p>
        </w:tc>
        <w:tc>
          <w:tcPr>
            <w:tcW w:w="212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03</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06 (02 títulos)</w:t>
            </w:r>
          </w:p>
        </w:tc>
      </w:tr>
      <w:tr w:rsidR="005352E1" w:rsidRPr="00C54164" w:rsidTr="006C3526">
        <w:tc>
          <w:tcPr>
            <w:tcW w:w="5103"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Curso de atualização e aperfeiçoamento na área de odontologia com duração mínima de 20h</w:t>
            </w:r>
          </w:p>
        </w:tc>
        <w:tc>
          <w:tcPr>
            <w:tcW w:w="2127" w:type="dxa"/>
            <w:tcBorders>
              <w:left w:val="single" w:sz="1" w:space="0" w:color="000000"/>
              <w:bottom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02</w:t>
            </w:r>
          </w:p>
        </w:tc>
        <w:tc>
          <w:tcPr>
            <w:tcW w:w="1972" w:type="dxa"/>
            <w:tcBorders>
              <w:left w:val="single" w:sz="1" w:space="0" w:color="000000"/>
              <w:bottom w:val="single" w:sz="1" w:space="0" w:color="000000"/>
              <w:right w:val="single" w:sz="1" w:space="0" w:color="000000"/>
            </w:tcBorders>
          </w:tcPr>
          <w:p w:rsidR="005352E1" w:rsidRPr="00C54164" w:rsidRDefault="005352E1" w:rsidP="006C3526">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04 (02 títulos)</w:t>
            </w:r>
          </w:p>
        </w:tc>
      </w:tr>
    </w:tbl>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sz w:val="20"/>
          <w:szCs w:val="20"/>
          <w:lang w:eastAsia="ar-SA"/>
        </w:rPr>
      </w:pPr>
      <w:r w:rsidRPr="00E84065">
        <w:rPr>
          <w:rFonts w:asciiTheme="minorHAnsi" w:hAnsiTheme="minorHAnsi"/>
          <w:b/>
          <w:color w:val="000000"/>
          <w:lang w:eastAsia="ar-SA"/>
        </w:rPr>
        <w:t>* A comprovação da at</w:t>
      </w:r>
      <w:r>
        <w:rPr>
          <w:rFonts w:asciiTheme="minorHAnsi" w:hAnsiTheme="minorHAnsi"/>
          <w:b/>
          <w:color w:val="000000"/>
          <w:lang w:eastAsia="ar-SA"/>
        </w:rPr>
        <w:t>ividade profissional como odontólogo</w:t>
      </w:r>
      <w:r w:rsidRPr="00E84065">
        <w:rPr>
          <w:rFonts w:asciiTheme="minorHAnsi" w:hAnsiTheme="minorHAnsi"/>
          <w:b/>
          <w:color w:val="000000"/>
          <w:lang w:eastAsia="ar-SA"/>
        </w:rPr>
        <w:t xml:space="preserve"> será através da apresentação </w:t>
      </w:r>
      <w:r w:rsidR="00B35A78">
        <w:rPr>
          <w:rFonts w:asciiTheme="minorHAnsi" w:hAnsiTheme="minorHAnsi"/>
          <w:b/>
          <w:color w:val="000000"/>
          <w:lang w:eastAsia="ar-SA"/>
        </w:rPr>
        <w:t>do Alvará de Licença e Funcionamento,</w:t>
      </w:r>
      <w:r w:rsidRPr="00E84065">
        <w:rPr>
          <w:rFonts w:asciiTheme="minorHAnsi" w:hAnsiTheme="minorHAnsi"/>
          <w:b/>
          <w:color w:val="000000"/>
          <w:lang w:eastAsia="ar-SA"/>
        </w:rPr>
        <w:t xml:space="preserve"> contrato de trabalho junto com termo ou portaria de rescisão, atestado e registro em carteira de trabalho</w:t>
      </w:r>
      <w:r>
        <w:rPr>
          <w:rFonts w:asciiTheme="minorHAnsi" w:hAnsiTheme="minorHAnsi"/>
          <w:b/>
          <w:color w:val="000000"/>
          <w:lang w:eastAsia="ar-SA"/>
        </w:rPr>
        <w:t>, caso a carga horária seja inferior à 40h semanais, será realizado proporcionalmente o cálculo da pontuação.</w:t>
      </w:r>
    </w:p>
    <w:p w:rsidR="005352E1" w:rsidRPr="00C54164" w:rsidRDefault="005352E1" w:rsidP="005352E1">
      <w:pPr>
        <w:tabs>
          <w:tab w:val="left" w:pos="1701"/>
        </w:tabs>
        <w:autoSpaceDE w:val="0"/>
        <w:spacing w:beforeAutospacing="0" w:afterAutospacing="0"/>
        <w:jc w:val="both"/>
        <w:rPr>
          <w:rFonts w:ascii="Times New Roman" w:eastAsia="Times New Roman" w:hAnsi="Times New Roman" w:cs="Arial"/>
          <w:b/>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4.1 Atividade profissional como Odontólogo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da Atividade:  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da Atividade:  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da Atividade:  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lastRenderedPageBreak/>
        <w:t>4.2 Cursos de atualização e aperfeiçoamento na área de odontologia com duração mínima de 190 horas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_____________________________ Data da conclusão: 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4.3 Atividade profissional em serviço público como Odontólogo</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da Atividade:  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da Atividade:  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4.4 Estágio na área de odontologia com duração mínima de 50 horas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____________________________ Data da conclusão: 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4.5 Cursos de atualização e aperfeiçoamento na área de odontologia com duração mínima de 40 horas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4.6 Cursos de atualização e aperfeiçoamento na área de odontologia com duração mínima de 20 horas</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 área: ______________________________________________________________________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Data de início: _________________________ Data da conclusão: 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Carga horária: _____________________________________________________________________</w:t>
      </w: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color w:val="FF0000"/>
          <w:sz w:val="22"/>
          <w:szCs w:val="22"/>
          <w:lang w:eastAsia="ar-SA"/>
        </w:rPr>
      </w:pPr>
    </w:p>
    <w:p w:rsidR="005352E1" w:rsidRPr="00C54164" w:rsidRDefault="005352E1" w:rsidP="005352E1">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6. INFORMAÇÕES ADICIONAIS:</w:t>
      </w:r>
    </w:p>
    <w:p w:rsidR="005352E1" w:rsidRPr="00C54164" w:rsidRDefault="005352E1" w:rsidP="005352E1">
      <w:pPr>
        <w:tabs>
          <w:tab w:val="left" w:pos="1701"/>
        </w:tabs>
        <w:autoSpaceDE w:val="0"/>
        <w:spacing w:before="120" w:beforeAutospacing="0" w:afterAutospacing="0" w:line="360" w:lineRule="auto"/>
        <w:jc w:val="both"/>
        <w:rPr>
          <w:rFonts w:ascii="Times New Roman" w:eastAsia="Times New Roman" w:hAnsi="Times New Roman" w:cs="Times New Roman"/>
          <w:color w:val="FF0000"/>
          <w:sz w:val="22"/>
          <w:szCs w:val="22"/>
          <w:lang w:eastAsia="ar-SA"/>
        </w:rPr>
      </w:pPr>
      <w:r w:rsidRPr="00C54164">
        <w:rPr>
          <w:rFonts w:ascii="Times New Roman" w:eastAsia="Times New Roman" w:hAnsi="Times New Roman" w:cs="Times New Roman"/>
          <w:sz w:val="22"/>
          <w:szCs w:val="22"/>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52E1" w:rsidRPr="00C54164" w:rsidRDefault="005352E1" w:rsidP="005352E1">
      <w:pPr>
        <w:tabs>
          <w:tab w:val="left" w:pos="1701"/>
        </w:tabs>
        <w:autoSpaceDE w:val="0"/>
        <w:spacing w:before="120" w:beforeAutospacing="0" w:after="120" w:afterAutospacing="0" w:line="360" w:lineRule="auto"/>
        <w:jc w:val="center"/>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120" w:afterAutospacing="0" w:line="360" w:lineRule="auto"/>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Local e Data: _____________________________________________________</w:t>
      </w:r>
    </w:p>
    <w:p w:rsidR="005352E1" w:rsidRPr="00C54164" w:rsidRDefault="005352E1" w:rsidP="005352E1">
      <w:pPr>
        <w:tabs>
          <w:tab w:val="left" w:pos="1701"/>
        </w:tabs>
        <w:autoSpaceDE w:val="0"/>
        <w:spacing w:before="120" w:beforeAutospacing="0" w:after="120" w:afterAutospacing="0" w:line="360" w:lineRule="auto"/>
        <w:jc w:val="center"/>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120" w:beforeAutospacing="0" w:after="120" w:afterAutospacing="0" w:line="360" w:lineRule="auto"/>
        <w:jc w:val="center"/>
        <w:rPr>
          <w:rFonts w:ascii="Times New Roman" w:eastAsia="Times New Roman" w:hAnsi="Times New Roman" w:cs="Times New Roman"/>
          <w:sz w:val="22"/>
          <w:szCs w:val="22"/>
          <w:lang w:eastAsia="ar-SA"/>
        </w:rPr>
      </w:pPr>
    </w:p>
    <w:p w:rsidR="005352E1" w:rsidRPr="00C54164" w:rsidRDefault="005352E1" w:rsidP="005352E1">
      <w:pPr>
        <w:tabs>
          <w:tab w:val="left" w:pos="1701"/>
        </w:tabs>
        <w:autoSpaceDE w:val="0"/>
        <w:spacing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_________________________________________</w:t>
      </w:r>
    </w:p>
    <w:p w:rsidR="005352E1" w:rsidRPr="00C54164" w:rsidRDefault="005352E1" w:rsidP="005352E1">
      <w:pPr>
        <w:tabs>
          <w:tab w:val="left" w:pos="1701"/>
        </w:tabs>
        <w:autoSpaceDE w:val="0"/>
        <w:spacing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Assinatura do </w:t>
      </w:r>
      <w:proofErr w:type="gramStart"/>
      <w:r w:rsidRPr="00C54164">
        <w:rPr>
          <w:rFonts w:ascii="Times New Roman" w:eastAsia="Times New Roman" w:hAnsi="Times New Roman" w:cs="Times New Roman"/>
          <w:sz w:val="22"/>
          <w:szCs w:val="22"/>
          <w:lang w:eastAsia="ar-SA"/>
        </w:rPr>
        <w:t>Candidato(</w:t>
      </w:r>
      <w:proofErr w:type="gramEnd"/>
      <w:r w:rsidRPr="00C54164">
        <w:rPr>
          <w:rFonts w:ascii="Times New Roman" w:eastAsia="Times New Roman" w:hAnsi="Times New Roman" w:cs="Times New Roman"/>
          <w:sz w:val="22"/>
          <w:szCs w:val="22"/>
          <w:lang w:eastAsia="ar-SA"/>
        </w:rPr>
        <w:t>a)</w:t>
      </w:r>
    </w:p>
    <w:p w:rsidR="005352E1" w:rsidRPr="00C54164" w:rsidRDefault="005352E1" w:rsidP="005352E1">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u w:val="single"/>
          <w:lang w:eastAsia="ar-SA"/>
        </w:rPr>
      </w:pPr>
      <w:r w:rsidRPr="00C54164">
        <w:rPr>
          <w:rFonts w:ascii="Times New Roman" w:eastAsia="Times New Roman" w:hAnsi="Times New Roman" w:cs="Times New Roman"/>
          <w:b/>
          <w:bCs/>
          <w:sz w:val="22"/>
          <w:szCs w:val="22"/>
          <w:u w:val="single"/>
          <w:lang w:eastAsia="ar-SA"/>
        </w:rPr>
        <w:lastRenderedPageBreak/>
        <w:t>ANEXO II</w:t>
      </w:r>
    </w:p>
    <w:p w:rsidR="005352E1" w:rsidRPr="00C54164" w:rsidRDefault="005352E1" w:rsidP="005352E1">
      <w:pPr>
        <w:tabs>
          <w:tab w:val="left" w:pos="1701"/>
        </w:tabs>
        <w:spacing w:before="120" w:beforeAutospacing="0" w:after="120" w:afterAutospacing="0" w:line="360" w:lineRule="auto"/>
        <w:jc w:val="center"/>
        <w:rPr>
          <w:rFonts w:ascii="Times New Roman" w:eastAsia="Times New Roman" w:hAnsi="Times New Roman" w:cs="Times New Roman"/>
          <w:b/>
          <w:sz w:val="22"/>
          <w:szCs w:val="20"/>
          <w:u w:val="single"/>
          <w:lang w:eastAsia="ar-SA"/>
        </w:rPr>
      </w:pPr>
      <w:r w:rsidRPr="00C54164">
        <w:rPr>
          <w:rFonts w:ascii="Times New Roman" w:eastAsia="Times New Roman" w:hAnsi="Times New Roman" w:cs="Times New Roman"/>
          <w:b/>
          <w:sz w:val="22"/>
          <w:szCs w:val="20"/>
          <w:u w:val="single"/>
          <w:lang w:eastAsia="ar-SA"/>
        </w:rPr>
        <w:t>CRONOGRAMA DO PROCESSO SELETIVO SIMPLIFICADO</w:t>
      </w:r>
    </w:p>
    <w:p w:rsidR="005352E1" w:rsidRPr="00C54164" w:rsidRDefault="005352E1" w:rsidP="005352E1">
      <w:pPr>
        <w:tabs>
          <w:tab w:val="left" w:pos="1134"/>
          <w:tab w:val="left" w:pos="1701"/>
        </w:tabs>
        <w:spacing w:before="120" w:beforeAutospacing="0" w:after="120" w:afterAutospacing="0" w:line="360" w:lineRule="auto"/>
        <w:jc w:val="both"/>
        <w:rPr>
          <w:rFonts w:ascii="Times New Roman" w:eastAsia="Times New Roman" w:hAnsi="Times New Roman" w:cs="Times New Roman"/>
          <w:b/>
          <w:sz w:val="22"/>
          <w:szCs w:val="20"/>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p>
          <w:p w:rsidR="005352E1" w:rsidRPr="00C54164" w:rsidRDefault="005352E1" w:rsidP="006C3526">
            <w:pPr>
              <w:tabs>
                <w:tab w:val="left" w:pos="1701"/>
              </w:tabs>
              <w:suppressAutoHyphens/>
              <w:spacing w:beforeAutospacing="0" w:after="120" w:afterAutospacing="0"/>
              <w:jc w:val="center"/>
              <w:rPr>
                <w:rFonts w:ascii="Arial" w:eastAsia="Times New Roman" w:hAnsi="Arial" w:cs="Arial"/>
                <w:b/>
                <w:sz w:val="22"/>
                <w:szCs w:val="22"/>
                <w:lang w:eastAsia="ar-SA"/>
              </w:rPr>
            </w:pPr>
            <w:r w:rsidRPr="00C54164">
              <w:rPr>
                <w:rFonts w:ascii="Arial" w:eastAsia="Times New Roman" w:hAnsi="Arial" w:cs="Arial"/>
                <w:b/>
                <w:sz w:val="22"/>
                <w:szCs w:val="22"/>
                <w:lang w:eastAsia="ar-SA"/>
              </w:rPr>
              <w:t>Análise de Currículos</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Abertura das Inscrições</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dos Inscritos</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não homologação das inscrições</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 do recurso</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da relação final de inscritos</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Análise dos currículos / critério de desempate</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preliminar</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classificação</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 e Aplicação do critério de desempate</w:t>
            </w:r>
          </w:p>
        </w:tc>
      </w:tr>
      <w:tr w:rsidR="005352E1" w:rsidRPr="00C54164" w:rsidTr="006C3526">
        <w:trPr>
          <w:jc w:val="center"/>
        </w:trPr>
        <w:tc>
          <w:tcPr>
            <w:tcW w:w="7640" w:type="dxa"/>
          </w:tcPr>
          <w:p w:rsidR="005352E1" w:rsidRPr="00C54164" w:rsidRDefault="005352E1" w:rsidP="006C3526">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final e da classificação dos inscritos</w:t>
            </w:r>
          </w:p>
        </w:tc>
      </w:tr>
    </w:tbl>
    <w:p w:rsidR="005352E1" w:rsidRPr="00C54164" w:rsidRDefault="005352E1" w:rsidP="005352E1">
      <w:pPr>
        <w:spacing w:beforeAutospacing="0" w:after="160" w:afterAutospacing="0" w:line="259" w:lineRule="auto"/>
        <w:rPr>
          <w:rFonts w:eastAsia="Calibri" w:cs="Times New Roman"/>
          <w:sz w:val="22"/>
          <w:szCs w:val="22"/>
          <w:lang w:eastAsia="en-US"/>
        </w:rPr>
      </w:pPr>
    </w:p>
    <w:p w:rsidR="005352E1" w:rsidRPr="00C54164" w:rsidRDefault="005352E1" w:rsidP="005352E1">
      <w:pPr>
        <w:spacing w:beforeAutospacing="0" w:after="160" w:afterAutospacing="0" w:line="259" w:lineRule="auto"/>
        <w:rPr>
          <w:rFonts w:eastAsia="Calibri" w:cs="Times New Roman"/>
          <w:sz w:val="22"/>
          <w:szCs w:val="22"/>
          <w:lang w:eastAsia="en-US"/>
        </w:rPr>
      </w:pPr>
    </w:p>
    <w:p w:rsidR="005352E1" w:rsidRPr="00C54164" w:rsidRDefault="005352E1" w:rsidP="005352E1">
      <w:pPr>
        <w:spacing w:beforeAutospacing="0" w:after="160" w:afterAutospacing="0" w:line="259" w:lineRule="auto"/>
        <w:rPr>
          <w:rFonts w:eastAsia="Calibri" w:cs="Times New Roman"/>
          <w:lang w:eastAsia="en-US"/>
        </w:rPr>
      </w:pPr>
    </w:p>
    <w:p w:rsidR="005352E1" w:rsidRDefault="005352E1" w:rsidP="005352E1"/>
    <w:p w:rsidR="00AC791E" w:rsidRDefault="00AC791E"/>
    <w:sectPr w:rsidR="00AC791E" w:rsidSect="00B757A5">
      <w:pgSz w:w="11906" w:h="16838"/>
      <w:pgMar w:top="3261"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E1"/>
    <w:rsid w:val="002179EB"/>
    <w:rsid w:val="00281F32"/>
    <w:rsid w:val="00290ED2"/>
    <w:rsid w:val="003F2F71"/>
    <w:rsid w:val="005352E1"/>
    <w:rsid w:val="00625FFA"/>
    <w:rsid w:val="006C3526"/>
    <w:rsid w:val="00874698"/>
    <w:rsid w:val="00981326"/>
    <w:rsid w:val="00A40762"/>
    <w:rsid w:val="00AC791E"/>
    <w:rsid w:val="00B14DFF"/>
    <w:rsid w:val="00B35A78"/>
    <w:rsid w:val="00B757A5"/>
    <w:rsid w:val="00D65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698B9-354B-44EF-9ACC-FF6EBC43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2E1"/>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81F32"/>
    <w:rPr>
      <w:rFonts w:ascii="Tahoma" w:hAnsi="Tahoma" w:cs="Tahoma"/>
      <w:sz w:val="16"/>
      <w:szCs w:val="16"/>
    </w:rPr>
  </w:style>
  <w:style w:type="character" w:customStyle="1" w:styleId="TextodebaloChar">
    <w:name w:val="Texto de balão Char"/>
    <w:basedOn w:val="Fontepargpadro"/>
    <w:link w:val="Textodebalo"/>
    <w:uiPriority w:val="99"/>
    <w:semiHidden/>
    <w:rsid w:val="00281F32"/>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4036</Words>
  <Characters>21798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2025-01-23T13:32:00Z</cp:lastPrinted>
  <dcterms:created xsi:type="dcterms:W3CDTF">2025-01-24T18:55:00Z</dcterms:created>
  <dcterms:modified xsi:type="dcterms:W3CDTF">2025-01-24T18:55:00Z</dcterms:modified>
</cp:coreProperties>
</file>