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EC" w:rsidRDefault="005B73A9">
      <w:pPr>
        <w:jc w:val="center"/>
      </w:pPr>
      <w:r>
        <w:rPr>
          <w:b/>
        </w:rPr>
        <w:t>ESTUDO TÉCNICO PRELIMINAR Nº 07/2025</w:t>
      </w:r>
    </w:p>
    <w:p w:rsidR="00AC13EC" w:rsidRDefault="005B73A9">
      <w:r>
        <w:t>Processo de Inexigibilidade de Licitação nº 07/2025</w:t>
      </w:r>
    </w:p>
    <w:p w:rsidR="00AC13EC" w:rsidRDefault="005B73A9">
      <w:r>
        <w:t>Objeto: Contratação de Plano de Saúde para Servidores Municipais</w:t>
      </w:r>
      <w:r>
        <w:br/>
      </w:r>
    </w:p>
    <w:p w:rsidR="00AC13EC" w:rsidRDefault="005B73A9">
      <w:pPr>
        <w:pStyle w:val="Ttulo2"/>
      </w:pPr>
      <w:r>
        <w:br/>
        <w:t>1. Identificação da Necessidade</w:t>
      </w:r>
    </w:p>
    <w:p w:rsidR="00AC13EC" w:rsidRDefault="005B73A9" w:rsidP="005B73A9">
      <w:pPr>
        <w:jc w:val="both"/>
      </w:pPr>
      <w:r>
        <w:t xml:space="preserve">A Prefeitura Municipal de Quinze de Novembro/RS identificou a </w:t>
      </w:r>
      <w:r>
        <w:t>necessidade de contratar um plano de saúde coletivo destinado aos servidores públicos municipais, ativos e inativos, bem como seus dependentes, como forma de promover qualidade de vida, prevenir doenças, garantir acesso rápido e eficiente a atendimentos mé</w:t>
      </w:r>
      <w:r>
        <w:t>dicos, e melhorar o desempenho e satisfação dos profissionais da administração.</w:t>
      </w:r>
    </w:p>
    <w:p w:rsidR="00AC13EC" w:rsidRDefault="005B73A9">
      <w:pPr>
        <w:pStyle w:val="Ttulo2"/>
      </w:pPr>
      <w:r>
        <w:br/>
        <w:t>2. Motivação da Contratação Direta por Inexigibilidade</w:t>
      </w:r>
    </w:p>
    <w:p w:rsidR="00AC13EC" w:rsidRDefault="005B73A9" w:rsidP="005B73A9">
      <w:pPr>
        <w:jc w:val="both"/>
      </w:pPr>
      <w:r>
        <w:t>A contratação por inexigibilidade de licitação encontra amparo no art. 74, inciso VIII, da Lei Federal nº 14.133/2021, u</w:t>
      </w:r>
      <w:r>
        <w:t>ma vez que o serviço será prestado por operadora de plano de saúde (Unimed Alto Jacuí), com rede credenciada única e notoriamente especializada, sem possibilidade de competição efetiva no município e região de abrangência.</w:t>
      </w:r>
    </w:p>
    <w:p w:rsidR="00AC13EC" w:rsidRDefault="005B73A9">
      <w:pPr>
        <w:pStyle w:val="Ttulo2"/>
      </w:pPr>
      <w:r>
        <w:br/>
        <w:t>3. Justificativa da Escolha do F</w:t>
      </w:r>
      <w:r>
        <w:t>ornecedor</w:t>
      </w:r>
    </w:p>
    <w:p w:rsidR="00AC13EC" w:rsidRDefault="005B73A9" w:rsidP="005B73A9">
      <w:pPr>
        <w:jc w:val="both"/>
      </w:pPr>
      <w:r>
        <w:t>A escolha da Unimed Alto Jacuí fundamenta-se na sua ampla atuação regional, estrutura consolidada e disponibilidade de atendimento médico-hospitalar dentro dos padrões exigidos. Trata-se de operadora reconhecida, com rede própria e credenciada ca</w:t>
      </w:r>
      <w:r>
        <w:t>paz de atender as necessidades do município de forma contínua e eficiente, sendo a única com essa capacidade na região.</w:t>
      </w:r>
    </w:p>
    <w:p w:rsidR="00AC13EC" w:rsidRDefault="005B73A9">
      <w:pPr>
        <w:pStyle w:val="Ttulo2"/>
      </w:pPr>
      <w:r>
        <w:br/>
        <w:t>4. Descrição da Solução</w:t>
      </w:r>
    </w:p>
    <w:p w:rsidR="00AC13EC" w:rsidRDefault="005B73A9" w:rsidP="005B73A9">
      <w:pPr>
        <w:jc w:val="both"/>
      </w:pPr>
      <w:r>
        <w:t>A solução proposta envolve a contratação de plano de saúde com cobertura ambulatorial e hospitalar, inclusive o</w:t>
      </w:r>
      <w:r>
        <w:t>bst</w:t>
      </w:r>
      <w:bookmarkStart w:id="0" w:name="_GoBack"/>
      <w:bookmarkEnd w:id="0"/>
      <w:r>
        <w:t>étrica, conforme previsto no contrato. Estão incluídos serviços com coparticipação para consultas, exames, terapias e internações, dentro dos parâmetros estabelecidos pela ANS. O plano abrange 105 servidores e 80 dependentes, com possibilidade de variaç</w:t>
      </w:r>
      <w:r>
        <w:t>ões ao longo da vigência.</w:t>
      </w:r>
    </w:p>
    <w:p w:rsidR="00AC13EC" w:rsidRDefault="005B73A9">
      <w:pPr>
        <w:pStyle w:val="Ttulo2"/>
      </w:pPr>
      <w:r>
        <w:br/>
        <w:t>5. Estimativa de Custos</w:t>
      </w:r>
    </w:p>
    <w:p w:rsidR="00AC13EC" w:rsidRDefault="005B73A9">
      <w:r>
        <w:t>Valor mensal estimado: R$ 81.418,75</w:t>
      </w:r>
      <w:r>
        <w:br/>
        <w:t>Valor anual estimado: R$ 977.025,00</w:t>
      </w:r>
      <w:r>
        <w:br/>
        <w:t>Valor do contrato para 60 meses: R$ 4.885.125,00 (referência projetada)</w:t>
      </w:r>
      <w:r>
        <w:br/>
      </w:r>
      <w:r>
        <w:lastRenderedPageBreak/>
        <w:t xml:space="preserve">Observação: valores variáveis conforme adesão e movimentação </w:t>
      </w:r>
      <w:r>
        <w:t>de beneficiários, sendo a base contratual o valor unitário por categoria de usuário.</w:t>
      </w:r>
    </w:p>
    <w:p w:rsidR="00AC13EC" w:rsidRDefault="005B73A9">
      <w:pPr>
        <w:pStyle w:val="Ttulo2"/>
      </w:pPr>
      <w:r>
        <w:br/>
        <w:t>6. Impacto Orçamentário</w:t>
      </w:r>
    </w:p>
    <w:p w:rsidR="00AC13EC" w:rsidRDefault="005B73A9">
      <w:r>
        <w:t xml:space="preserve">As despesas estão previstas </w:t>
      </w:r>
      <w:proofErr w:type="gramStart"/>
      <w:r>
        <w:t>na</w:t>
      </w:r>
      <w:proofErr w:type="gramEnd"/>
      <w:r>
        <w:t xml:space="preserve"> dotação orçamentária 3.1.90.08 – Contribuição para atendimento saúde do servidor, verba 1079 – Outros benefícios </w:t>
      </w:r>
      <w:proofErr w:type="spellStart"/>
      <w:r>
        <w:t>as</w:t>
      </w:r>
      <w:r>
        <w:t>sistenciais</w:t>
      </w:r>
      <w:proofErr w:type="spellEnd"/>
      <w:r>
        <w:t xml:space="preserve">, com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livre</w:t>
      </w:r>
      <w:proofErr w:type="spellEnd"/>
      <w:r>
        <w:t>.</w:t>
      </w:r>
    </w:p>
    <w:p w:rsidR="00AC13EC" w:rsidRDefault="005B73A9">
      <w:pPr>
        <w:pStyle w:val="Ttulo2"/>
      </w:pPr>
      <w:r>
        <w:br/>
        <w:t>7. Avaliação de Riscos</w:t>
      </w:r>
    </w:p>
    <w:p w:rsidR="00AC13EC" w:rsidRDefault="005B73A9">
      <w:r>
        <w:t>• Riscos relacionados à variação da sinistralidade e possíveis reajustes anuais;</w:t>
      </w:r>
      <w:r>
        <w:br/>
        <w:t>• Possível inadimplência ou dificuldades operacionais da contratada;</w:t>
      </w:r>
      <w:r>
        <w:br/>
        <w:t>• Baixa adesão d</w:t>
      </w:r>
      <w:r>
        <w:t>os servidores ao plano, impactando economicamente a viabilidade;</w:t>
      </w:r>
      <w:r>
        <w:br/>
        <w:t>• Cobertura insuficiente em caso de mudança de perfil de utilização médica.</w:t>
      </w:r>
    </w:p>
    <w:p w:rsidR="00AC13EC" w:rsidRDefault="005B73A9">
      <w:pPr>
        <w:pStyle w:val="Ttulo2"/>
      </w:pPr>
      <w:r>
        <w:br/>
        <w:t>8. Conclusão</w:t>
      </w:r>
    </w:p>
    <w:p w:rsidR="00AC13EC" w:rsidRDefault="005B73A9" w:rsidP="005B73A9">
      <w:pPr>
        <w:jc w:val="both"/>
      </w:pPr>
      <w:r>
        <w:t xml:space="preserve">Diante da análise técnica e legal, entende-se como adequada e vantajosa a contratação da Unimed Alto </w:t>
      </w:r>
      <w:r>
        <w:t xml:space="preserve">Jacuí por inexigibilidade de licitação, dada a singularidade do serviço e ausência de competição viável, visando a preservação da saúde dos servidores e a melhoria das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>.</w:t>
      </w:r>
    </w:p>
    <w:p w:rsidR="005B73A9" w:rsidRDefault="005B73A9"/>
    <w:p w:rsidR="005B73A9" w:rsidRDefault="005B73A9">
      <w:proofErr w:type="spellStart"/>
      <w:r>
        <w:t>Quinze</w:t>
      </w:r>
      <w:proofErr w:type="spellEnd"/>
      <w:r>
        <w:t xml:space="preserve"> de </w:t>
      </w:r>
      <w:proofErr w:type="spellStart"/>
      <w:r>
        <w:t>Novembro</w:t>
      </w:r>
      <w:proofErr w:type="spellEnd"/>
      <w:r>
        <w:t xml:space="preserve">, </w:t>
      </w:r>
      <w:proofErr w:type="gramStart"/>
      <w:r>
        <w:t>29 de</w:t>
      </w:r>
      <w:proofErr w:type="gramEnd"/>
      <w:r>
        <w:t xml:space="preserve"> </w:t>
      </w:r>
      <w:proofErr w:type="spellStart"/>
      <w:r>
        <w:t>abril</w:t>
      </w:r>
      <w:proofErr w:type="spellEnd"/>
      <w:r>
        <w:t xml:space="preserve"> de 2025.</w:t>
      </w:r>
    </w:p>
    <w:p w:rsidR="005B73A9" w:rsidRDefault="005B73A9"/>
    <w:p w:rsidR="005B73A9" w:rsidRDefault="005B73A9">
      <w:r>
        <w:t xml:space="preserve">Alexandra </w:t>
      </w:r>
      <w:proofErr w:type="spellStart"/>
      <w:r>
        <w:t>Peukert</w:t>
      </w:r>
      <w:proofErr w:type="spellEnd"/>
    </w:p>
    <w:p w:rsidR="005B73A9" w:rsidRDefault="005B73A9">
      <w:proofErr w:type="spellStart"/>
      <w:r>
        <w:t>Secretária</w:t>
      </w:r>
      <w:proofErr w:type="spellEnd"/>
      <w:r>
        <w:t xml:space="preserve"> de </w:t>
      </w:r>
      <w:proofErr w:type="spellStart"/>
      <w:r>
        <w:t>Administração</w:t>
      </w:r>
      <w:proofErr w:type="spellEnd"/>
      <w:r>
        <w:t xml:space="preserve"> e </w:t>
      </w:r>
      <w:proofErr w:type="spellStart"/>
      <w:r>
        <w:t>Planejamento</w:t>
      </w:r>
      <w:proofErr w:type="spellEnd"/>
    </w:p>
    <w:p w:rsidR="005B73A9" w:rsidRDefault="005B73A9"/>
    <w:p w:rsidR="005B73A9" w:rsidRDefault="005B73A9">
      <w:r>
        <w:t>Delvio Jung</w:t>
      </w:r>
    </w:p>
    <w:p w:rsidR="005B73A9" w:rsidRDefault="005B73A9">
      <w:r>
        <w:t xml:space="preserve">Assessor </w:t>
      </w:r>
      <w:proofErr w:type="spellStart"/>
      <w:r>
        <w:t>Jurídico</w:t>
      </w:r>
      <w:proofErr w:type="spellEnd"/>
      <w:r>
        <w:t>- OABRS 60.020</w:t>
      </w:r>
    </w:p>
    <w:sectPr w:rsidR="005B73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73A9"/>
    <w:rsid w:val="00AA1D8D"/>
    <w:rsid w:val="00AC13E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7232694-CC0D-4018-AD40-8F55DF30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FBDE17-08DB-4D69-A5FF-2BCD3742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2</cp:revision>
  <dcterms:created xsi:type="dcterms:W3CDTF">2025-05-08T19:01:00Z</dcterms:created>
  <dcterms:modified xsi:type="dcterms:W3CDTF">2025-05-08T19:01:00Z</dcterms:modified>
  <cp:category/>
</cp:coreProperties>
</file>