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rsidR="0075445C">
        <w:t>01</w:t>
      </w:r>
      <w:r>
        <w:t>/202</w:t>
      </w:r>
      <w:r w:rsidR="0075445C">
        <w:t>5</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E07370">
        <w:rPr>
          <w:rFonts w:ascii="Arial" w:hAnsi="Arial" w:cs="Arial"/>
          <w:sz w:val="20"/>
          <w:szCs w:val="20"/>
        </w:rPr>
        <w:t>Marcos Luis Petri</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w:t>
      </w:r>
      <w:r w:rsidR="00623DDF">
        <w:rPr>
          <w:rFonts w:ascii="Arial" w:hAnsi="Arial" w:cs="Arial"/>
          <w:bCs/>
          <w:sz w:val="20"/>
          <w:szCs w:val="20"/>
        </w:rPr>
        <w:t xml:space="preserve">AMPLIAÇÃO </w:t>
      </w:r>
      <w:r w:rsidR="0075445C">
        <w:rPr>
          <w:rFonts w:ascii="Arial" w:hAnsi="Arial" w:cs="Arial"/>
          <w:bCs/>
          <w:sz w:val="20"/>
          <w:szCs w:val="20"/>
        </w:rPr>
        <w:t>E MELHORIAS NO PAVILHÃO DA COMUNIDADE DE SETE DE SETEMBRO</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75445C">
        <w:rPr>
          <w:rFonts w:ascii="Arial" w:hAnsi="Arial"/>
          <w:b/>
          <w:sz w:val="20"/>
        </w:rPr>
        <w:t>17</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sidR="0075445C">
        <w:rPr>
          <w:rFonts w:ascii="Arial" w:hAnsi="Arial"/>
          <w:b/>
          <w:spacing w:val="1"/>
          <w:sz w:val="20"/>
        </w:rPr>
        <w:t>julho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w:t>
      </w:r>
      <w:r w:rsidR="0075445C">
        <w:rPr>
          <w:rFonts w:ascii="Arial" w:hAnsi="Arial"/>
          <w:b/>
          <w:sz w:val="20"/>
        </w:rPr>
        <w:t>5</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1C103D">
        <w:rPr>
          <w:rFonts w:ascii="Arial" w:hAnsi="Arial"/>
          <w:b/>
          <w:spacing w:val="1"/>
          <w:sz w:val="20"/>
        </w:rPr>
        <w:t>0</w:t>
      </w:r>
      <w:r w:rsidR="0075445C">
        <w:rPr>
          <w:rFonts w:ascii="Arial" w:hAnsi="Arial"/>
          <w:b/>
          <w:spacing w:val="1"/>
          <w:sz w:val="20"/>
        </w:rPr>
        <w:t>8</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75445C">
        <w:rPr>
          <w:rFonts w:ascii="Arial" w:hAnsi="Arial"/>
          <w:b/>
          <w:sz w:val="20"/>
        </w:rPr>
        <w:t>agosto</w:t>
      </w:r>
      <w:r w:rsidR="0030616C">
        <w:rPr>
          <w:rFonts w:ascii="Arial" w:hAnsi="Arial"/>
          <w:b/>
          <w:sz w:val="20"/>
        </w:rPr>
        <w:t xml:space="preserve"> </w:t>
      </w:r>
      <w:r>
        <w:rPr>
          <w:rFonts w:ascii="Arial" w:hAnsi="Arial"/>
          <w:b/>
          <w:sz w:val="20"/>
        </w:rPr>
        <w:t>de 202</w:t>
      </w:r>
      <w:r w:rsidR="0075445C">
        <w:rPr>
          <w:rFonts w:ascii="Arial" w:hAnsi="Arial"/>
          <w:b/>
          <w:sz w:val="20"/>
        </w:rPr>
        <w:t>5</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1C103D">
        <w:rPr>
          <w:rFonts w:ascii="Arial" w:hAnsi="Arial"/>
          <w:b/>
          <w:sz w:val="20"/>
        </w:rPr>
        <w:t>0</w:t>
      </w:r>
      <w:r w:rsidR="0075445C">
        <w:rPr>
          <w:rFonts w:ascii="Arial" w:hAnsi="Arial"/>
          <w:b/>
          <w:sz w:val="20"/>
        </w:rPr>
        <w:t>8</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sidR="0075445C">
        <w:rPr>
          <w:rFonts w:ascii="Arial" w:hAnsi="Arial"/>
          <w:b/>
          <w:sz w:val="20"/>
        </w:rPr>
        <w:t>agosto</w:t>
      </w:r>
      <w:r>
        <w:rPr>
          <w:rFonts w:ascii="Arial" w:hAnsi="Arial"/>
          <w:b/>
          <w:spacing w:val="-3"/>
          <w:sz w:val="20"/>
        </w:rPr>
        <w:t xml:space="preserve"> </w:t>
      </w:r>
      <w:r>
        <w:rPr>
          <w:rFonts w:ascii="Arial" w:hAnsi="Arial"/>
          <w:b/>
          <w:sz w:val="20"/>
        </w:rPr>
        <w:t>de</w:t>
      </w:r>
      <w:r>
        <w:rPr>
          <w:rFonts w:ascii="Arial" w:hAnsi="Arial"/>
          <w:b/>
          <w:spacing w:val="-3"/>
          <w:sz w:val="20"/>
        </w:rPr>
        <w:t xml:space="preserve"> </w:t>
      </w:r>
      <w:r>
        <w:rPr>
          <w:rFonts w:ascii="Arial" w:hAnsi="Arial"/>
          <w:b/>
          <w:sz w:val="20"/>
        </w:rPr>
        <w:t>202</w:t>
      </w:r>
      <w:r w:rsidR="0075445C">
        <w:rPr>
          <w:rFonts w:ascii="Arial" w:hAnsi="Arial"/>
          <w:b/>
          <w:sz w:val="20"/>
        </w:rPr>
        <w:t>5</w:t>
      </w:r>
      <w:r>
        <w:rPr>
          <w:rFonts w:ascii="Arial" w:hAnsi="Arial"/>
          <w:b/>
          <w:sz w:val="20"/>
        </w:rPr>
        <w:t>.</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dia </w:t>
      </w:r>
      <w:r w:rsidR="001C103D">
        <w:rPr>
          <w:rFonts w:ascii="Arial" w:hAnsi="Arial"/>
          <w:b/>
          <w:sz w:val="20"/>
        </w:rPr>
        <w:t>0</w:t>
      </w:r>
      <w:r w:rsidR="0075445C">
        <w:rPr>
          <w:rFonts w:ascii="Arial" w:hAnsi="Arial"/>
          <w:b/>
          <w:sz w:val="20"/>
        </w:rPr>
        <w:t>9</w:t>
      </w:r>
      <w:r>
        <w:rPr>
          <w:rFonts w:ascii="Arial" w:hAnsi="Arial"/>
          <w:b/>
          <w:spacing w:val="-1"/>
          <w:sz w:val="20"/>
        </w:rPr>
        <w:t xml:space="preserve"> </w:t>
      </w:r>
      <w:r>
        <w:rPr>
          <w:rFonts w:ascii="Arial" w:hAnsi="Arial"/>
          <w:b/>
          <w:sz w:val="20"/>
        </w:rPr>
        <w:t>de</w:t>
      </w:r>
      <w:r>
        <w:rPr>
          <w:rFonts w:ascii="Arial" w:hAnsi="Arial"/>
          <w:b/>
          <w:spacing w:val="-2"/>
          <w:sz w:val="20"/>
        </w:rPr>
        <w:t xml:space="preserve"> </w:t>
      </w:r>
      <w:r w:rsidR="0075445C">
        <w:rPr>
          <w:rFonts w:ascii="Arial" w:hAnsi="Arial"/>
          <w:b/>
          <w:sz w:val="20"/>
        </w:rPr>
        <w:t>agosto</w:t>
      </w:r>
      <w:r>
        <w:rPr>
          <w:rFonts w:ascii="Arial" w:hAnsi="Arial"/>
          <w:b/>
          <w:sz w:val="20"/>
        </w:rPr>
        <w:t xml:space="preserve"> de</w:t>
      </w:r>
      <w:r>
        <w:rPr>
          <w:rFonts w:ascii="Arial" w:hAnsi="Arial"/>
          <w:b/>
          <w:spacing w:val="-53"/>
          <w:sz w:val="20"/>
        </w:rPr>
        <w:t xml:space="preserve"> </w:t>
      </w:r>
      <w:r w:rsidR="00A8742E">
        <w:rPr>
          <w:rFonts w:ascii="Arial" w:hAnsi="Arial"/>
          <w:b/>
          <w:sz w:val="20"/>
        </w:rPr>
        <w:t>202</w:t>
      </w:r>
      <w:r w:rsidR="0075445C">
        <w:rPr>
          <w:rFonts w:ascii="Arial" w:hAnsi="Arial"/>
          <w:b/>
          <w:sz w:val="20"/>
        </w:rPr>
        <w:t>5</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8">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75445C" w:rsidRDefault="00A51EBC" w:rsidP="00BF5E7B">
      <w:pPr>
        <w:pStyle w:val="PargrafodaLista"/>
        <w:numPr>
          <w:ilvl w:val="1"/>
          <w:numId w:val="29"/>
        </w:numPr>
        <w:spacing w:before="93"/>
        <w:ind w:right="565" w:hanging="10"/>
        <w:jc w:val="both"/>
      </w:pPr>
      <w:r w:rsidRPr="000865B0">
        <w:rPr>
          <w:sz w:val="20"/>
        </w:rPr>
        <w:t>O objeto do presente processo visa a escolha da proposta mais vantajosa para Empreitada</w:t>
      </w:r>
      <w:r w:rsidRPr="0075445C">
        <w:rPr>
          <w:spacing w:val="1"/>
          <w:sz w:val="20"/>
        </w:rPr>
        <w:t xml:space="preserve"> </w:t>
      </w:r>
      <w:r w:rsidRPr="000865B0">
        <w:rPr>
          <w:sz w:val="20"/>
        </w:rPr>
        <w:t xml:space="preserve">Global - </w:t>
      </w:r>
      <w:r w:rsidR="006B7CDE" w:rsidRPr="000865B0">
        <w:rPr>
          <w:rFonts w:ascii="Arial" w:hAnsi="Arial" w:cs="Arial"/>
          <w:bCs/>
          <w:sz w:val="20"/>
          <w:szCs w:val="20"/>
        </w:rPr>
        <w:t xml:space="preserve">PARA </w:t>
      </w:r>
      <w:r w:rsidR="00623DDF" w:rsidRPr="006B7CDE">
        <w:rPr>
          <w:rFonts w:ascii="Arial" w:hAnsi="Arial" w:cs="Arial"/>
          <w:bCs/>
          <w:sz w:val="20"/>
          <w:szCs w:val="20"/>
        </w:rPr>
        <w:t xml:space="preserve">CONTRATAÇÃO DE EMPRESA PARA </w:t>
      </w:r>
      <w:r w:rsidR="0075445C">
        <w:rPr>
          <w:rFonts w:ascii="Arial" w:hAnsi="Arial" w:cs="Arial"/>
          <w:bCs/>
          <w:sz w:val="20"/>
          <w:szCs w:val="20"/>
        </w:rPr>
        <w:t>AMPLIAÇÃO E MELHORIAS NO PAVILHÃO DA COMUNIDADE DE SETE DE SETEMBRO</w:t>
      </w:r>
      <w:r w:rsidR="0075445C">
        <w:t xml:space="preserve"> </w:t>
      </w:r>
    </w:p>
    <w:p w:rsidR="006A1A13" w:rsidRDefault="006A1A13" w:rsidP="00BF5E7B">
      <w:pPr>
        <w:pStyle w:val="PargrafodaLista"/>
        <w:numPr>
          <w:ilvl w:val="1"/>
          <w:numId w:val="29"/>
        </w:numPr>
        <w:spacing w:before="93"/>
        <w:ind w:right="565" w:hanging="10"/>
        <w:jc w:val="both"/>
      </w:pPr>
      <w:r>
        <w:t xml:space="preserve">Valor Estimado da contratação: R$ </w:t>
      </w:r>
      <w:r w:rsidR="0075445C">
        <w:t>105.080,51</w:t>
      </w:r>
      <w:r w:rsidR="000865B0">
        <w:t xml:space="preserve"> </w:t>
      </w:r>
      <w:r w:rsidR="003C1DA8">
        <w:t>(</w:t>
      </w:r>
      <w:r w:rsidR="0075445C">
        <w:t>cento e cinco mil, oitenta reais e cinquenta e um centavos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lastRenderedPageBreak/>
        <w:t>junto ao sistema eletrônico da Bolsa de Licitações do Brasil, atribuindo poderes para formular lances</w:t>
      </w:r>
      <w:r>
        <w:rPr>
          <w:spacing w:val="1"/>
          <w:sz w:val="20"/>
        </w:rPr>
        <w:t xml:space="preserve"> </w:t>
      </w:r>
      <w:r>
        <w:rPr>
          <w:sz w:val="20"/>
        </w:rPr>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9">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0">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lastRenderedPageBreak/>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lastRenderedPageBreak/>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lastRenderedPageBreak/>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1"/>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F2142E" w:rsidRDefault="00A51EBC" w:rsidP="00FA06F1">
      <w:pPr>
        <w:pStyle w:val="Ttulo3"/>
        <w:numPr>
          <w:ilvl w:val="2"/>
          <w:numId w:val="23"/>
        </w:numPr>
        <w:tabs>
          <w:tab w:val="left" w:pos="-851"/>
        </w:tabs>
        <w:ind w:left="851" w:right="7260" w:hanging="852"/>
        <w:jc w:val="right"/>
      </w:pPr>
      <w:r>
        <w:t>Qualificação</w:t>
      </w:r>
      <w:r>
        <w:rPr>
          <w:spacing w:val="-2"/>
        </w:rPr>
        <w:t xml:space="preserve"> </w:t>
      </w:r>
      <w:r>
        <w:t>técnica</w:t>
      </w:r>
    </w:p>
    <w:p w:rsidR="00404E1C" w:rsidRPr="00404E1C" w:rsidRDefault="00404E1C" w:rsidP="00404E1C">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404E1C" w:rsidRDefault="00404E1C" w:rsidP="00404E1C">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404E1C" w:rsidRPr="00404E1C" w:rsidRDefault="00404E1C" w:rsidP="00404E1C">
      <w:pPr>
        <w:pStyle w:val="Ttulo3"/>
        <w:tabs>
          <w:tab w:val="left" w:pos="-851"/>
        </w:tabs>
        <w:ind w:left="1418" w:right="565"/>
        <w:jc w:val="both"/>
        <w:rPr>
          <w:b w:val="0"/>
        </w:rPr>
      </w:pPr>
    </w:p>
    <w:p w:rsidR="00F2142E" w:rsidRPr="00404E1C" w:rsidRDefault="00404E1C" w:rsidP="00404E1C">
      <w:pPr>
        <w:tabs>
          <w:tab w:val="left" w:pos="1472"/>
        </w:tabs>
        <w:ind w:left="851" w:right="668"/>
        <w:jc w:val="both"/>
        <w:rPr>
          <w:rFonts w:ascii="Times New Roman" w:hAnsi="Times New Roman"/>
          <w:sz w:val="20"/>
        </w:rPr>
      </w:pPr>
      <w:r>
        <w:rPr>
          <w:sz w:val="20"/>
        </w:rPr>
        <w:t xml:space="preserve">7.3.5.3. </w:t>
      </w:r>
      <w:r w:rsidR="00A51EBC" w:rsidRPr="00404E1C">
        <w:rPr>
          <w:sz w:val="20"/>
        </w:rPr>
        <w:t>Apresentação de no mínimo 01 (um) atestado de capacitação técnico-profissional em nome de</w:t>
      </w:r>
      <w:r w:rsidR="00A51EBC" w:rsidRPr="00404E1C">
        <w:rPr>
          <w:spacing w:val="1"/>
          <w:sz w:val="20"/>
        </w:rPr>
        <w:t xml:space="preserve"> </w:t>
      </w:r>
      <w:r w:rsidR="00A51EBC" w:rsidRPr="00404E1C">
        <w:rPr>
          <w:sz w:val="20"/>
        </w:rPr>
        <w:t>responsável</w:t>
      </w:r>
      <w:r w:rsidR="00A51EBC" w:rsidRPr="00404E1C">
        <w:rPr>
          <w:spacing w:val="1"/>
          <w:sz w:val="20"/>
        </w:rPr>
        <w:t xml:space="preserve"> </w:t>
      </w:r>
      <w:r w:rsidR="00A51EBC" w:rsidRPr="00404E1C">
        <w:rPr>
          <w:sz w:val="20"/>
        </w:rPr>
        <w:t>técnico</w:t>
      </w:r>
      <w:r w:rsidR="00A51EBC" w:rsidRPr="00404E1C">
        <w:rPr>
          <w:spacing w:val="1"/>
          <w:sz w:val="20"/>
        </w:rPr>
        <w:t xml:space="preserve"> </w:t>
      </w:r>
      <w:r w:rsidR="00A51EBC" w:rsidRPr="00404E1C">
        <w:rPr>
          <w:sz w:val="20"/>
        </w:rPr>
        <w:t>que</w:t>
      </w:r>
      <w:r w:rsidR="00A51EBC" w:rsidRPr="00404E1C">
        <w:rPr>
          <w:spacing w:val="1"/>
          <w:sz w:val="20"/>
        </w:rPr>
        <w:t xml:space="preserve"> </w:t>
      </w:r>
      <w:r w:rsidR="00A51EBC" w:rsidRPr="00404E1C">
        <w:rPr>
          <w:sz w:val="20"/>
        </w:rPr>
        <w:t>possua</w:t>
      </w:r>
      <w:r w:rsidR="00A51EBC" w:rsidRPr="00404E1C">
        <w:rPr>
          <w:spacing w:val="1"/>
          <w:sz w:val="20"/>
        </w:rPr>
        <w:t xml:space="preserve"> </w:t>
      </w:r>
      <w:r w:rsidR="00A51EBC" w:rsidRPr="00404E1C">
        <w:rPr>
          <w:sz w:val="20"/>
        </w:rPr>
        <w:t>vínculo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a</w:t>
      </w:r>
      <w:r w:rsidR="00A51EBC" w:rsidRPr="00404E1C">
        <w:rPr>
          <w:spacing w:val="1"/>
          <w:sz w:val="20"/>
        </w:rPr>
        <w:t xml:space="preserve"> </w:t>
      </w:r>
      <w:r w:rsidR="00A51EBC" w:rsidRPr="00404E1C">
        <w:rPr>
          <w:sz w:val="20"/>
        </w:rPr>
        <w:t>empresa,</w:t>
      </w:r>
      <w:r w:rsidR="00A51EBC" w:rsidRPr="00404E1C">
        <w:rPr>
          <w:spacing w:val="1"/>
          <w:sz w:val="20"/>
        </w:rPr>
        <w:t xml:space="preserve"> </w:t>
      </w:r>
      <w:r w:rsidR="00A51EBC" w:rsidRPr="00404E1C">
        <w:rPr>
          <w:sz w:val="20"/>
        </w:rPr>
        <w:t>registrado</w:t>
      </w:r>
      <w:r w:rsidR="00A51EBC" w:rsidRPr="00404E1C">
        <w:rPr>
          <w:spacing w:val="1"/>
          <w:sz w:val="20"/>
        </w:rPr>
        <w:t xml:space="preserve"> </w:t>
      </w:r>
      <w:r w:rsidR="00A51EBC" w:rsidRPr="00404E1C">
        <w:rPr>
          <w:sz w:val="20"/>
        </w:rPr>
        <w:t>no</w:t>
      </w:r>
      <w:r w:rsidR="00A51EBC" w:rsidRPr="00404E1C">
        <w:rPr>
          <w:spacing w:val="1"/>
          <w:sz w:val="20"/>
        </w:rPr>
        <w:t xml:space="preserve"> </w:t>
      </w:r>
      <w:r w:rsidR="00A51EBC" w:rsidRPr="00404E1C">
        <w:rPr>
          <w:sz w:val="20"/>
        </w:rPr>
        <w:t>conselho</w:t>
      </w:r>
      <w:r w:rsidR="00A51EBC" w:rsidRPr="00404E1C">
        <w:rPr>
          <w:spacing w:val="55"/>
          <w:sz w:val="20"/>
        </w:rPr>
        <w:t xml:space="preserve"> </w:t>
      </w:r>
      <w:r w:rsidR="00A51EBC" w:rsidRPr="00404E1C">
        <w:rPr>
          <w:sz w:val="20"/>
        </w:rPr>
        <w:t>competente,</w:t>
      </w:r>
      <w:r w:rsidR="00A51EBC" w:rsidRPr="00404E1C">
        <w:rPr>
          <w:spacing w:val="1"/>
          <w:sz w:val="20"/>
        </w:rPr>
        <w:t xml:space="preserve"> </w:t>
      </w:r>
      <w:r w:rsidR="00A51EBC" w:rsidRPr="00404E1C">
        <w:rPr>
          <w:sz w:val="20"/>
        </w:rPr>
        <w:t>fornecido por pessoa jurídica de direito público ou privado, demonstrando que a licitante executou</w:t>
      </w:r>
      <w:r w:rsidR="00A51EBC" w:rsidRPr="00404E1C">
        <w:rPr>
          <w:spacing w:val="1"/>
          <w:sz w:val="20"/>
        </w:rPr>
        <w:t xml:space="preserve"> </w:t>
      </w:r>
      <w:r w:rsidR="00A51EBC" w:rsidRPr="00404E1C">
        <w:rPr>
          <w:sz w:val="20"/>
        </w:rPr>
        <w:t>satisfatoriamente</w:t>
      </w:r>
      <w:r w:rsidR="00A51EBC" w:rsidRPr="00404E1C">
        <w:rPr>
          <w:spacing w:val="1"/>
          <w:sz w:val="20"/>
        </w:rPr>
        <w:t xml:space="preserve"> </w:t>
      </w:r>
      <w:r w:rsidR="00A51EBC" w:rsidRPr="00404E1C">
        <w:rPr>
          <w:sz w:val="20"/>
        </w:rPr>
        <w:t>objet</w:t>
      </w:r>
      <w:bookmarkStart w:id="0" w:name="_GoBack"/>
      <w:bookmarkEnd w:id="0"/>
      <w:r w:rsidR="00A51EBC" w:rsidRPr="00404E1C">
        <w:rPr>
          <w:sz w:val="20"/>
        </w:rPr>
        <w:t>o</w:t>
      </w:r>
      <w:r w:rsidR="00A51EBC" w:rsidRPr="00404E1C">
        <w:rPr>
          <w:spacing w:val="1"/>
          <w:sz w:val="20"/>
        </w:rPr>
        <w:t xml:space="preserve"> </w:t>
      </w:r>
      <w:r w:rsidR="00A51EBC" w:rsidRPr="00404E1C">
        <w:rPr>
          <w:sz w:val="20"/>
        </w:rPr>
        <w:t>com</w:t>
      </w:r>
      <w:r w:rsidR="00A51EBC" w:rsidRPr="00404E1C">
        <w:rPr>
          <w:spacing w:val="1"/>
          <w:sz w:val="20"/>
        </w:rPr>
        <w:t xml:space="preserve"> </w:t>
      </w:r>
      <w:r w:rsidR="00A51EBC" w:rsidRPr="00404E1C">
        <w:rPr>
          <w:sz w:val="20"/>
        </w:rPr>
        <w:t>características</w:t>
      </w:r>
      <w:r w:rsidR="00A51EBC" w:rsidRPr="00404E1C">
        <w:rPr>
          <w:spacing w:val="1"/>
          <w:sz w:val="20"/>
        </w:rPr>
        <w:t xml:space="preserve"> </w:t>
      </w:r>
      <w:r w:rsidR="00A51EBC" w:rsidRPr="00404E1C">
        <w:rPr>
          <w:sz w:val="20"/>
        </w:rPr>
        <w:t>compatíveis</w:t>
      </w:r>
      <w:r w:rsidR="00A51EBC" w:rsidRPr="00404E1C">
        <w:rPr>
          <w:spacing w:val="1"/>
          <w:sz w:val="20"/>
        </w:rPr>
        <w:t xml:space="preserve"> </w:t>
      </w:r>
      <w:r w:rsidR="00A51EBC" w:rsidRPr="00404E1C">
        <w:rPr>
          <w:sz w:val="20"/>
        </w:rPr>
        <w:t>à</w:t>
      </w:r>
      <w:r w:rsidR="00A51EBC" w:rsidRPr="00404E1C">
        <w:rPr>
          <w:spacing w:val="1"/>
          <w:sz w:val="20"/>
        </w:rPr>
        <w:t xml:space="preserve"> </w:t>
      </w:r>
      <w:r w:rsidR="00A51EBC" w:rsidRPr="00404E1C">
        <w:rPr>
          <w:sz w:val="20"/>
        </w:rPr>
        <w:t>parcela</w:t>
      </w:r>
      <w:r w:rsidR="00A51EBC" w:rsidRPr="00404E1C">
        <w:rPr>
          <w:spacing w:val="1"/>
          <w:sz w:val="20"/>
        </w:rPr>
        <w:t xml:space="preserve"> </w:t>
      </w:r>
      <w:r w:rsidR="00A51EBC" w:rsidRPr="00404E1C">
        <w:rPr>
          <w:sz w:val="20"/>
        </w:rPr>
        <w:t>determinada</w:t>
      </w:r>
      <w:r w:rsidR="00A51EBC" w:rsidRPr="00404E1C">
        <w:rPr>
          <w:spacing w:val="1"/>
          <w:sz w:val="20"/>
        </w:rPr>
        <w:t xml:space="preserve"> </w:t>
      </w:r>
      <w:r w:rsidR="00A51EBC" w:rsidRPr="00404E1C">
        <w:rPr>
          <w:sz w:val="20"/>
        </w:rPr>
        <w:t>como</w:t>
      </w:r>
      <w:r w:rsidR="00A51EBC" w:rsidRPr="00404E1C">
        <w:rPr>
          <w:spacing w:val="1"/>
          <w:sz w:val="20"/>
        </w:rPr>
        <w:t xml:space="preserve"> </w:t>
      </w:r>
      <w:r w:rsidR="00A51EBC" w:rsidRPr="00404E1C">
        <w:rPr>
          <w:sz w:val="20"/>
        </w:rPr>
        <w:t>de</w:t>
      </w:r>
      <w:r w:rsidR="00A51EBC" w:rsidRPr="00404E1C">
        <w:rPr>
          <w:spacing w:val="1"/>
          <w:sz w:val="20"/>
        </w:rPr>
        <w:t xml:space="preserve"> </w:t>
      </w:r>
      <w:r w:rsidR="00A51EBC" w:rsidRPr="00404E1C">
        <w:rPr>
          <w:sz w:val="20"/>
        </w:rPr>
        <w:t>maior</w:t>
      </w:r>
      <w:r w:rsidR="00A51EBC" w:rsidRPr="00404E1C">
        <w:rPr>
          <w:spacing w:val="1"/>
          <w:sz w:val="20"/>
        </w:rPr>
        <w:t xml:space="preserve"> </w:t>
      </w:r>
      <w:r w:rsidR="00A51EBC" w:rsidRPr="00404E1C">
        <w:rPr>
          <w:sz w:val="20"/>
        </w:rPr>
        <w:t>relevância na presente licitação, pode-se considerar como a parcela mais relevante para execução do</w:t>
      </w:r>
      <w:r w:rsidR="00A51EBC" w:rsidRPr="00404E1C">
        <w:rPr>
          <w:spacing w:val="-53"/>
          <w:sz w:val="20"/>
        </w:rPr>
        <w:t xml:space="preserve"> </w:t>
      </w:r>
      <w:r w:rsidR="00A51EBC" w:rsidRPr="00404E1C">
        <w:rPr>
          <w:sz w:val="20"/>
        </w:rPr>
        <w:t>projeto</w:t>
      </w:r>
      <w:r w:rsidR="00A51EBC" w:rsidRPr="00404E1C">
        <w:rPr>
          <w:spacing w:val="-3"/>
          <w:sz w:val="20"/>
        </w:rPr>
        <w:t xml:space="preserve"> </w:t>
      </w:r>
      <w:r w:rsidR="00A51EBC" w:rsidRPr="00404E1C">
        <w:rPr>
          <w:sz w:val="20"/>
        </w:rPr>
        <w:t>a</w:t>
      </w:r>
      <w:r w:rsidR="00A51EBC" w:rsidRPr="00404E1C">
        <w:rPr>
          <w:spacing w:val="-1"/>
          <w:sz w:val="20"/>
        </w:rPr>
        <w:t xml:space="preserve"> </w:t>
      </w:r>
      <w:r w:rsidR="00A51EBC" w:rsidRPr="00404E1C">
        <w:rPr>
          <w:sz w:val="20"/>
        </w:rPr>
        <w:t>parte</w:t>
      </w:r>
      <w:r w:rsidR="00A51EBC" w:rsidRPr="00404E1C">
        <w:rPr>
          <w:spacing w:val="-1"/>
          <w:sz w:val="20"/>
        </w:rPr>
        <w:t xml:space="preserve"> </w:t>
      </w:r>
      <w:r w:rsidR="00A51EBC" w:rsidRPr="00404E1C">
        <w:rPr>
          <w:sz w:val="20"/>
        </w:rPr>
        <w:t>relativa</w:t>
      </w:r>
      <w:r w:rsidR="00A51EBC" w:rsidRPr="00404E1C">
        <w:rPr>
          <w:spacing w:val="1"/>
          <w:sz w:val="20"/>
        </w:rPr>
        <w:t xml:space="preserve"> </w:t>
      </w:r>
      <w:r w:rsidR="000031D5">
        <w:rPr>
          <w:sz w:val="20"/>
        </w:rPr>
        <w:t>à</w:t>
      </w:r>
      <w:r w:rsidR="00FA06F1" w:rsidRPr="00404E1C">
        <w:rPr>
          <w:sz w:val="20"/>
        </w:rPr>
        <w:t>:</w:t>
      </w:r>
    </w:p>
    <w:p w:rsidR="00F2142E" w:rsidRDefault="00F2142E">
      <w:pPr>
        <w:pStyle w:val="Corpodetexto"/>
        <w:spacing w:before="4"/>
        <w:ind w:left="0"/>
        <w:rPr>
          <w:sz w:val="24"/>
        </w:rPr>
      </w:pPr>
    </w:p>
    <w:p w:rsidR="00E07370" w:rsidRPr="00E07370" w:rsidRDefault="000865B0" w:rsidP="00E0737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E07370" w:rsidRPr="00E07370" w:rsidTr="00E07370">
        <w:trPr>
          <w:trHeight w:val="215"/>
        </w:trPr>
        <w:tc>
          <w:tcPr>
            <w:tcW w:w="10031" w:type="dxa"/>
          </w:tcPr>
          <w:p w:rsidR="00E07370" w:rsidRPr="00E07370" w:rsidRDefault="00E07370" w:rsidP="00E07370">
            <w:pPr>
              <w:widowControl/>
              <w:adjustRightInd w:val="0"/>
              <w:ind w:left="851"/>
              <w:jc w:val="both"/>
              <w:rPr>
                <w:rFonts w:ascii="Arial" w:eastAsiaTheme="minorHAnsi" w:hAnsi="Arial" w:cs="Arial"/>
                <w:color w:val="000000"/>
                <w:sz w:val="20"/>
                <w:szCs w:val="20"/>
                <w:lang w:val="pt-BR"/>
              </w:rPr>
            </w:pPr>
            <w:r w:rsidRPr="00E07370">
              <w:rPr>
                <w:rFonts w:ascii="Arial" w:eastAsiaTheme="minorHAnsi" w:hAnsi="Arial" w:cs="Arial"/>
                <w:color w:val="000000"/>
                <w:sz w:val="24"/>
                <w:szCs w:val="24"/>
                <w:lang w:val="pt-BR"/>
              </w:rPr>
              <w:t xml:space="preserve"> </w:t>
            </w:r>
            <w:r w:rsidRPr="00E07370">
              <w:rPr>
                <w:rFonts w:ascii="Arial" w:eastAsiaTheme="minorHAnsi" w:hAnsi="Arial" w:cs="Arial"/>
                <w:color w:val="000000"/>
                <w:sz w:val="20"/>
                <w:szCs w:val="20"/>
                <w:lang w:val="pt-BR"/>
              </w:rPr>
              <w:t xml:space="preserve">ALVENARIA DE VEDAÇÃO DE BLOCOS CERÂMICOS FURADOS NA HORIZONTAL DE 9X14X19 CM (ESPESSURA 9 CM) E ARGAMASSA DE ASSENTAMENTO COM PREPARO EM BETONEIRA. AF_12/2021 </w:t>
            </w:r>
            <w:r>
              <w:rPr>
                <w:rFonts w:ascii="Arial" w:eastAsiaTheme="minorHAnsi" w:hAnsi="Arial" w:cs="Arial"/>
                <w:color w:val="000000"/>
                <w:sz w:val="20"/>
                <w:szCs w:val="20"/>
                <w:lang w:val="pt-BR"/>
              </w:rPr>
              <w:t>–</w:t>
            </w:r>
            <w:r w:rsidRPr="00E07370">
              <w:rPr>
                <w:rFonts w:ascii="Arial" w:eastAsiaTheme="minorHAnsi" w:hAnsi="Arial" w:cs="Arial"/>
                <w:color w:val="000000"/>
                <w:sz w:val="20"/>
                <w:szCs w:val="20"/>
                <w:lang w:val="pt-BR"/>
              </w:rPr>
              <w:t xml:space="preserve"> </w:t>
            </w:r>
            <w:r>
              <w:rPr>
                <w:rFonts w:ascii="Arial" w:eastAsiaTheme="minorHAnsi" w:hAnsi="Arial" w:cs="Arial"/>
                <w:color w:val="000000"/>
                <w:sz w:val="20"/>
                <w:szCs w:val="20"/>
                <w:lang w:val="pt-BR"/>
              </w:rPr>
              <w:t>65,72 m²</w:t>
            </w:r>
          </w:p>
        </w:tc>
      </w:tr>
    </w:tbl>
    <w:p w:rsidR="000865B0" w:rsidRPr="000865B0" w:rsidRDefault="000865B0" w:rsidP="000865B0">
      <w:pPr>
        <w:pStyle w:val="Default"/>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0865B0" w:rsidRPr="000865B0" w:rsidTr="000865B0">
        <w:trPr>
          <w:trHeight w:val="158"/>
        </w:trPr>
        <w:tc>
          <w:tcPr>
            <w:tcW w:w="10031" w:type="dxa"/>
          </w:tcPr>
          <w:p w:rsidR="00623DDF" w:rsidRPr="00623DDF" w:rsidRDefault="000865B0" w:rsidP="00623DDF">
            <w:pPr>
              <w:pStyle w:val="Default"/>
              <w:jc w:val="both"/>
              <w:rPr>
                <w:rFonts w:ascii="Arial" w:hAnsi="Arial" w:cs="Arial"/>
                <w:sz w:val="20"/>
                <w:szCs w:val="20"/>
              </w:rPr>
            </w:pPr>
            <w:r w:rsidRPr="00623DDF">
              <w:rPr>
                <w:rFonts w:ascii="Arial" w:hAnsi="Arial" w:cs="Arial"/>
                <w:sz w:val="20"/>
                <w:szCs w:val="20"/>
              </w:rPr>
              <w:t xml:space="preserve">-  </w:t>
            </w:r>
          </w:p>
          <w:tbl>
            <w:tblPr>
              <w:tblW w:w="10065" w:type="dxa"/>
              <w:tblBorders>
                <w:top w:val="nil"/>
                <w:left w:val="nil"/>
                <w:bottom w:val="nil"/>
                <w:right w:val="nil"/>
              </w:tblBorders>
              <w:tblLayout w:type="fixed"/>
              <w:tblLook w:val="0000" w:firstRow="0" w:lastRow="0" w:firstColumn="0" w:lastColumn="0" w:noHBand="0" w:noVBand="0"/>
            </w:tblPr>
            <w:tblGrid>
              <w:gridCol w:w="10065"/>
            </w:tblGrid>
            <w:tr w:rsidR="00623DDF" w:rsidRPr="00623DDF" w:rsidTr="00623DDF">
              <w:trPr>
                <w:trHeight w:val="137"/>
              </w:trPr>
              <w:tc>
                <w:tcPr>
                  <w:tcW w:w="10065" w:type="dxa"/>
                </w:tcPr>
                <w:p w:rsidR="00E07370" w:rsidRPr="00E07370" w:rsidRDefault="00623DDF" w:rsidP="00E07370">
                  <w:pPr>
                    <w:pStyle w:val="Default"/>
                    <w:rPr>
                      <w:rFonts w:ascii="Arial" w:hAnsi="Arial" w:cs="Arial"/>
                    </w:rPr>
                  </w:pPr>
                  <w:r w:rsidRPr="00623DDF">
                    <w:rPr>
                      <w:rFonts w:ascii="Arial" w:hAnsi="Arial" w:cs="Arial"/>
                      <w:sz w:val="20"/>
                      <w:szCs w:val="20"/>
                    </w:rPr>
                    <w:t xml:space="preserve"> </w:t>
                  </w:r>
                </w:p>
                <w:tbl>
                  <w:tblPr>
                    <w:tblW w:w="9957" w:type="dxa"/>
                    <w:tblBorders>
                      <w:top w:val="nil"/>
                      <w:left w:val="nil"/>
                      <w:bottom w:val="nil"/>
                      <w:right w:val="nil"/>
                    </w:tblBorders>
                    <w:tblLayout w:type="fixed"/>
                    <w:tblLook w:val="0000" w:firstRow="0" w:lastRow="0" w:firstColumn="0" w:lastColumn="0" w:noHBand="0" w:noVBand="0"/>
                  </w:tblPr>
                  <w:tblGrid>
                    <w:gridCol w:w="9957"/>
                  </w:tblGrid>
                  <w:tr w:rsidR="00E07370" w:rsidRPr="00E07370" w:rsidTr="00E07370">
                    <w:trPr>
                      <w:trHeight w:val="215"/>
                    </w:trPr>
                    <w:tc>
                      <w:tcPr>
                        <w:tcW w:w="9957" w:type="dxa"/>
                      </w:tcPr>
                      <w:p w:rsidR="00E07370" w:rsidRPr="00E07370" w:rsidRDefault="00E07370" w:rsidP="00E07370">
                        <w:pPr>
                          <w:widowControl/>
                          <w:adjustRightInd w:val="0"/>
                          <w:ind w:left="68" w:hanging="1124"/>
                          <w:rPr>
                            <w:rFonts w:ascii="Arial" w:eastAsiaTheme="minorHAnsi" w:hAnsi="Arial" w:cs="Arial"/>
                            <w:color w:val="000000"/>
                            <w:sz w:val="20"/>
                            <w:szCs w:val="20"/>
                            <w:lang w:val="pt-BR"/>
                          </w:rPr>
                        </w:pPr>
                      </w:p>
                    </w:tc>
                  </w:tr>
                </w:tbl>
                <w:p w:rsidR="00623DDF" w:rsidRPr="00623DDF" w:rsidRDefault="00623DDF" w:rsidP="00623DDF">
                  <w:pPr>
                    <w:pStyle w:val="Default"/>
                    <w:ind w:left="743"/>
                    <w:jc w:val="both"/>
                    <w:rPr>
                      <w:rFonts w:ascii="Arial" w:hAnsi="Arial" w:cs="Arial"/>
                      <w:sz w:val="20"/>
                      <w:szCs w:val="20"/>
                    </w:rPr>
                  </w:pPr>
                </w:p>
              </w:tc>
            </w:tr>
          </w:tbl>
          <w:p w:rsidR="000865B0" w:rsidRPr="000865B0" w:rsidRDefault="00623DDF" w:rsidP="00623DDF">
            <w:pPr>
              <w:widowControl/>
              <w:adjustRightInd w:val="0"/>
              <w:ind w:left="851"/>
              <w:jc w:val="both"/>
              <w:rPr>
                <w:rFonts w:ascii="Arial" w:eastAsiaTheme="minorHAnsi" w:hAnsi="Arial" w:cs="Arial"/>
                <w:color w:val="000000"/>
                <w:sz w:val="20"/>
                <w:szCs w:val="20"/>
                <w:lang w:val="pt-BR"/>
              </w:rPr>
            </w:pPr>
            <w:r>
              <w:rPr>
                <w:rFonts w:ascii="Arial" w:eastAsiaTheme="minorHAnsi" w:hAnsi="Arial" w:cs="Arial"/>
                <w:color w:val="000000"/>
                <w:sz w:val="20"/>
                <w:szCs w:val="20"/>
                <w:lang w:val="pt-BR"/>
              </w:rPr>
              <w:t xml:space="preserve"> </w:t>
            </w:r>
          </w:p>
        </w:tc>
      </w:tr>
    </w:tbl>
    <w:p w:rsidR="00F2142E" w:rsidRDefault="00F2142E" w:rsidP="000865B0">
      <w:pPr>
        <w:pStyle w:val="TableParagraph"/>
        <w:spacing w:before="11"/>
        <w:ind w:left="31" w:firstLine="1529"/>
        <w:rPr>
          <w:rFonts w:ascii="Arial" w:hAnsi="Arial" w:cs="Arial"/>
          <w:w w:val="105"/>
        </w:rPr>
      </w:pPr>
    </w:p>
    <w:p w:rsidR="00FA06F1" w:rsidRDefault="00FA06F1" w:rsidP="00FA06F1">
      <w:pPr>
        <w:pStyle w:val="Corpodetexto"/>
        <w:spacing w:before="3"/>
        <w:ind w:left="0" w:firstLine="82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sz w:val="20"/>
          <w:szCs w:val="20"/>
        </w:rPr>
      </w:pPr>
      <w:r w:rsidRPr="00404E1C">
        <w:rPr>
          <w:sz w:val="20"/>
          <w:szCs w:val="20"/>
        </w:rPr>
        <w:t>7.3.5.</w:t>
      </w:r>
      <w:r>
        <w:rPr>
          <w:sz w:val="20"/>
          <w:szCs w:val="20"/>
        </w:rPr>
        <w:t>5.</w:t>
      </w:r>
      <w:r w:rsidRPr="00404E1C">
        <w:rPr>
          <w:sz w:val="20"/>
          <w:szCs w:val="20"/>
        </w:rPr>
        <w:t xml:space="preserve">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lastRenderedPageBreak/>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lastRenderedPageBreak/>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lastRenderedPageBreak/>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2">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3"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4">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5"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E07370">
        <w:t xml:space="preserve">16 </w:t>
      </w:r>
      <w:r>
        <w:t xml:space="preserve">de </w:t>
      </w:r>
      <w:r w:rsidR="00E07370">
        <w:t>julho</w:t>
      </w:r>
      <w:r w:rsidR="00B237EC">
        <w:t xml:space="preserve"> </w:t>
      </w:r>
      <w:r>
        <w:t>de 202</w:t>
      </w:r>
      <w:r w:rsidR="00E07370">
        <w:t>5</w:t>
      </w:r>
      <w:r w:rsidR="00A51EBC">
        <w:t>.</w:t>
      </w:r>
    </w:p>
    <w:p w:rsidR="00F2142E" w:rsidRDefault="00F2142E">
      <w:pPr>
        <w:pStyle w:val="Corpodetexto"/>
        <w:ind w:left="0"/>
      </w:pPr>
    </w:p>
    <w:p w:rsidR="00F2142E" w:rsidRDefault="00E07370">
      <w:pPr>
        <w:pStyle w:val="Ttulo3"/>
        <w:spacing w:before="1"/>
        <w:ind w:left="3249" w:right="3060"/>
        <w:jc w:val="center"/>
      </w:pPr>
      <w:r>
        <w:t>MARCOS LUIS PETRI</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sectPr w:rsidR="00F2142E">
          <w:pgSz w:w="11910" w:h="16840"/>
          <w:pgMar w:top="1560" w:right="440" w:bottom="280" w:left="840" w:header="516" w:footer="0" w:gutter="0"/>
          <w:cols w:space="720"/>
        </w:sectPr>
      </w:pP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w:t>
      </w:r>
      <w:r w:rsidR="00E07370">
        <w:rPr>
          <w:rFonts w:ascii="Garamond" w:hAnsi="Garamond"/>
          <w:sz w:val="23"/>
          <w:szCs w:val="23"/>
        </w:rPr>
        <w:t>5</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sidR="006C7159">
        <w:rPr>
          <w:rFonts w:ascii="Garamond" w:hAnsi="Garamond"/>
          <w:sz w:val="23"/>
          <w:szCs w:val="23"/>
        </w:rPr>
        <w:t xml:space="preserve">concorrência eletrônica </w:t>
      </w:r>
      <w:r w:rsidR="00E07370">
        <w:rPr>
          <w:rFonts w:ascii="Garamond" w:hAnsi="Garamond"/>
          <w:sz w:val="23"/>
          <w:szCs w:val="23"/>
        </w:rPr>
        <w:t>01</w:t>
      </w:r>
      <w:r>
        <w:rPr>
          <w:rFonts w:ascii="Garamond" w:hAnsi="Garamond"/>
          <w:sz w:val="23"/>
          <w:szCs w:val="23"/>
        </w:rPr>
        <w:t>/202</w:t>
      </w:r>
      <w:r w:rsidR="00E07370">
        <w:rPr>
          <w:rFonts w:ascii="Garamond" w:hAnsi="Garamond"/>
          <w:sz w:val="23"/>
          <w:szCs w:val="23"/>
        </w:rPr>
        <w:t>5</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80527" w:rsidRPr="00A03CBC" w:rsidTr="00BF5E7B">
        <w:tc>
          <w:tcPr>
            <w:tcW w:w="10343" w:type="dxa"/>
            <w:shd w:val="clear" w:color="auto" w:fill="auto"/>
          </w:tcPr>
          <w:p w:rsidR="00180527" w:rsidRPr="00A03CBC" w:rsidRDefault="00180527" w:rsidP="00BF5E7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180527" w:rsidRPr="00A03CBC" w:rsidRDefault="00180527" w:rsidP="00180527">
      <w:pPr>
        <w:ind w:left="720" w:hanging="720"/>
        <w:jc w:val="both"/>
        <w:rPr>
          <w:rFonts w:ascii="Garamond" w:hAnsi="Garamond"/>
          <w:b/>
          <w:sz w:val="23"/>
          <w:szCs w:val="23"/>
          <w:u w:val="single"/>
        </w:rPr>
      </w:pPr>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180527" w:rsidRPr="0065533C" w:rsidRDefault="00180527" w:rsidP="00180527">
      <w:pPr>
        <w:adjustRightInd w:val="0"/>
        <w:ind w:left="720"/>
        <w:jc w:val="both"/>
        <w:rPr>
          <w:rFonts w:ascii="Garamond" w:hAnsi="Garamond"/>
        </w:rPr>
      </w:pPr>
      <w:r w:rsidRPr="0065533C">
        <w:rPr>
          <w:rFonts w:ascii="Garamond" w:hAnsi="Garamond"/>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6"/>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w:t>
      </w:r>
      <w:r w:rsidR="00E07370">
        <w:t>5</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w:t>
      </w:r>
      <w:r w:rsidR="00E07370">
        <w:t>Marcos Luis Petri</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E07370">
        <w:rPr>
          <w:rFonts w:ascii="Arial" w:hAnsi="Arial"/>
          <w:b/>
        </w:rPr>
        <w:t>01</w:t>
      </w:r>
      <w:r w:rsidR="00A53BB4">
        <w:rPr>
          <w:rFonts w:ascii="Arial" w:hAnsi="Arial"/>
          <w:b/>
        </w:rPr>
        <w:t>/202</w:t>
      </w:r>
      <w:r w:rsidR="00E07370">
        <w:rPr>
          <w:rFonts w:ascii="Arial" w:hAnsi="Arial"/>
          <w:b/>
        </w:rPr>
        <w:t>5</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w:t>
      </w:r>
      <w:r w:rsidR="000031D5" w:rsidRPr="000865B0">
        <w:t xml:space="preserve">- </w:t>
      </w:r>
      <w:r w:rsidR="000031D5" w:rsidRPr="000865B0">
        <w:rPr>
          <w:rFonts w:ascii="Arial" w:hAnsi="Arial" w:cs="Arial"/>
          <w:bCs/>
        </w:rPr>
        <w:t xml:space="preserve">PARA </w:t>
      </w:r>
      <w:r w:rsidR="000031D5" w:rsidRPr="006B7CDE">
        <w:rPr>
          <w:rFonts w:ascii="Arial" w:hAnsi="Arial" w:cs="Arial"/>
          <w:bCs/>
        </w:rPr>
        <w:t xml:space="preserve">CONTRATAÇÃO DE EMPRESA PARA </w:t>
      </w:r>
      <w:r w:rsidR="000031D5">
        <w:rPr>
          <w:rFonts w:ascii="Arial" w:hAnsi="Arial" w:cs="Arial"/>
          <w:bCs/>
        </w:rPr>
        <w:t>AMPLIAÇÃO E MELHORIAS NO PAVILHÃO DA COMUNIDADE DE SETE DE SETEMBRO</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0031D5">
        <w:rPr>
          <w:spacing w:val="-2"/>
        </w:rPr>
        <w:t>1/2025</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404E1C">
        <w:rPr>
          <w:rFonts w:ascii="Arial" w:hAnsi="Arial"/>
          <w:b/>
        </w:rPr>
        <w:t>60</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7"/>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8"/>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19"/>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3B2763" w:rsidRPr="00735667" w:rsidRDefault="00735667" w:rsidP="00735667">
      <w:pPr>
        <w:pStyle w:val="PargrafodaLista"/>
        <w:numPr>
          <w:ilvl w:val="0"/>
          <w:numId w:val="14"/>
        </w:numPr>
        <w:ind w:right="3967"/>
        <w:jc w:val="both"/>
        <w:rPr>
          <w:rFonts w:ascii="Times New Roman" w:hAnsi="Times New Roman" w:cs="Times New Roman"/>
          <w:b/>
          <w:sz w:val="24"/>
          <w:szCs w:val="24"/>
        </w:rPr>
      </w:pPr>
      <w:r w:rsidRPr="00735667">
        <w:rPr>
          <w:rFonts w:ascii="Times New Roman" w:hAnsi="Times New Roman" w:cs="Times New Roman"/>
          <w:b/>
          <w:sz w:val="24"/>
          <w:szCs w:val="24"/>
        </w:rPr>
        <w:t xml:space="preserve">DEPART. DE OBRAS, VIACAO E URBANISMO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10.001 DPTO DE OBRAS, VIACAO E URBANISMO</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              Urbanismo                                                                                                           </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            Infra-estrutura Urbana                                                                                             </w:t>
      </w: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154510057         Planejamento Urbano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1545100571.005000  ESTRUTURAÇÃ</w:t>
      </w:r>
      <w:r w:rsidRPr="00735667">
        <w:rPr>
          <w:rFonts w:ascii="Times New Roman" w:hAnsi="Times New Roman" w:cs="Times New Roman"/>
          <w:b/>
          <w:sz w:val="24"/>
          <w:szCs w:val="24"/>
        </w:rPr>
        <w:t>O URBANA</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4.4.90.51.00.00.00  OBRAS E INSTALACOES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4.4.90.51.91 OBRAS EM ANDAMENTO - 6026</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      </w:t>
      </w:r>
      <w:r>
        <w:rPr>
          <w:rFonts w:ascii="Times New Roman" w:hAnsi="Times New Roman" w:cs="Times New Roman"/>
          <w:b/>
          <w:sz w:val="24"/>
          <w:szCs w:val="24"/>
        </w:rPr>
        <w:t>Fonte de recurso 2706</w:t>
      </w:r>
    </w:p>
    <w:p w:rsidR="00735667" w:rsidRPr="00735667" w:rsidRDefault="00735667" w:rsidP="00735667">
      <w:pPr>
        <w:pStyle w:val="PargrafodaLista"/>
        <w:ind w:right="3967"/>
        <w:rPr>
          <w:rFonts w:ascii="Times New Roman" w:hAnsi="Times New Roman" w:cs="Times New Roman"/>
          <w:b/>
          <w:sz w:val="24"/>
          <w:szCs w:val="24"/>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lastRenderedPageBreak/>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E07370" w:rsidP="00180527">
      <w:pPr>
        <w:pStyle w:val="Corpodetexto"/>
        <w:ind w:left="2913" w:right="3173"/>
        <w:jc w:val="center"/>
      </w:pPr>
      <w:r>
        <w:t>Marcos Luis Petri</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0"/>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5C" w:rsidRDefault="0075445C">
      <w:r>
        <w:separator/>
      </w:r>
    </w:p>
  </w:endnote>
  <w:endnote w:type="continuationSeparator" w:id="0">
    <w:p w:rsidR="0075445C" w:rsidRDefault="0075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5C" w:rsidRDefault="0075445C">
      <w:r>
        <w:separator/>
      </w:r>
    </w:p>
  </w:footnote>
  <w:footnote w:type="continuationSeparator" w:id="0">
    <w:p w:rsidR="0075445C" w:rsidRDefault="0075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A51EBC">
      <w:trPr>
        <w:trHeight w:val="955"/>
      </w:trPr>
      <w:tc>
        <w:tcPr>
          <w:tcW w:w="1503" w:type="dxa"/>
          <w:vAlign w:val="center"/>
          <w:hideMark/>
        </w:tcPr>
        <w:p w:rsidR="0075445C" w:rsidRPr="00415FFD" w:rsidRDefault="0075445C"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A51EBC">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A51EBC">
          <w:pPr>
            <w:pStyle w:val="Cabealho"/>
            <w:ind w:right="360"/>
            <w:rPr>
              <w:bCs/>
            </w:rPr>
          </w:pPr>
          <w:r w:rsidRPr="00415FFD">
            <w:rPr>
              <w:bCs/>
            </w:rPr>
            <w:t>ESTADO DO RIO GRANDE DO SUL</w:t>
          </w:r>
        </w:p>
        <w:p w:rsidR="0075445C" w:rsidRPr="00415FFD" w:rsidRDefault="0075445C" w:rsidP="00A51EBC">
          <w:pPr>
            <w:pStyle w:val="Cabealho"/>
            <w:ind w:right="360"/>
            <w:rPr>
              <w:bCs/>
            </w:rPr>
          </w:pPr>
        </w:p>
      </w:tc>
    </w:tr>
  </w:tbl>
  <w:p w:rsidR="0075445C" w:rsidRDefault="0075445C">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6473A2">
      <w:trPr>
        <w:trHeight w:val="955"/>
      </w:trPr>
      <w:tc>
        <w:tcPr>
          <w:tcW w:w="1503" w:type="dxa"/>
          <w:vAlign w:val="center"/>
          <w:hideMark/>
        </w:tcPr>
        <w:p w:rsidR="0075445C" w:rsidRPr="00415FFD" w:rsidRDefault="0075445C"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6473A2">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6473A2">
          <w:pPr>
            <w:pStyle w:val="Cabealho"/>
            <w:ind w:right="360"/>
            <w:rPr>
              <w:bCs/>
            </w:rPr>
          </w:pPr>
          <w:r w:rsidRPr="00415FFD">
            <w:rPr>
              <w:bCs/>
            </w:rPr>
            <w:t>ESTADO DO RIO GRANDE DO SUL</w:t>
          </w:r>
        </w:p>
        <w:p w:rsidR="0075445C" w:rsidRPr="00415FFD" w:rsidRDefault="0075445C" w:rsidP="006473A2">
          <w:pPr>
            <w:pStyle w:val="Cabealho"/>
            <w:ind w:right="360"/>
            <w:rPr>
              <w:bCs/>
            </w:rPr>
          </w:pPr>
        </w:p>
      </w:tc>
    </w:tr>
  </w:tbl>
  <w:p w:rsidR="0075445C" w:rsidRPr="001629E8" w:rsidRDefault="0075445C"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031D5"/>
    <w:rsid w:val="000865B0"/>
    <w:rsid w:val="00090B97"/>
    <w:rsid w:val="000A60D5"/>
    <w:rsid w:val="001215F6"/>
    <w:rsid w:val="001629E8"/>
    <w:rsid w:val="001645EE"/>
    <w:rsid w:val="00180527"/>
    <w:rsid w:val="00182BF2"/>
    <w:rsid w:val="001B567C"/>
    <w:rsid w:val="001C103D"/>
    <w:rsid w:val="001C6FCD"/>
    <w:rsid w:val="001D3EE3"/>
    <w:rsid w:val="001D5A6E"/>
    <w:rsid w:val="00243017"/>
    <w:rsid w:val="002762AC"/>
    <w:rsid w:val="002848CF"/>
    <w:rsid w:val="002B2077"/>
    <w:rsid w:val="002D3A35"/>
    <w:rsid w:val="0030616C"/>
    <w:rsid w:val="00327B42"/>
    <w:rsid w:val="00344099"/>
    <w:rsid w:val="0037409A"/>
    <w:rsid w:val="003B2763"/>
    <w:rsid w:val="003C1DA8"/>
    <w:rsid w:val="00404E1C"/>
    <w:rsid w:val="0046321C"/>
    <w:rsid w:val="004671DD"/>
    <w:rsid w:val="004A2A2F"/>
    <w:rsid w:val="004D0874"/>
    <w:rsid w:val="00511B8B"/>
    <w:rsid w:val="00586319"/>
    <w:rsid w:val="005B3290"/>
    <w:rsid w:val="005D4475"/>
    <w:rsid w:val="005F0A59"/>
    <w:rsid w:val="00603AE1"/>
    <w:rsid w:val="00613B95"/>
    <w:rsid w:val="0061523E"/>
    <w:rsid w:val="00623DDF"/>
    <w:rsid w:val="00627301"/>
    <w:rsid w:val="006473A2"/>
    <w:rsid w:val="006A1A13"/>
    <w:rsid w:val="006B7CDE"/>
    <w:rsid w:val="006C7159"/>
    <w:rsid w:val="006D6241"/>
    <w:rsid w:val="00717360"/>
    <w:rsid w:val="00722767"/>
    <w:rsid w:val="00735667"/>
    <w:rsid w:val="0075445C"/>
    <w:rsid w:val="007B08D7"/>
    <w:rsid w:val="007C0F41"/>
    <w:rsid w:val="00805DFF"/>
    <w:rsid w:val="008068B1"/>
    <w:rsid w:val="009864EA"/>
    <w:rsid w:val="00A05205"/>
    <w:rsid w:val="00A35B4F"/>
    <w:rsid w:val="00A51EBC"/>
    <w:rsid w:val="00A52C4A"/>
    <w:rsid w:val="00A53BB4"/>
    <w:rsid w:val="00A8742E"/>
    <w:rsid w:val="00A95013"/>
    <w:rsid w:val="00AA2854"/>
    <w:rsid w:val="00AA2E2C"/>
    <w:rsid w:val="00B237EC"/>
    <w:rsid w:val="00B33E15"/>
    <w:rsid w:val="00B81F17"/>
    <w:rsid w:val="00B9579A"/>
    <w:rsid w:val="00B95A24"/>
    <w:rsid w:val="00BB69FC"/>
    <w:rsid w:val="00BE1114"/>
    <w:rsid w:val="00BF23E3"/>
    <w:rsid w:val="00BF5E7B"/>
    <w:rsid w:val="00C455A5"/>
    <w:rsid w:val="00CE0C3C"/>
    <w:rsid w:val="00D01BFA"/>
    <w:rsid w:val="00D17A89"/>
    <w:rsid w:val="00D71BE8"/>
    <w:rsid w:val="00D73018"/>
    <w:rsid w:val="00D82E85"/>
    <w:rsid w:val="00DA6218"/>
    <w:rsid w:val="00DD7A40"/>
    <w:rsid w:val="00E07370"/>
    <w:rsid w:val="00E5456C"/>
    <w:rsid w:val="00EA1100"/>
    <w:rsid w:val="00EE05DD"/>
    <w:rsid w:val="00EE5882"/>
    <w:rsid w:val="00EE7132"/>
    <w:rsid w:val="00F1057E"/>
    <w:rsid w:val="00F2142E"/>
    <w:rsid w:val="00F271BF"/>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2B9D7-0B40-446A-B7BF-821341B8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quinzedenovembro.rs.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inzedenovembro.rs.gov.br" TargetMode="External"/><Relationship Id="rId10" Type="http://schemas.openxmlformats.org/officeDocument/2006/relationships/hyperlink" Target="mailto:contato@bll.org.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FE91-D779-45B3-8764-87B10773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11224</Words>
  <Characters>60612</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Conta da Microsoft</cp:lastModifiedBy>
  <cp:revision>4</cp:revision>
  <dcterms:created xsi:type="dcterms:W3CDTF">2025-07-16T12:13:00Z</dcterms:created>
  <dcterms:modified xsi:type="dcterms:W3CDTF">2025-07-16T17:57:00Z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