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102CB" w14:textId="1907D067" w:rsidR="008636F1" w:rsidRPr="00707FC0" w:rsidRDefault="003741C6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MUNICÍPIO DE </w:t>
      </w:r>
      <w:r>
        <w:rPr>
          <w:rFonts w:ascii="Calibri" w:hAnsi="Calibri" w:cs="Calibri"/>
          <w:b/>
          <w:sz w:val="22"/>
          <w:szCs w:val="22"/>
        </w:rPr>
        <w:tab/>
        <w:t>QUINZE DE NOVEMBRO</w:t>
      </w:r>
    </w:p>
    <w:p w14:paraId="2034E849" w14:textId="2E2D4FBC" w:rsidR="008636F1" w:rsidRPr="00707FC0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t>LEI ORÇAMENTÁRIA ANUAL PARA 20</w:t>
      </w:r>
      <w:r w:rsidR="002D1F3A">
        <w:rPr>
          <w:rFonts w:ascii="Calibri" w:hAnsi="Calibri" w:cs="Calibri"/>
          <w:b/>
          <w:sz w:val="22"/>
          <w:szCs w:val="22"/>
        </w:rPr>
        <w:t>21</w:t>
      </w:r>
      <w:r w:rsidRPr="00707FC0">
        <w:rPr>
          <w:rFonts w:ascii="Calibri" w:hAnsi="Calibri" w:cs="Calibri"/>
          <w:b/>
          <w:sz w:val="22"/>
          <w:szCs w:val="22"/>
        </w:rPr>
        <w:t>_</w:t>
      </w:r>
    </w:p>
    <w:p w14:paraId="28BFF763" w14:textId="77777777"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t>DEMONSTRATIVO DA ESTIMATIVA E COMPENSAÇÃO DA RENÚNCIA DE RECEITA</w:t>
      </w:r>
    </w:p>
    <w:p w14:paraId="678253A6" w14:textId="77777777" w:rsidR="008636F1" w:rsidRPr="00FE1DEF" w:rsidRDefault="008636F1" w:rsidP="008636F1">
      <w:pPr>
        <w:ind w:left="709"/>
        <w:jc w:val="center"/>
        <w:rPr>
          <w:rFonts w:ascii="Calibri" w:hAnsi="Calibri" w:cs="Calibri"/>
          <w:b/>
          <w:bCs/>
          <w:sz w:val="22"/>
          <w:szCs w:val="22"/>
        </w:rPr>
      </w:pPr>
      <w:r w:rsidRPr="00FE1DEF">
        <w:rPr>
          <w:rFonts w:ascii="Calibri" w:hAnsi="Calibri" w:cs="Calibri"/>
          <w:b/>
          <w:bCs/>
          <w:sz w:val="22"/>
          <w:szCs w:val="22"/>
        </w:rPr>
        <w:t>LRF Art. 5º, inciso V</w:t>
      </w:r>
    </w:p>
    <w:p w14:paraId="0DCFFA79" w14:textId="77777777" w:rsidR="00FE1DEF" w:rsidRPr="00FE1DEF" w:rsidRDefault="00FE1DEF" w:rsidP="00FE1DE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E1DEF">
        <w:rPr>
          <w:rFonts w:ascii="Calibri" w:hAnsi="Calibri" w:cs="Calibri"/>
          <w:b/>
          <w:bCs/>
          <w:sz w:val="22"/>
          <w:szCs w:val="22"/>
        </w:rPr>
        <w:t>Lei de Diretrizes Orçamentárias, art. 59</w:t>
      </w:r>
    </w:p>
    <w:p w14:paraId="7EC8AE66" w14:textId="77777777" w:rsidR="00FE1DEF" w:rsidRDefault="00FE1DEF" w:rsidP="008636F1">
      <w:pPr>
        <w:ind w:left="709"/>
        <w:jc w:val="center"/>
        <w:rPr>
          <w:rFonts w:ascii="Calibri" w:hAnsi="Calibri" w:cs="Calibri"/>
          <w:sz w:val="22"/>
          <w:szCs w:val="22"/>
        </w:rPr>
      </w:pPr>
    </w:p>
    <w:p w14:paraId="73D772F7" w14:textId="77777777" w:rsidR="008636F1" w:rsidRPr="00707FC0" w:rsidRDefault="008636F1" w:rsidP="008636F1">
      <w:pPr>
        <w:ind w:left="709"/>
        <w:jc w:val="center"/>
        <w:rPr>
          <w:rFonts w:ascii="Calibri" w:hAnsi="Calibri" w:cs="Calibri"/>
          <w:sz w:val="22"/>
          <w:szCs w:val="22"/>
        </w:rPr>
      </w:pPr>
    </w:p>
    <w:tbl>
      <w:tblPr>
        <w:tblW w:w="8222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6"/>
        <w:gridCol w:w="1736"/>
        <w:gridCol w:w="1737"/>
        <w:gridCol w:w="1736"/>
        <w:gridCol w:w="1737"/>
      </w:tblGrid>
      <w:tr w:rsidR="008636F1" w:rsidRPr="008636F1" w14:paraId="41EBD7E6" w14:textId="77777777" w:rsidTr="008636F1">
        <w:trPr>
          <w:trHeight w:val="221"/>
        </w:trPr>
        <w:tc>
          <w:tcPr>
            <w:tcW w:w="1276" w:type="dxa"/>
            <w:tcBorders>
              <w:top w:val="single" w:sz="6" w:space="0" w:color="auto"/>
              <w:left w:val="single" w:sz="2" w:space="0" w:color="000000"/>
              <w:right w:val="single" w:sz="6" w:space="0" w:color="auto"/>
            </w:tcBorders>
          </w:tcPr>
          <w:p w14:paraId="2B626DEF" w14:textId="77777777" w:rsidR="008636F1" w:rsidRPr="008636F1" w:rsidRDefault="008636F1" w:rsidP="003E229F">
            <w:pPr>
              <w:jc w:val="center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 w:rsidRPr="008636F1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TRIBUTO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203B91" w14:textId="77777777" w:rsidR="008636F1" w:rsidRPr="008636F1" w:rsidRDefault="008636F1" w:rsidP="003E229F">
            <w:pPr>
              <w:jc w:val="center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 w:rsidRPr="008636F1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MODALIDADE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9A3066" w14:textId="77777777" w:rsidR="008636F1" w:rsidRPr="008636F1" w:rsidRDefault="008636F1" w:rsidP="003E229F">
            <w:pPr>
              <w:jc w:val="center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 w:rsidRPr="008636F1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SETORES/ PROGRAMAS/ BENEFICIÁRIO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F834F" w14:textId="77777777" w:rsidR="008636F1" w:rsidRPr="008636F1" w:rsidRDefault="008636F1" w:rsidP="003E229F">
            <w:pPr>
              <w:jc w:val="center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 w:rsidRPr="008636F1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VALOR DA</w:t>
            </w:r>
          </w:p>
          <w:p w14:paraId="469D47C3" w14:textId="00680CD0" w:rsidR="008636F1" w:rsidRPr="008636F1" w:rsidRDefault="008636F1" w:rsidP="003E229F">
            <w:pPr>
              <w:jc w:val="center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 w:rsidRPr="008636F1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RENÚNCIA EM 20</w:t>
            </w:r>
            <w:r w:rsidR="00875439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D6EA6B" w14:textId="77777777" w:rsidR="008636F1" w:rsidRPr="008636F1" w:rsidRDefault="008636F1" w:rsidP="003E229F">
            <w:pPr>
              <w:jc w:val="center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 w:rsidRPr="008636F1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FORMA DE COMPENSAÇÃO</w:t>
            </w:r>
          </w:p>
        </w:tc>
      </w:tr>
      <w:tr w:rsidR="008636F1" w:rsidRPr="00707FC0" w14:paraId="6961E3AE" w14:textId="77777777" w:rsidTr="008636F1">
        <w:trPr>
          <w:trHeight w:val="221"/>
        </w:trPr>
        <w:tc>
          <w:tcPr>
            <w:tcW w:w="1276" w:type="dxa"/>
            <w:tcBorders>
              <w:left w:val="single" w:sz="2" w:space="0" w:color="000000"/>
              <w:right w:val="single" w:sz="6" w:space="0" w:color="auto"/>
            </w:tcBorders>
          </w:tcPr>
          <w:p w14:paraId="0FC661E8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6" w:space="0" w:color="auto"/>
              <w:right w:val="single" w:sz="6" w:space="0" w:color="auto"/>
            </w:tcBorders>
          </w:tcPr>
          <w:p w14:paraId="48A6C278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6" w:space="0" w:color="auto"/>
              <w:right w:val="single" w:sz="6" w:space="0" w:color="auto"/>
            </w:tcBorders>
          </w:tcPr>
          <w:p w14:paraId="407F507B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6" w:space="0" w:color="auto"/>
              <w:right w:val="single" w:sz="6" w:space="0" w:color="auto"/>
            </w:tcBorders>
          </w:tcPr>
          <w:p w14:paraId="6F3F652F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6" w:space="0" w:color="auto"/>
              <w:right w:val="single" w:sz="6" w:space="0" w:color="auto"/>
            </w:tcBorders>
          </w:tcPr>
          <w:p w14:paraId="6E19A87E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</w:tr>
      <w:tr w:rsidR="008636F1" w:rsidRPr="00707FC0" w14:paraId="378FD7FF" w14:textId="77777777" w:rsidTr="008636F1">
        <w:trPr>
          <w:trHeight w:val="221"/>
        </w:trPr>
        <w:tc>
          <w:tcPr>
            <w:tcW w:w="1276" w:type="dxa"/>
            <w:tcBorders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B68786E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0F538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C367E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34EC0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0E075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</w:tr>
      <w:tr w:rsidR="008636F1" w:rsidRPr="00707FC0" w14:paraId="70E96F7A" w14:textId="77777777" w:rsidTr="008636F1">
        <w:trPr>
          <w:trHeight w:val="221"/>
        </w:trPr>
        <w:tc>
          <w:tcPr>
            <w:tcW w:w="127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245E3644" w14:textId="5BD2B18B" w:rsidR="008636F1" w:rsidRPr="00707FC0" w:rsidRDefault="003741C6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NADA DECLARAR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D54A65E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37F51EB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676822F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B6D0870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</w:tr>
      <w:tr w:rsidR="008636F1" w:rsidRPr="00707FC0" w14:paraId="75B01F09" w14:textId="77777777" w:rsidTr="008636F1">
        <w:trPr>
          <w:trHeight w:val="221"/>
        </w:trPr>
        <w:tc>
          <w:tcPr>
            <w:tcW w:w="127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46667D67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4E5A96A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9A12EE8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7916D99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1264EF7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</w:tr>
      <w:tr w:rsidR="008636F1" w:rsidRPr="00707FC0" w14:paraId="59CB856F" w14:textId="77777777" w:rsidTr="008636F1">
        <w:trPr>
          <w:trHeight w:val="221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00A39D26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FD07E78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C9075E6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D07AF4A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ADC8AF3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</w:tr>
      <w:tr w:rsidR="008636F1" w:rsidRPr="00707FC0" w14:paraId="247231AF" w14:textId="77777777" w:rsidTr="008636F1">
        <w:trPr>
          <w:trHeight w:val="221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6FCAE882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646C6BA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4429F04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ADB474D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94B2FB7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</w:tr>
      <w:tr w:rsidR="008636F1" w:rsidRPr="00707FC0" w14:paraId="0D494F8D" w14:textId="77777777" w:rsidTr="008636F1">
        <w:trPr>
          <w:trHeight w:val="221"/>
        </w:trPr>
        <w:tc>
          <w:tcPr>
            <w:tcW w:w="12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</w:tcBorders>
          </w:tcPr>
          <w:p w14:paraId="4BE8D4E0" w14:textId="77777777" w:rsidR="008636F1" w:rsidRPr="00707FC0" w:rsidRDefault="008636F1" w:rsidP="003E229F">
            <w:pPr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736" w:type="dxa"/>
            <w:tcBorders>
              <w:top w:val="single" w:sz="6" w:space="0" w:color="auto"/>
              <w:bottom w:val="single" w:sz="6" w:space="0" w:color="auto"/>
            </w:tcBorders>
          </w:tcPr>
          <w:p w14:paraId="3E3B6819" w14:textId="77777777" w:rsidR="008636F1" w:rsidRPr="00707FC0" w:rsidRDefault="008636F1" w:rsidP="003E229F">
            <w:pPr>
              <w:jc w:val="right"/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14:paraId="08154EF1" w14:textId="77777777" w:rsidR="008636F1" w:rsidRPr="00707FC0" w:rsidRDefault="008636F1" w:rsidP="003E229F">
            <w:pPr>
              <w:jc w:val="right"/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6" w:space="0" w:color="auto"/>
              <w:bottom w:val="single" w:sz="6" w:space="0" w:color="auto"/>
            </w:tcBorders>
          </w:tcPr>
          <w:p w14:paraId="34822E72" w14:textId="77777777" w:rsidR="008636F1" w:rsidRPr="00707FC0" w:rsidRDefault="008636F1" w:rsidP="003E229F">
            <w:pPr>
              <w:jc w:val="right"/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C9C6A" w14:textId="77777777" w:rsidR="008636F1" w:rsidRPr="00707FC0" w:rsidRDefault="008636F1" w:rsidP="003E229F">
            <w:pPr>
              <w:jc w:val="right"/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</w:tbl>
    <w:p w14:paraId="507D7AD0" w14:textId="77777777"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14:paraId="78DD5171" w14:textId="77777777"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14:paraId="5D8A5655" w14:textId="77777777"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14:paraId="1F1EE581" w14:textId="77777777"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14:paraId="7F574B8B" w14:textId="77777777"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14:paraId="52FA10DA" w14:textId="77777777"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14:paraId="5E6550B0" w14:textId="77777777"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14:paraId="6FD55371" w14:textId="77777777"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14:paraId="65EEF848" w14:textId="77777777"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14:paraId="1BB7C118" w14:textId="77777777"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14:paraId="73776E83" w14:textId="77777777"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14:paraId="47D78BA7" w14:textId="77777777"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14:paraId="33156D72" w14:textId="77777777"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14:paraId="581477D8" w14:textId="77777777"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14:paraId="2446739C" w14:textId="77777777"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14:paraId="3DCDEEDB" w14:textId="77777777"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14:paraId="20511077" w14:textId="77777777"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14:paraId="60F174F4" w14:textId="77777777"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14:paraId="2A2098AC" w14:textId="77777777"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14:paraId="3F8DC4C4" w14:textId="77777777"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14:paraId="3CC27B94" w14:textId="77777777"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14:paraId="0C0BB795" w14:textId="77777777"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14:paraId="388E884D" w14:textId="77777777" w:rsidR="008636F1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14:paraId="4F0FBC27" w14:textId="77777777" w:rsidR="008636F1" w:rsidRPr="00707FC0" w:rsidRDefault="008636F1" w:rsidP="008636F1">
      <w:pPr>
        <w:pStyle w:val="Corpodetexto21"/>
        <w:tabs>
          <w:tab w:val="clear" w:pos="4253"/>
        </w:tabs>
        <w:spacing w:before="0"/>
        <w:rPr>
          <w:rFonts w:ascii="Calibri" w:hAnsi="Calibri" w:cs="Calibri"/>
          <w:szCs w:val="22"/>
        </w:rPr>
      </w:pPr>
    </w:p>
    <w:p w14:paraId="29B1F744" w14:textId="1FDAADD5" w:rsidR="008636F1" w:rsidRPr="00707FC0" w:rsidRDefault="003741C6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MUNICÍPIO DE QUINZE DE NOVEMBRO</w:t>
      </w:r>
    </w:p>
    <w:p w14:paraId="2B67B00A" w14:textId="0396EF3B" w:rsidR="008636F1" w:rsidRPr="00707FC0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t>LEI ORÇAMENTÁRIA ANUAL PARA 20</w:t>
      </w:r>
      <w:r w:rsidR="002D1F3A">
        <w:rPr>
          <w:rFonts w:ascii="Calibri" w:hAnsi="Calibri" w:cs="Calibri"/>
          <w:b/>
          <w:sz w:val="22"/>
          <w:szCs w:val="22"/>
        </w:rPr>
        <w:t>21</w:t>
      </w:r>
    </w:p>
    <w:p w14:paraId="43D93C49" w14:textId="77777777"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t>DEMONSTRATIVO DA MARGEM DE EXPENSÃO DAS DESPESAS OBRIGATÓRIAS DE CARÁTER CONTINUADO</w:t>
      </w:r>
    </w:p>
    <w:p w14:paraId="648BC51E" w14:textId="77777777" w:rsidR="008636F1" w:rsidRPr="00FE1DEF" w:rsidRDefault="008636F1" w:rsidP="008636F1">
      <w:pPr>
        <w:ind w:left="709"/>
        <w:jc w:val="center"/>
        <w:rPr>
          <w:rFonts w:ascii="Calibri" w:hAnsi="Calibri" w:cs="Calibri"/>
          <w:b/>
          <w:bCs/>
          <w:sz w:val="22"/>
          <w:szCs w:val="22"/>
        </w:rPr>
      </w:pPr>
      <w:r w:rsidRPr="00FE1DEF">
        <w:rPr>
          <w:rFonts w:ascii="Calibri" w:hAnsi="Calibri" w:cs="Calibri"/>
          <w:b/>
          <w:bCs/>
          <w:sz w:val="22"/>
          <w:szCs w:val="22"/>
        </w:rPr>
        <w:t>LRF Art. 5º, inciso V</w:t>
      </w:r>
    </w:p>
    <w:p w14:paraId="2657C86A" w14:textId="77777777" w:rsidR="00FE1DEF" w:rsidRDefault="00FE1DEF" w:rsidP="008636F1">
      <w:pPr>
        <w:ind w:left="709"/>
        <w:jc w:val="center"/>
        <w:rPr>
          <w:rFonts w:ascii="Calibri" w:hAnsi="Calibri" w:cs="Calibri"/>
          <w:sz w:val="22"/>
          <w:szCs w:val="22"/>
        </w:rPr>
      </w:pPr>
    </w:p>
    <w:p w14:paraId="10B04062" w14:textId="77777777" w:rsidR="008636F1" w:rsidRPr="00707FC0" w:rsidRDefault="008636F1" w:rsidP="008636F1">
      <w:pPr>
        <w:ind w:left="709"/>
        <w:jc w:val="center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521"/>
        <w:gridCol w:w="2126"/>
      </w:tblGrid>
      <w:tr w:rsidR="008636F1" w:rsidRPr="00707FC0" w14:paraId="2A495803" w14:textId="77777777" w:rsidTr="003E229F">
        <w:trPr>
          <w:trHeight w:val="350"/>
        </w:trPr>
        <w:tc>
          <w:tcPr>
            <w:tcW w:w="652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4A2BA14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EVENTO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1C9803D" w14:textId="76D4B58E" w:rsidR="008636F1" w:rsidRPr="00707FC0" w:rsidRDefault="008636F1" w:rsidP="003E229F">
            <w:pPr>
              <w:jc w:val="center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Valor Previsto 20</w:t>
            </w:r>
            <w:r w:rsidR="002D1F3A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21</w:t>
            </w:r>
          </w:p>
        </w:tc>
      </w:tr>
      <w:tr w:rsidR="008636F1" w:rsidRPr="00707FC0" w14:paraId="695C5318" w14:textId="77777777" w:rsidTr="003E229F">
        <w:trPr>
          <w:trHeight w:val="307"/>
        </w:trPr>
        <w:tc>
          <w:tcPr>
            <w:tcW w:w="652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5AC2393E" w14:textId="77777777" w:rsidR="008636F1" w:rsidRPr="00707FC0" w:rsidRDefault="008636F1" w:rsidP="003E229F">
            <w:pPr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 xml:space="preserve">Aumento Permanente da </w:t>
            </w:r>
            <w:proofErr w:type="gramStart"/>
            <w:r w:rsidRPr="00707FC0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Receita  (</w:t>
            </w:r>
            <w:proofErr w:type="gramEnd"/>
            <w:r w:rsidRPr="00707FC0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1)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14:paraId="681ADB4F" w14:textId="234B8305" w:rsidR="008636F1" w:rsidRPr="00707FC0" w:rsidRDefault="003741C6" w:rsidP="003E229F">
            <w:pPr>
              <w:jc w:val="right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1.190.189,73</w:t>
            </w:r>
          </w:p>
        </w:tc>
      </w:tr>
      <w:tr w:rsidR="008636F1" w:rsidRPr="00707FC0" w14:paraId="2A2A0E38" w14:textId="77777777" w:rsidTr="003E229F">
        <w:trPr>
          <w:trHeight w:val="307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15ECA10E" w14:textId="77777777" w:rsidR="008636F1" w:rsidRPr="00707FC0" w:rsidRDefault="008636F1" w:rsidP="003E229F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 xml:space="preserve">   Decorrente de Receitas Tributárias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14:paraId="31EB47B1" w14:textId="22EE2AF7" w:rsidR="008636F1" w:rsidRPr="00707FC0" w:rsidRDefault="003741C6" w:rsidP="003E229F">
            <w:pPr>
              <w:jc w:val="righ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160.768,67</w:t>
            </w:r>
          </w:p>
        </w:tc>
      </w:tr>
      <w:tr w:rsidR="008636F1" w:rsidRPr="00707FC0" w14:paraId="604F4509" w14:textId="77777777" w:rsidTr="003E229F">
        <w:trPr>
          <w:trHeight w:val="307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2A7047AC" w14:textId="77777777" w:rsidR="008636F1" w:rsidRPr="00707FC0" w:rsidRDefault="008636F1" w:rsidP="003E229F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 xml:space="preserve">   Decorrente de Transferências Correntes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14:paraId="307A5658" w14:textId="25F2F889" w:rsidR="008636F1" w:rsidRPr="00707FC0" w:rsidRDefault="003741C6" w:rsidP="003E229F">
            <w:pPr>
              <w:jc w:val="righ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1.029.421,07</w:t>
            </w:r>
          </w:p>
        </w:tc>
      </w:tr>
      <w:tr w:rsidR="008636F1" w:rsidRPr="00707FC0" w14:paraId="1168C325" w14:textId="77777777" w:rsidTr="003E229F">
        <w:trPr>
          <w:trHeight w:val="307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C1846A8" w14:textId="77777777" w:rsidR="008636F1" w:rsidRPr="00707FC0" w:rsidRDefault="008636F1" w:rsidP="003E229F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(-</w:t>
            </w:r>
            <w:proofErr w:type="gramStart"/>
            <w:r w:rsidRPr="00707FC0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)  Transferências</w:t>
            </w:r>
            <w:proofErr w:type="gramEnd"/>
            <w:r w:rsidRPr="00707FC0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 xml:space="preserve"> ao FUNDEB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14:paraId="2A5B7373" w14:textId="75355916" w:rsidR="008636F1" w:rsidRPr="00707FC0" w:rsidRDefault="003741C6" w:rsidP="003E229F">
            <w:pPr>
              <w:jc w:val="righ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(321.475,90)</w:t>
            </w:r>
          </w:p>
        </w:tc>
      </w:tr>
      <w:tr w:rsidR="003741C6" w:rsidRPr="00707FC0" w14:paraId="2BD6AD08" w14:textId="77777777" w:rsidTr="003E229F">
        <w:trPr>
          <w:trHeight w:val="307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B6E83A5" w14:textId="0982AF86" w:rsidR="003741C6" w:rsidRPr="003741C6" w:rsidRDefault="003741C6" w:rsidP="003E229F">
            <w:pPr>
              <w:pStyle w:val="Ttulo8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Margem Bruta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9BD3CEA" w14:textId="759466A7" w:rsidR="003741C6" w:rsidRPr="00707FC0" w:rsidRDefault="003741C6" w:rsidP="003E229F">
            <w:pPr>
              <w:jc w:val="right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868.713,83</w:t>
            </w:r>
          </w:p>
        </w:tc>
      </w:tr>
      <w:tr w:rsidR="008636F1" w:rsidRPr="00707FC0" w14:paraId="767475D1" w14:textId="77777777" w:rsidTr="003E229F">
        <w:trPr>
          <w:trHeight w:val="307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B13170A" w14:textId="77777777" w:rsidR="008636F1" w:rsidRPr="00707FC0" w:rsidRDefault="008636F1" w:rsidP="003E229F">
            <w:pPr>
              <w:pStyle w:val="Ttulo8"/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>Impacto de Novas DOCC (2)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667C81B" w14:textId="59331B5A" w:rsidR="008636F1" w:rsidRPr="00707FC0" w:rsidRDefault="003741C6" w:rsidP="003E229F">
            <w:pPr>
              <w:jc w:val="right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(244.618,04)</w:t>
            </w:r>
          </w:p>
        </w:tc>
      </w:tr>
      <w:tr w:rsidR="008636F1" w:rsidRPr="00707FC0" w14:paraId="24240F71" w14:textId="77777777" w:rsidTr="003E229F">
        <w:trPr>
          <w:trHeight w:val="307"/>
        </w:trPr>
        <w:tc>
          <w:tcPr>
            <w:tcW w:w="652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CD8D41A" w14:textId="77777777" w:rsidR="008636F1" w:rsidRPr="00707FC0" w:rsidRDefault="008636F1" w:rsidP="003E229F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 xml:space="preserve">      Relativas </w:t>
            </w:r>
            <w:proofErr w:type="gramStart"/>
            <w:r w:rsidRPr="00707FC0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a  Pessoal</w:t>
            </w:r>
            <w:proofErr w:type="gramEnd"/>
            <w:r w:rsidRPr="00707FC0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 xml:space="preserve"> e Encargos Sociais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14:paraId="554DC8FA" w14:textId="18AD2589" w:rsidR="008636F1" w:rsidRPr="00707FC0" w:rsidRDefault="003741C6" w:rsidP="003E229F">
            <w:pPr>
              <w:jc w:val="righ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(370.346,74)</w:t>
            </w:r>
          </w:p>
        </w:tc>
      </w:tr>
      <w:tr w:rsidR="008636F1" w:rsidRPr="00707FC0" w14:paraId="6F0F5C8A" w14:textId="77777777" w:rsidTr="003E229F">
        <w:trPr>
          <w:trHeight w:val="307"/>
        </w:trPr>
        <w:tc>
          <w:tcPr>
            <w:tcW w:w="652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67115C1" w14:textId="77777777" w:rsidR="008636F1" w:rsidRPr="00707FC0" w:rsidRDefault="008636F1" w:rsidP="003E229F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 xml:space="preserve">      Relativas </w:t>
            </w:r>
            <w:proofErr w:type="gramStart"/>
            <w:r w:rsidRPr="00707FC0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a  Outras</w:t>
            </w:r>
            <w:proofErr w:type="gramEnd"/>
            <w:r w:rsidRPr="00707FC0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 xml:space="preserve"> Despesas Correntes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14:paraId="0B5C4D55" w14:textId="4585CA71" w:rsidR="008636F1" w:rsidRPr="00707FC0" w:rsidRDefault="003741C6" w:rsidP="003E229F">
            <w:pPr>
              <w:jc w:val="righ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125.728,70</w:t>
            </w:r>
          </w:p>
        </w:tc>
      </w:tr>
      <w:tr w:rsidR="008636F1" w:rsidRPr="00707FC0" w14:paraId="71D3AF93" w14:textId="77777777" w:rsidTr="003E229F">
        <w:trPr>
          <w:trHeight w:val="307"/>
        </w:trPr>
        <w:tc>
          <w:tcPr>
            <w:tcW w:w="652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B5E0FD9" w14:textId="77777777" w:rsidR="008636F1" w:rsidRPr="00707FC0" w:rsidRDefault="008636F1" w:rsidP="003E229F">
            <w:pPr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Margem Líquida de Expansão de DOCC (1 – 2)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292B919" w14:textId="38B42A71" w:rsidR="008636F1" w:rsidRPr="00707FC0" w:rsidRDefault="003741C6" w:rsidP="003E229F">
            <w:pPr>
              <w:jc w:val="right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1.113.331,87</w:t>
            </w:r>
          </w:p>
        </w:tc>
      </w:tr>
    </w:tbl>
    <w:p w14:paraId="61037CC8" w14:textId="77777777" w:rsidR="008636F1" w:rsidRPr="00707FC0" w:rsidRDefault="008636F1" w:rsidP="008636F1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5DD6F187" w14:textId="77777777" w:rsidR="008636F1" w:rsidRDefault="008636F1" w:rsidP="008636F1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19FC9EF6" w14:textId="77777777" w:rsidR="008636F1" w:rsidRDefault="008636F1" w:rsidP="008636F1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0B6B11D2" w14:textId="77777777" w:rsidR="008636F1" w:rsidRDefault="008636F1" w:rsidP="008636F1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25975F96" w14:textId="77777777" w:rsidR="008636F1" w:rsidRDefault="008636F1" w:rsidP="008636F1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3B3ABD1B" w14:textId="77777777" w:rsidR="008636F1" w:rsidRDefault="008636F1" w:rsidP="008636F1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577596D0" w14:textId="77777777" w:rsidR="008636F1" w:rsidRDefault="008636F1" w:rsidP="008636F1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552799E1" w14:textId="77777777" w:rsidR="008636F1" w:rsidRDefault="008636F1" w:rsidP="008636F1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6B47314A" w14:textId="77777777" w:rsidR="008636F1" w:rsidRDefault="008636F1" w:rsidP="008636F1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253ADAF2" w14:textId="77777777" w:rsidR="008636F1" w:rsidRDefault="008636F1" w:rsidP="008636F1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48BBA523" w14:textId="58B08023" w:rsidR="008636F1" w:rsidRDefault="008636F1" w:rsidP="008636F1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</w:p>
    <w:sectPr w:rsidR="008636F1" w:rsidSect="00875439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Sans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plate">
    <w:altName w:val="Courier New"/>
    <w:charset w:val="00"/>
    <w:family w:val="swiss"/>
    <w:pitch w:val="variable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D18DF"/>
    <w:multiLevelType w:val="hybridMultilevel"/>
    <w:tmpl w:val="CC28D2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D78A8"/>
    <w:multiLevelType w:val="multilevel"/>
    <w:tmpl w:val="FD2C3966"/>
    <w:lvl w:ilvl="0">
      <w:start w:val="5"/>
      <w:numFmt w:val="decimal"/>
      <w:lvlText w:val="%1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50"/>
        </w:tabs>
        <w:ind w:left="2550" w:hanging="2550"/>
      </w:pPr>
      <w:rPr>
        <w:rFonts w:hint="default"/>
      </w:rPr>
    </w:lvl>
  </w:abstractNum>
  <w:abstractNum w:abstractNumId="2">
    <w:nsid w:val="42F209B1"/>
    <w:multiLevelType w:val="hybridMultilevel"/>
    <w:tmpl w:val="388E0622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43320F74"/>
    <w:multiLevelType w:val="singleLevel"/>
    <w:tmpl w:val="0DAAB08E"/>
    <w:lvl w:ilvl="0">
      <w:start w:val="1"/>
      <w:numFmt w:val="upp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</w:abstractNum>
  <w:abstractNum w:abstractNumId="4">
    <w:nsid w:val="579F364E"/>
    <w:multiLevelType w:val="hybridMultilevel"/>
    <w:tmpl w:val="DE027C72"/>
    <w:lvl w:ilvl="0" w:tplc="7DDE342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9D61F16"/>
    <w:multiLevelType w:val="singleLevel"/>
    <w:tmpl w:val="F77270D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6">
    <w:nsid w:val="5D7817DF"/>
    <w:multiLevelType w:val="hybridMultilevel"/>
    <w:tmpl w:val="86784502"/>
    <w:lvl w:ilvl="0" w:tplc="8458950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60FF5059"/>
    <w:multiLevelType w:val="singleLevel"/>
    <w:tmpl w:val="0416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452641E"/>
    <w:multiLevelType w:val="hybridMultilevel"/>
    <w:tmpl w:val="B6C0968C"/>
    <w:lvl w:ilvl="0" w:tplc="FB300DB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9">
    <w:nsid w:val="755D40A7"/>
    <w:multiLevelType w:val="singleLevel"/>
    <w:tmpl w:val="F77270D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1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6F1"/>
    <w:rsid w:val="0004201A"/>
    <w:rsid w:val="0010546A"/>
    <w:rsid w:val="001209DA"/>
    <w:rsid w:val="002D1F3A"/>
    <w:rsid w:val="002F13C6"/>
    <w:rsid w:val="0035076C"/>
    <w:rsid w:val="003741C6"/>
    <w:rsid w:val="003B26D6"/>
    <w:rsid w:val="003E229F"/>
    <w:rsid w:val="0047527C"/>
    <w:rsid w:val="005361FA"/>
    <w:rsid w:val="00566176"/>
    <w:rsid w:val="005D3669"/>
    <w:rsid w:val="006F12E7"/>
    <w:rsid w:val="00784CDC"/>
    <w:rsid w:val="008636F1"/>
    <w:rsid w:val="00875439"/>
    <w:rsid w:val="00A44432"/>
    <w:rsid w:val="00AB3AE1"/>
    <w:rsid w:val="00AF610B"/>
    <w:rsid w:val="00B243CB"/>
    <w:rsid w:val="00BB6058"/>
    <w:rsid w:val="00C757C7"/>
    <w:rsid w:val="00E965D4"/>
    <w:rsid w:val="00FE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97A0C"/>
  <w15:docId w15:val="{AC4C7852-1E2D-404D-8762-77C73C77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636F1"/>
    <w:pPr>
      <w:keepNext/>
      <w:outlineLvl w:val="0"/>
    </w:pPr>
    <w:rPr>
      <w:rFonts w:ascii="MicrosoftSansSerif" w:hAnsi="MicrosoftSansSerif"/>
      <w:b/>
      <w:snapToGrid w:val="0"/>
      <w:color w:val="000080"/>
    </w:rPr>
  </w:style>
  <w:style w:type="paragraph" w:styleId="Ttulo2">
    <w:name w:val="heading 2"/>
    <w:basedOn w:val="Normal"/>
    <w:next w:val="Normal"/>
    <w:link w:val="Ttulo2Char"/>
    <w:qFormat/>
    <w:rsid w:val="008636F1"/>
    <w:pPr>
      <w:keepNext/>
      <w:jc w:val="center"/>
      <w:outlineLvl w:val="1"/>
    </w:pPr>
    <w:rPr>
      <w:rFonts w:ascii="Arial" w:hAnsi="Arial"/>
      <w:snapToGrid w:val="0"/>
      <w:color w:val="FF0000"/>
      <w:sz w:val="28"/>
    </w:rPr>
  </w:style>
  <w:style w:type="paragraph" w:styleId="Ttulo3">
    <w:name w:val="heading 3"/>
    <w:basedOn w:val="Normal"/>
    <w:next w:val="Normal"/>
    <w:link w:val="Ttulo3Char"/>
    <w:qFormat/>
    <w:rsid w:val="008636F1"/>
    <w:pPr>
      <w:keepNext/>
      <w:spacing w:before="120" w:after="120" w:line="360" w:lineRule="auto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link w:val="Ttulo4Char"/>
    <w:qFormat/>
    <w:rsid w:val="008636F1"/>
    <w:pPr>
      <w:keepNext/>
      <w:spacing w:before="120" w:after="120" w:line="360" w:lineRule="auto"/>
      <w:jc w:val="both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link w:val="Ttulo5Char"/>
    <w:qFormat/>
    <w:rsid w:val="008636F1"/>
    <w:pPr>
      <w:keepNext/>
      <w:autoSpaceDE w:val="0"/>
      <w:spacing w:before="120" w:after="120" w:line="360" w:lineRule="auto"/>
      <w:jc w:val="both"/>
      <w:outlineLvl w:val="4"/>
    </w:pPr>
    <w:rPr>
      <w:rFonts w:ascii="Arial" w:eastAsia="Helvetica-Bold" w:hAnsi="Arial"/>
      <w:b/>
      <w:color w:val="000000"/>
      <w:sz w:val="22"/>
    </w:rPr>
  </w:style>
  <w:style w:type="paragraph" w:styleId="Ttulo6">
    <w:name w:val="heading 6"/>
    <w:basedOn w:val="Normal"/>
    <w:next w:val="Normal"/>
    <w:link w:val="Ttulo6Char"/>
    <w:qFormat/>
    <w:rsid w:val="008636F1"/>
    <w:pPr>
      <w:keepNext/>
      <w:jc w:val="center"/>
      <w:outlineLvl w:val="5"/>
    </w:pPr>
    <w:rPr>
      <w:rFonts w:ascii="Arial" w:hAnsi="Arial"/>
      <w:b/>
      <w:snapToGrid w:val="0"/>
    </w:rPr>
  </w:style>
  <w:style w:type="paragraph" w:styleId="Ttulo7">
    <w:name w:val="heading 7"/>
    <w:basedOn w:val="Normal"/>
    <w:next w:val="Normal"/>
    <w:link w:val="Ttulo7Char"/>
    <w:qFormat/>
    <w:rsid w:val="008636F1"/>
    <w:pPr>
      <w:keepNext/>
      <w:spacing w:line="360" w:lineRule="auto"/>
      <w:jc w:val="center"/>
      <w:outlineLvl w:val="6"/>
    </w:pPr>
    <w:rPr>
      <w:rFonts w:ascii="Arial" w:hAnsi="Arial"/>
      <w:b/>
      <w:snapToGrid w:val="0"/>
      <w:color w:val="000000"/>
      <w:sz w:val="22"/>
    </w:rPr>
  </w:style>
  <w:style w:type="paragraph" w:styleId="Ttulo8">
    <w:name w:val="heading 8"/>
    <w:basedOn w:val="Normal"/>
    <w:next w:val="Normal"/>
    <w:link w:val="Ttulo8Char"/>
    <w:qFormat/>
    <w:rsid w:val="008636F1"/>
    <w:pPr>
      <w:keepNext/>
      <w:outlineLvl w:val="7"/>
    </w:pPr>
    <w:rPr>
      <w:b/>
      <w:snapToGrid w:val="0"/>
      <w:color w:val="000000"/>
    </w:rPr>
  </w:style>
  <w:style w:type="paragraph" w:styleId="Ttulo9">
    <w:name w:val="heading 9"/>
    <w:basedOn w:val="Normal"/>
    <w:next w:val="Normal"/>
    <w:link w:val="Ttulo9Char"/>
    <w:qFormat/>
    <w:rsid w:val="008636F1"/>
    <w:pPr>
      <w:keepNext/>
      <w:spacing w:line="360" w:lineRule="auto"/>
      <w:ind w:left="708"/>
      <w:jc w:val="both"/>
      <w:outlineLvl w:val="8"/>
    </w:pPr>
    <w:rPr>
      <w:rFonts w:ascii="Arial" w:hAnsi="Arial"/>
      <w:snapToGrid w:val="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36F1"/>
    <w:rPr>
      <w:rFonts w:ascii="MicrosoftSansSerif" w:eastAsia="Times New Roman" w:hAnsi="MicrosoftSansSerif" w:cs="Times New Roman"/>
      <w:b/>
      <w:snapToGrid w:val="0"/>
      <w:color w:val="00008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636F1"/>
    <w:rPr>
      <w:rFonts w:ascii="Arial" w:eastAsia="Times New Roman" w:hAnsi="Arial" w:cs="Times New Roman"/>
      <w:snapToGrid w:val="0"/>
      <w:color w:val="FF0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8636F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636F1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8636F1"/>
    <w:rPr>
      <w:rFonts w:ascii="Arial" w:eastAsia="Helvetica-Bold" w:hAnsi="Arial" w:cs="Times New Roman"/>
      <w:b/>
      <w:color w:val="00000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636F1"/>
    <w:rPr>
      <w:rFonts w:ascii="Arial" w:eastAsia="Times New Roman" w:hAnsi="Arial" w:cs="Times New Roman"/>
      <w:b/>
      <w:snapToGrid w:val="0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8636F1"/>
    <w:rPr>
      <w:rFonts w:ascii="Arial" w:eastAsia="Times New Roman" w:hAnsi="Arial" w:cs="Times New Roman"/>
      <w:b/>
      <w:snapToGrid w:val="0"/>
      <w:color w:val="00000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8636F1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8636F1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8636F1"/>
    <w:pPr>
      <w:spacing w:after="0" w:line="240" w:lineRule="auto"/>
    </w:pPr>
    <w:rPr>
      <w:rFonts w:ascii="Calibri" w:eastAsia="Times New Roman" w:hAnsi="Calibri" w:cs="Times New Roman"/>
      <w:snapToGrid w:val="0"/>
      <w:color w:val="000000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8636F1"/>
  </w:style>
  <w:style w:type="character" w:customStyle="1" w:styleId="TextodenotaderodapChar">
    <w:name w:val="Texto de nota de rodapé Char"/>
    <w:basedOn w:val="Fontepargpadro"/>
    <w:link w:val="Textodenotaderodap"/>
    <w:rsid w:val="008636F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8636F1"/>
    <w:rPr>
      <w:vertAlign w:val="superscript"/>
    </w:rPr>
  </w:style>
  <w:style w:type="paragraph" w:styleId="TextosemFormatao">
    <w:name w:val="Plain Text"/>
    <w:basedOn w:val="Normal"/>
    <w:link w:val="TextosemFormataoChar"/>
    <w:rsid w:val="008636F1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8636F1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">
    <w:name w:val="Body Text"/>
    <w:aliases w:val="Quote"/>
    <w:basedOn w:val="Normal"/>
    <w:link w:val="CorpodetextoChar"/>
    <w:rsid w:val="008636F1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aliases w:val="Quote Char"/>
    <w:basedOn w:val="Fontepargpadro"/>
    <w:link w:val="Corpodetexto"/>
    <w:rsid w:val="008636F1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8636F1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basedOn w:val="Fontepargpadro"/>
    <w:link w:val="Corpodetexto2"/>
    <w:rsid w:val="008636F1"/>
    <w:rPr>
      <w:rFonts w:ascii="Arial" w:eastAsia="Times New Roman" w:hAnsi="Arial" w:cs="Times New Roman"/>
      <w:szCs w:val="20"/>
      <w:lang w:eastAsia="pt-BR"/>
    </w:rPr>
  </w:style>
  <w:style w:type="paragraph" w:customStyle="1" w:styleId="NormalTexto">
    <w:name w:val="Normal.Texto"/>
    <w:rsid w:val="008636F1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8636F1"/>
    <w:pPr>
      <w:ind w:left="1416"/>
      <w:jc w:val="both"/>
    </w:pPr>
    <w:rPr>
      <w:rFonts w:ascii="Arial" w:hAnsi="Arial"/>
      <w:snapToGrid w:val="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8636F1"/>
    <w:rPr>
      <w:rFonts w:ascii="Arial" w:eastAsia="Times New Roman" w:hAnsi="Arial" w:cs="Times New Roman"/>
      <w:snapToGrid w:val="0"/>
      <w:szCs w:val="20"/>
      <w:lang w:eastAsia="pt-BR"/>
    </w:rPr>
  </w:style>
  <w:style w:type="paragraph" w:customStyle="1" w:styleId="Textocorrido">
    <w:name w:val="Texto corrido"/>
    <w:basedOn w:val="Normal"/>
    <w:rsid w:val="008636F1"/>
    <w:pPr>
      <w:autoSpaceDE w:val="0"/>
      <w:autoSpaceDN w:val="0"/>
      <w:adjustRightInd w:val="0"/>
      <w:spacing w:after="113" w:line="280" w:lineRule="atLeast"/>
      <w:ind w:firstLine="567"/>
      <w:jc w:val="both"/>
      <w:textAlignment w:val="center"/>
    </w:pPr>
    <w:rPr>
      <w:rFonts w:ascii="Swis721 BT" w:eastAsia="Calibri" w:hAnsi="Swis721 BT"/>
      <w:color w:val="000000"/>
      <w:sz w:val="18"/>
    </w:rPr>
  </w:style>
  <w:style w:type="paragraph" w:styleId="Corpodetexto3">
    <w:name w:val="Body Text 3"/>
    <w:basedOn w:val="Normal"/>
    <w:link w:val="Corpodetexto3Char"/>
    <w:rsid w:val="008636F1"/>
    <w:pPr>
      <w:autoSpaceDE w:val="0"/>
      <w:spacing w:before="120" w:after="120" w:line="360" w:lineRule="auto"/>
      <w:jc w:val="both"/>
    </w:pPr>
    <w:rPr>
      <w:rFonts w:ascii="Arial" w:eastAsia="Helvetica" w:hAnsi="Arial"/>
      <w:color w:val="000000"/>
      <w:sz w:val="22"/>
    </w:rPr>
  </w:style>
  <w:style w:type="character" w:customStyle="1" w:styleId="Corpodetexto3Char">
    <w:name w:val="Corpo de texto 3 Char"/>
    <w:basedOn w:val="Fontepargpadro"/>
    <w:link w:val="Corpodetexto3"/>
    <w:rsid w:val="008636F1"/>
    <w:rPr>
      <w:rFonts w:ascii="Arial" w:eastAsia="Helvetica" w:hAnsi="Arial" w:cs="Times New Roman"/>
      <w:color w:val="00000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636F1"/>
    <w:pPr>
      <w:autoSpaceDE w:val="0"/>
      <w:spacing w:before="120" w:after="120" w:line="360" w:lineRule="auto"/>
      <w:ind w:left="1416"/>
      <w:jc w:val="both"/>
    </w:pPr>
    <w:rPr>
      <w:rFonts w:ascii="Arial" w:eastAsia="Helvetica" w:hAnsi="Arial"/>
      <w:color w:val="000000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8636F1"/>
    <w:rPr>
      <w:rFonts w:ascii="Arial" w:eastAsia="Helvetica" w:hAnsi="Arial" w:cs="Times New Roman"/>
      <w:color w:val="000000"/>
      <w:szCs w:val="20"/>
      <w:lang w:eastAsia="pt-BR"/>
    </w:rPr>
  </w:style>
  <w:style w:type="character" w:styleId="Hyperlink">
    <w:name w:val="Hyperlink"/>
    <w:uiPriority w:val="99"/>
    <w:rsid w:val="008636F1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rsid w:val="008636F1"/>
    <w:pPr>
      <w:ind w:left="1416"/>
      <w:jc w:val="both"/>
    </w:pPr>
    <w:rPr>
      <w:rFonts w:ascii="Arial" w:hAnsi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8636F1"/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8636F1"/>
    <w:pPr>
      <w:tabs>
        <w:tab w:val="left" w:pos="4253"/>
      </w:tabs>
      <w:spacing w:before="120" w:line="360" w:lineRule="auto"/>
      <w:jc w:val="both"/>
    </w:pPr>
    <w:rPr>
      <w:rFonts w:ascii="Arial" w:hAnsi="Arial"/>
      <w:sz w:val="22"/>
    </w:rPr>
  </w:style>
  <w:style w:type="paragraph" w:styleId="Rodap">
    <w:name w:val="footer"/>
    <w:aliases w:val=" Char"/>
    <w:basedOn w:val="Normal"/>
    <w:link w:val="RodapChar"/>
    <w:rsid w:val="008636F1"/>
    <w:pPr>
      <w:tabs>
        <w:tab w:val="center" w:pos="4419"/>
        <w:tab w:val="right" w:pos="8838"/>
      </w:tabs>
    </w:pPr>
    <w:rPr>
      <w:rFonts w:ascii="Arial" w:hAnsi="Arial"/>
      <w:sz w:val="22"/>
    </w:rPr>
  </w:style>
  <w:style w:type="character" w:customStyle="1" w:styleId="RodapChar">
    <w:name w:val="Rodapé Char"/>
    <w:aliases w:val=" Char Char"/>
    <w:basedOn w:val="Fontepargpadro"/>
    <w:link w:val="Rodap"/>
    <w:rsid w:val="008636F1"/>
    <w:rPr>
      <w:rFonts w:ascii="Arial" w:eastAsia="Times New Roman" w:hAnsi="Arial" w:cs="Times New Roman"/>
      <w:szCs w:val="20"/>
      <w:lang w:eastAsia="pt-BR"/>
    </w:rPr>
  </w:style>
  <w:style w:type="paragraph" w:styleId="Remissivo1">
    <w:name w:val="index 1"/>
    <w:basedOn w:val="Normal"/>
    <w:next w:val="Normal"/>
    <w:autoRedefine/>
    <w:semiHidden/>
    <w:unhideWhenUsed/>
    <w:rsid w:val="008636F1"/>
    <w:pPr>
      <w:ind w:left="200" w:hanging="200"/>
    </w:pPr>
  </w:style>
  <w:style w:type="paragraph" w:styleId="Ttulodendiceremissivo">
    <w:name w:val="index heading"/>
    <w:basedOn w:val="Normal"/>
    <w:next w:val="Remissivo1"/>
    <w:semiHidden/>
    <w:rsid w:val="008636F1"/>
  </w:style>
  <w:style w:type="paragraph" w:customStyle="1" w:styleId="BodyText21">
    <w:name w:val="Body Text 21"/>
    <w:basedOn w:val="Normal"/>
    <w:rsid w:val="008636F1"/>
    <w:pPr>
      <w:jc w:val="both"/>
    </w:pPr>
    <w:rPr>
      <w:rFonts w:ascii="Bookplate" w:hAnsi="Bookplate"/>
      <w:sz w:val="22"/>
    </w:rPr>
  </w:style>
  <w:style w:type="paragraph" w:styleId="Cabealho">
    <w:name w:val="header"/>
    <w:basedOn w:val="Normal"/>
    <w:link w:val="CabealhoChar"/>
    <w:rsid w:val="008636F1"/>
    <w:pPr>
      <w:tabs>
        <w:tab w:val="center" w:pos="4419"/>
        <w:tab w:val="right" w:pos="8838"/>
      </w:tabs>
    </w:pPr>
    <w:rPr>
      <w:rFonts w:ascii="Arial" w:hAnsi="Arial"/>
      <w:sz w:val="22"/>
    </w:rPr>
  </w:style>
  <w:style w:type="character" w:customStyle="1" w:styleId="CabealhoChar">
    <w:name w:val="Cabeçalho Char"/>
    <w:basedOn w:val="Fontepargpadro"/>
    <w:link w:val="Cabealho"/>
    <w:rsid w:val="008636F1"/>
    <w:rPr>
      <w:rFonts w:ascii="Arial" w:eastAsia="Times New Roman" w:hAnsi="Arial" w:cs="Times New Roman"/>
      <w:szCs w:val="20"/>
      <w:lang w:eastAsia="pt-BR"/>
    </w:rPr>
  </w:style>
  <w:style w:type="paragraph" w:customStyle="1" w:styleId="12ppc">
    <w:name w:val="12pp_c"/>
    <w:rsid w:val="008636F1"/>
    <w:pPr>
      <w:spacing w:after="0" w:line="240" w:lineRule="auto"/>
      <w:jc w:val="center"/>
    </w:pPr>
    <w:rPr>
      <w:rFonts w:ascii="Arial" w:eastAsia="Times New Roman" w:hAnsi="Arial" w:cs="Times New Roman"/>
      <w:noProof/>
      <w:szCs w:val="20"/>
      <w:lang w:eastAsia="pt-BR"/>
    </w:rPr>
  </w:style>
  <w:style w:type="paragraph" w:customStyle="1" w:styleId="PAR01">
    <w:name w:val="PAR01"/>
    <w:basedOn w:val="Normal"/>
    <w:rsid w:val="008636F1"/>
    <w:pPr>
      <w:tabs>
        <w:tab w:val="left" w:leader="dot" w:pos="14459"/>
      </w:tabs>
      <w:jc w:val="both"/>
    </w:pPr>
  </w:style>
  <w:style w:type="paragraph" w:styleId="Ttulo">
    <w:name w:val="Title"/>
    <w:basedOn w:val="Normal"/>
    <w:link w:val="TtuloChar"/>
    <w:qFormat/>
    <w:rsid w:val="008636F1"/>
    <w:pPr>
      <w:jc w:val="center"/>
    </w:pPr>
    <w:rPr>
      <w:rFonts w:ascii="Arial,Bold" w:hAnsi="Arial,Bold"/>
      <w:b/>
      <w:snapToGrid w:val="0"/>
      <w:sz w:val="28"/>
    </w:rPr>
  </w:style>
  <w:style w:type="character" w:customStyle="1" w:styleId="TtuloChar">
    <w:name w:val="Título Char"/>
    <w:basedOn w:val="Fontepargpadro"/>
    <w:link w:val="Ttulo"/>
    <w:rsid w:val="008636F1"/>
    <w:rPr>
      <w:rFonts w:ascii="Arial,Bold" w:eastAsia="Times New Roman" w:hAnsi="Arial,Bold" w:cs="Times New Roman"/>
      <w:b/>
      <w:snapToGrid w:val="0"/>
      <w:sz w:val="28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8636F1"/>
    <w:pPr>
      <w:tabs>
        <w:tab w:val="right" w:leader="dot" w:pos="8505"/>
      </w:tabs>
    </w:pPr>
    <w:rPr>
      <w:rFonts w:ascii="Calibri" w:hAnsi="Calibri"/>
      <w:sz w:val="24"/>
    </w:rPr>
  </w:style>
  <w:style w:type="paragraph" w:styleId="Sumrio2">
    <w:name w:val="toc 2"/>
    <w:basedOn w:val="Normal"/>
    <w:next w:val="Normal"/>
    <w:autoRedefine/>
    <w:uiPriority w:val="39"/>
    <w:rsid w:val="008636F1"/>
    <w:pPr>
      <w:ind w:left="200"/>
    </w:pPr>
  </w:style>
  <w:style w:type="paragraph" w:styleId="Sumrio3">
    <w:name w:val="toc 3"/>
    <w:basedOn w:val="Normal"/>
    <w:next w:val="Normal"/>
    <w:autoRedefine/>
    <w:uiPriority w:val="39"/>
    <w:rsid w:val="008636F1"/>
    <w:pPr>
      <w:tabs>
        <w:tab w:val="right" w:leader="dot" w:pos="8495"/>
      </w:tabs>
    </w:pPr>
  </w:style>
  <w:style w:type="paragraph" w:styleId="Sumrio4">
    <w:name w:val="toc 4"/>
    <w:basedOn w:val="Normal"/>
    <w:next w:val="Normal"/>
    <w:autoRedefine/>
    <w:semiHidden/>
    <w:rsid w:val="008636F1"/>
    <w:pPr>
      <w:ind w:left="600"/>
    </w:pPr>
  </w:style>
  <w:style w:type="paragraph" w:styleId="Sumrio5">
    <w:name w:val="toc 5"/>
    <w:basedOn w:val="Normal"/>
    <w:next w:val="Normal"/>
    <w:autoRedefine/>
    <w:semiHidden/>
    <w:rsid w:val="008636F1"/>
    <w:pPr>
      <w:ind w:left="800"/>
    </w:pPr>
  </w:style>
  <w:style w:type="paragraph" w:styleId="Sumrio6">
    <w:name w:val="toc 6"/>
    <w:basedOn w:val="Normal"/>
    <w:next w:val="Normal"/>
    <w:autoRedefine/>
    <w:semiHidden/>
    <w:rsid w:val="008636F1"/>
    <w:pPr>
      <w:ind w:left="1000"/>
    </w:pPr>
  </w:style>
  <w:style w:type="paragraph" w:styleId="Sumrio7">
    <w:name w:val="toc 7"/>
    <w:basedOn w:val="Normal"/>
    <w:next w:val="Normal"/>
    <w:autoRedefine/>
    <w:semiHidden/>
    <w:rsid w:val="008636F1"/>
    <w:pPr>
      <w:ind w:left="1200"/>
    </w:pPr>
  </w:style>
  <w:style w:type="paragraph" w:styleId="Sumrio8">
    <w:name w:val="toc 8"/>
    <w:basedOn w:val="Normal"/>
    <w:next w:val="Normal"/>
    <w:autoRedefine/>
    <w:semiHidden/>
    <w:rsid w:val="008636F1"/>
    <w:pPr>
      <w:ind w:left="1400"/>
    </w:pPr>
  </w:style>
  <w:style w:type="paragraph" w:styleId="Sumrio9">
    <w:name w:val="toc 9"/>
    <w:basedOn w:val="Normal"/>
    <w:next w:val="Normal"/>
    <w:autoRedefine/>
    <w:semiHidden/>
    <w:rsid w:val="008636F1"/>
    <w:pPr>
      <w:ind w:left="1600"/>
    </w:pPr>
  </w:style>
  <w:style w:type="character" w:styleId="Nmerodepgina">
    <w:name w:val="page number"/>
    <w:basedOn w:val="Fontepargpadro"/>
    <w:rsid w:val="008636F1"/>
  </w:style>
  <w:style w:type="paragraph" w:styleId="Subttulo">
    <w:name w:val="Subtitle"/>
    <w:basedOn w:val="Normal"/>
    <w:link w:val="SubttuloChar"/>
    <w:qFormat/>
    <w:rsid w:val="008636F1"/>
    <w:pPr>
      <w:jc w:val="center"/>
    </w:pPr>
    <w:rPr>
      <w:rFonts w:ascii="Arial" w:hAnsi="Arial"/>
      <w:b/>
      <w:snapToGrid w:val="0"/>
      <w:color w:val="000000"/>
    </w:rPr>
  </w:style>
  <w:style w:type="character" w:customStyle="1" w:styleId="SubttuloChar">
    <w:name w:val="Subtítulo Char"/>
    <w:basedOn w:val="Fontepargpadro"/>
    <w:link w:val="Subttulo"/>
    <w:rsid w:val="008636F1"/>
    <w:rPr>
      <w:rFonts w:ascii="Arial" w:eastAsia="Times New Roman" w:hAnsi="Arial" w:cs="Times New Roman"/>
      <w:b/>
      <w:snapToGrid w:val="0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863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636F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6F1"/>
    <w:rPr>
      <w:rFonts w:ascii="Segoe UI" w:eastAsia="Times New Roman" w:hAnsi="Segoe UI" w:cs="Segoe UI"/>
      <w:sz w:val="18"/>
      <w:szCs w:val="18"/>
      <w:lang w:eastAsia="pt-BR"/>
    </w:rPr>
  </w:style>
  <w:style w:type="paragraph" w:styleId="CabealhodoSumrio">
    <w:name w:val="TOC Heading"/>
    <w:basedOn w:val="Ttulo1"/>
    <w:next w:val="Normal"/>
    <w:uiPriority w:val="39"/>
    <w:qFormat/>
    <w:rsid w:val="008636F1"/>
    <w:pPr>
      <w:keepLines/>
      <w:spacing w:before="240" w:line="259" w:lineRule="auto"/>
      <w:outlineLvl w:val="9"/>
    </w:pPr>
    <w:rPr>
      <w:rFonts w:ascii="Calibri Light" w:hAnsi="Calibri Light"/>
      <w:b w:val="0"/>
      <w:snapToGrid/>
      <w:color w:val="2E74B5"/>
      <w:sz w:val="32"/>
      <w:szCs w:val="32"/>
    </w:rPr>
  </w:style>
  <w:style w:type="paragraph" w:customStyle="1" w:styleId="Estilo2">
    <w:name w:val="Estilo2"/>
    <w:basedOn w:val="Normal"/>
    <w:rsid w:val="008636F1"/>
    <w:pPr>
      <w:suppressAutoHyphens/>
      <w:spacing w:before="120" w:after="120" w:line="360" w:lineRule="auto"/>
      <w:jc w:val="both"/>
    </w:pPr>
    <w:rPr>
      <w:rFonts w:ascii="Arial" w:hAnsi="Arial"/>
      <w:b/>
      <w:sz w:val="22"/>
      <w:lang w:eastAsia="zh-CN"/>
    </w:rPr>
  </w:style>
  <w:style w:type="paragraph" w:styleId="NormalWeb">
    <w:name w:val="Normal (Web)"/>
    <w:basedOn w:val="Normal"/>
    <w:rsid w:val="008636F1"/>
    <w:pPr>
      <w:tabs>
        <w:tab w:val="left" w:pos="1701"/>
      </w:tabs>
      <w:spacing w:before="100" w:after="100" w:line="360" w:lineRule="auto"/>
      <w:jc w:val="both"/>
    </w:pPr>
    <w:rPr>
      <w:rFonts w:ascii="Arial" w:hAnsi="Arial"/>
      <w:sz w:val="24"/>
      <w:szCs w:val="24"/>
    </w:rPr>
  </w:style>
  <w:style w:type="character" w:customStyle="1" w:styleId="apple-converted-space">
    <w:name w:val="apple-converted-space"/>
    <w:rsid w:val="008636F1"/>
  </w:style>
  <w:style w:type="paragraph" w:customStyle="1" w:styleId="Recuodecorpodetexto31">
    <w:name w:val="Recuo de corpo de texto 31"/>
    <w:basedOn w:val="Normal"/>
    <w:rsid w:val="008636F1"/>
    <w:pPr>
      <w:tabs>
        <w:tab w:val="left" w:pos="1701"/>
        <w:tab w:val="left" w:pos="4253"/>
      </w:tabs>
      <w:spacing w:before="120" w:line="360" w:lineRule="auto"/>
      <w:ind w:firstLine="4253"/>
      <w:jc w:val="both"/>
    </w:pPr>
    <w:rPr>
      <w:rFonts w:ascii="Arial" w:hAnsi="Arial"/>
      <w:sz w:val="22"/>
      <w:lang w:eastAsia="ar-SA"/>
    </w:rPr>
  </w:style>
  <w:style w:type="character" w:customStyle="1" w:styleId="xfont-familyverdana">
    <w:name w:val="x_font-family:verdana"/>
    <w:rsid w:val="008636F1"/>
  </w:style>
  <w:style w:type="character" w:styleId="Forte">
    <w:name w:val="Strong"/>
    <w:uiPriority w:val="22"/>
    <w:qFormat/>
    <w:rsid w:val="008636F1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8636F1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rsid w:val="008636F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Lourenco Wallau</dc:creator>
  <cp:lastModifiedBy>r</cp:lastModifiedBy>
  <cp:revision>3</cp:revision>
  <cp:lastPrinted>2020-10-21T11:48:00Z</cp:lastPrinted>
  <dcterms:created xsi:type="dcterms:W3CDTF">2020-12-11T13:53:00Z</dcterms:created>
  <dcterms:modified xsi:type="dcterms:W3CDTF">2020-12-22T15:16:00Z</dcterms:modified>
</cp:coreProperties>
</file>