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929" w:rsidRDefault="002C567D">
      <w:pPr>
        <w:pStyle w:val="Ttulo1"/>
        <w:jc w:val="center"/>
      </w:pPr>
      <w:r>
        <w:t>EDITAL DE CHAMAMENTO PÚBLICO Nº 01 2026</w:t>
      </w:r>
    </w:p>
    <w:p w:rsidR="00A02929" w:rsidRDefault="002C567D">
      <w:pPr>
        <w:jc w:val="center"/>
      </w:pPr>
      <w:r>
        <w:rPr>
          <w:b/>
        </w:rPr>
        <w:t>MUNICÍPIO DE QUINZE DE NOVEMBRO</w:t>
      </w:r>
    </w:p>
    <w:p w:rsidR="00A02929" w:rsidRDefault="002C567D">
      <w:pPr>
        <w:jc w:val="center"/>
      </w:pPr>
      <w:r>
        <w:rPr>
          <w:b/>
        </w:rPr>
        <w:t>SELEÇÃO DE PROPOSTAS DE APOIO E SUBVENÇÃO A ENTIDADES CULTURAIS PARA CELEBRAÇÃO DE TERMO DE EXECUÇÃO CULTURAL COM RECURSOS DA POLÍTICA NACIONAL ALDIR BLANC DE FOMENTO À CULTURA</w:t>
      </w:r>
    </w:p>
    <w:p w:rsidR="00A02929" w:rsidRDefault="002C567D">
      <w:pPr>
        <w:ind w:firstLine="567"/>
      </w:pPr>
      <w:r>
        <w:t xml:space="preserve">O </w:t>
      </w:r>
      <w:r>
        <w:t>Município de Quinze de Novembro, por intermédio do Departamento de Turismo, C</w:t>
      </w:r>
      <w:bookmarkStart w:id="0" w:name="_GoBack"/>
      <w:bookmarkEnd w:id="0"/>
      <w:r>
        <w:t xml:space="preserve">ultura e Meio Ambiente, torna público o presente Edital de Chamamento Público, financiado com recursos do Governo Federal repassados no âmbito da Política Nacional Aldir Blanc de </w:t>
      </w:r>
      <w:r>
        <w:t>Fomento à Cultura - PNAB.</w:t>
      </w:r>
    </w:p>
    <w:p w:rsidR="00A02929" w:rsidRDefault="002C567D">
      <w:pPr>
        <w:ind w:firstLine="567"/>
      </w:pPr>
      <w:r>
        <w:t>O procedimento será regido pela Lei Federal nº 14.399, de 8 de julho de 2022, pela Lei Federal nº 14.903, de 27 de junho de 2024, pelo Decreto Federal nº 11.740, de 18 de outubro de 2023, pelo Decreto Federal nº 11.453, de 23 de m</w:t>
      </w:r>
      <w:r>
        <w:t>arço de 2023, pela Instrução Normativa MinC nº 10, de 28 de dezembro de 2023, pelo Plano de Aplicação dos Recursos do Município, pela deliberação do Conselho Municipal de Cultura e pelas condições deste Edital.</w:t>
      </w:r>
    </w:p>
    <w:p w:rsidR="00A02929" w:rsidRDefault="002C567D">
      <w:pPr>
        <w:ind w:firstLine="567"/>
      </w:pPr>
      <w:r>
        <w:t>O Edital observa os princípios da democratiza</w:t>
      </w:r>
      <w:r>
        <w:t>ção, descentralização, desconcentração territorial, diversidade cultural, acessibilidade, participação social, simplificação e transparência.</w:t>
      </w:r>
    </w:p>
    <w:p w:rsidR="00A02929" w:rsidRDefault="002C567D">
      <w:pPr>
        <w:pStyle w:val="Ttulo11"/>
      </w:pPr>
      <w:r>
        <w:t>1. DO OBJETO</w:t>
      </w:r>
    </w:p>
    <w:p w:rsidR="00A02929" w:rsidRDefault="002C567D">
      <w:pPr>
        <w:ind w:firstLine="567"/>
      </w:pPr>
      <w:r>
        <w:t>1.1. Constitui objeto deste Edital a seleção de propostas culturais apresentadas por pessoas jurídica</w:t>
      </w:r>
      <w:r>
        <w:t>s sem fins lucrativos, com atuação cultural e sede no Município de Quinze de Novembro, para celebração de Termo de Execução Cultural.</w:t>
      </w:r>
    </w:p>
    <w:p w:rsidR="00A02929" w:rsidRDefault="002C567D">
      <w:pPr>
        <w:ind w:firstLine="567"/>
      </w:pPr>
      <w:r>
        <w:t xml:space="preserve">1.2. As propostas poderão abranger música, teatro, dança, folclore, canto, ballet, literatura, artes visuais, artesanato, </w:t>
      </w:r>
      <w:r>
        <w:t>patrimônio cultural material e imaterial, cultura tradicionalista, cultura popular, oficinas, cursos, apresentações e outras expressões culturais.</w:t>
      </w:r>
    </w:p>
    <w:p w:rsidR="00A02929" w:rsidRDefault="002C567D">
      <w:pPr>
        <w:ind w:firstLine="567"/>
      </w:pPr>
      <w:r>
        <w:t>1.3. Os recursos poderão custear atividades culturais, manutenção relacionada ao objeto, aquisição ou locação</w:t>
      </w:r>
      <w:r>
        <w:t xml:space="preserve"> de bens, aquisição de equipamentos, pequenas reformas, contratação de serviços, remuneração de equipe, divulgação, acessibilidade e outras despesas necessárias à execução da ação cultural, desde que previstas no plano de trabalho.</w:t>
      </w:r>
    </w:p>
    <w:p w:rsidR="00A02929" w:rsidRDefault="002C567D">
      <w:pPr>
        <w:ind w:firstLine="567"/>
      </w:pPr>
      <w:r>
        <w:t>1.4. Reformas e aquisiçõ</w:t>
      </w:r>
      <w:r>
        <w:t>es de bens permanentes deverão guardar relação direta com o objeto cultural. A titularidade e a destinação dos bens observarão o Termo de Execução Cultural.</w:t>
      </w:r>
    </w:p>
    <w:p w:rsidR="00A02929" w:rsidRDefault="002C567D">
      <w:pPr>
        <w:ind w:firstLine="567"/>
      </w:pPr>
      <w:r>
        <w:t>1.5. Cada entidade poderá inscrever uma única proposta neste Edital.</w:t>
      </w:r>
    </w:p>
    <w:p w:rsidR="00A02929" w:rsidRDefault="002C567D">
      <w:pPr>
        <w:pStyle w:val="Ttulo11"/>
      </w:pPr>
      <w:r>
        <w:t>2. DOS RECURSOS E DOS VALORES</w:t>
      </w:r>
    </w:p>
    <w:p w:rsidR="00A02929" w:rsidRDefault="002C567D">
      <w:pPr>
        <w:ind w:firstLine="567"/>
      </w:pPr>
      <w:r>
        <w:t>2.1. O valor total disponibilizado é de R$ 41.125,83 (quarenta e um mil cento e vinte e cinco reais e oitenta e três centavos), correspondente à parcela destinada às entidades culturais, incluídos os rendimentos financeiros da conta específica.</w:t>
      </w:r>
    </w:p>
    <w:p w:rsidR="00A02929" w:rsidRDefault="002C567D">
      <w:pPr>
        <w:ind w:firstLine="567"/>
      </w:pPr>
      <w:r>
        <w:t>2.2. A desp</w:t>
      </w:r>
      <w:r>
        <w:t>esa correrá por conta da dotação orçamentária própria do Departamento de Turismo, Cultura e Meio Ambiente, vinculada à função Cultura e à fonte de recursos da PNAB, conforme indicação do setor contábil no processo administrativo.</w:t>
      </w:r>
    </w:p>
    <w:p w:rsidR="00A02929" w:rsidRDefault="002C567D">
      <w:pPr>
        <w:ind w:firstLine="567"/>
      </w:pPr>
      <w:r>
        <w:t>2.3. Serão contempladas at</w:t>
      </w:r>
      <w:r>
        <w:t>é dez propostas. Nove propostas receberão R$ 4.112,58 e uma proposta receberá R$ 4.112,61, observada a ordem de classificação, totalizando R$ 41.125,83.</w:t>
      </w:r>
    </w:p>
    <w:p w:rsidR="00A02929" w:rsidRDefault="002C567D">
      <w:pPr>
        <w:ind w:firstLine="567"/>
      </w:pPr>
      <w:r>
        <w:t>2.4. Caso o número de propostas habilitadas seja inferior a dez, o Município poderá remanejar o saldo p</w:t>
      </w:r>
      <w:r>
        <w:t>ara outra ação da PNAB, suplementar propostas selecionadas mediante adequação do plano de trabalho ou adotar outra destinação legalmente admitida, observados o Plano de Aplicação dos Recursos e a deliberação da instância de participação social.</w:t>
      </w:r>
    </w:p>
    <w:p w:rsidR="00A02929" w:rsidRDefault="002C567D">
      <w:pPr>
        <w:ind w:firstLine="567"/>
      </w:pPr>
      <w:r>
        <w:t>2.5. A sele</w:t>
      </w:r>
      <w:r>
        <w:t>ção gera expectativa de direito e a celebração do instrumento fica condicionada à disponibilidade orçamentária e financeira.</w:t>
      </w:r>
    </w:p>
    <w:p w:rsidR="00A02929" w:rsidRDefault="002C567D">
      <w:pPr>
        <w:pStyle w:val="Ttulo11"/>
      </w:pPr>
      <w:r>
        <w:lastRenderedPageBreak/>
        <w:t>3. DAS ETAPAS E DO CRONOGRAMA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819"/>
        <w:gridCol w:w="4535"/>
      </w:tblGrid>
      <w:tr w:rsidR="00A02929">
        <w:trPr>
          <w:tblHeader/>
          <w:jc w:val="center"/>
        </w:trPr>
        <w:tc>
          <w:tcPr>
            <w:tcW w:w="4819" w:type="dxa"/>
            <w:shd w:val="clear" w:color="auto" w:fill="D9E2F3"/>
            <w:tcMar>
              <w:top w:w="100" w:type="dxa"/>
              <w:left w:w="100" w:type="dxa"/>
              <w:bottom w:w="100" w:type="dxa"/>
              <w:right w:w="100" w:type="dxa"/>
            </w:tcMar>
            <w:vAlign w:val="center"/>
          </w:tcPr>
          <w:p w:rsidR="00A02929" w:rsidRDefault="002C567D">
            <w:pPr>
              <w:jc w:val="center"/>
            </w:pPr>
            <w:r>
              <w:rPr>
                <w:b/>
                <w:sz w:val="19"/>
              </w:rPr>
              <w:t>Etapa</w:t>
            </w:r>
          </w:p>
        </w:tc>
        <w:tc>
          <w:tcPr>
            <w:tcW w:w="4535" w:type="dxa"/>
            <w:shd w:val="clear" w:color="auto" w:fill="D9E2F3"/>
            <w:tcMar>
              <w:top w:w="100" w:type="dxa"/>
              <w:left w:w="100" w:type="dxa"/>
              <w:bottom w:w="100" w:type="dxa"/>
              <w:right w:w="100" w:type="dxa"/>
            </w:tcMar>
            <w:vAlign w:val="center"/>
          </w:tcPr>
          <w:p w:rsidR="00A02929" w:rsidRDefault="002C567D">
            <w:pPr>
              <w:jc w:val="center"/>
            </w:pPr>
            <w:r>
              <w:rPr>
                <w:b/>
                <w:sz w:val="19"/>
              </w:rPr>
              <w:t>Prazo ou data</w:t>
            </w:r>
          </w:p>
        </w:tc>
      </w:tr>
      <w:tr w:rsidR="00A02929">
        <w:trPr>
          <w:jc w:val="center"/>
        </w:trPr>
        <w:tc>
          <w:tcPr>
            <w:tcW w:w="4819" w:type="dxa"/>
            <w:tcMar>
              <w:top w:w="100" w:type="dxa"/>
              <w:left w:w="100" w:type="dxa"/>
              <w:bottom w:w="100" w:type="dxa"/>
              <w:right w:w="100" w:type="dxa"/>
            </w:tcMar>
            <w:vAlign w:val="center"/>
          </w:tcPr>
          <w:p w:rsidR="00A02929" w:rsidRDefault="002C567D">
            <w:pPr>
              <w:jc w:val="center"/>
            </w:pPr>
            <w:r>
              <w:rPr>
                <w:sz w:val="19"/>
              </w:rPr>
              <w:t>Publicação e inscrições</w:t>
            </w:r>
          </w:p>
        </w:tc>
        <w:tc>
          <w:tcPr>
            <w:tcW w:w="4535" w:type="dxa"/>
            <w:tcMar>
              <w:top w:w="100" w:type="dxa"/>
              <w:left w:w="100" w:type="dxa"/>
              <w:bottom w:w="100" w:type="dxa"/>
              <w:right w:w="100" w:type="dxa"/>
            </w:tcMar>
            <w:vAlign w:val="center"/>
          </w:tcPr>
          <w:p w:rsidR="00A02929" w:rsidRDefault="00A24CE3">
            <w:pPr>
              <w:jc w:val="left"/>
            </w:pPr>
            <w:r>
              <w:rPr>
                <w:sz w:val="19"/>
              </w:rPr>
              <w:t>21</w:t>
            </w:r>
            <w:r w:rsidR="002C567D">
              <w:rPr>
                <w:sz w:val="19"/>
              </w:rPr>
              <w:t xml:space="preserve"> a 29 de setembro de 2026</w:t>
            </w:r>
          </w:p>
        </w:tc>
      </w:tr>
      <w:tr w:rsidR="00A02929">
        <w:trPr>
          <w:jc w:val="center"/>
        </w:trPr>
        <w:tc>
          <w:tcPr>
            <w:tcW w:w="4819" w:type="dxa"/>
            <w:shd w:val="clear" w:color="auto" w:fill="F7F9FC"/>
            <w:tcMar>
              <w:top w:w="100" w:type="dxa"/>
              <w:left w:w="100" w:type="dxa"/>
              <w:bottom w:w="100" w:type="dxa"/>
              <w:right w:w="100" w:type="dxa"/>
            </w:tcMar>
            <w:vAlign w:val="center"/>
          </w:tcPr>
          <w:p w:rsidR="00A02929" w:rsidRDefault="002C567D">
            <w:pPr>
              <w:jc w:val="center"/>
            </w:pPr>
            <w:r>
              <w:rPr>
                <w:sz w:val="19"/>
              </w:rPr>
              <w:t xml:space="preserve">Análise de mérito e </w:t>
            </w:r>
            <w:r>
              <w:rPr>
                <w:sz w:val="19"/>
              </w:rPr>
              <w:t>resultado provisório</w:t>
            </w:r>
          </w:p>
        </w:tc>
        <w:tc>
          <w:tcPr>
            <w:tcW w:w="4535" w:type="dxa"/>
            <w:shd w:val="clear" w:color="auto" w:fill="F7F9FC"/>
            <w:tcMar>
              <w:top w:w="100" w:type="dxa"/>
              <w:left w:w="100" w:type="dxa"/>
              <w:bottom w:w="100" w:type="dxa"/>
              <w:right w:w="100" w:type="dxa"/>
            </w:tcMar>
            <w:vAlign w:val="center"/>
          </w:tcPr>
          <w:p w:rsidR="00A02929" w:rsidRDefault="002C567D">
            <w:pPr>
              <w:jc w:val="left"/>
            </w:pPr>
            <w:r>
              <w:rPr>
                <w:sz w:val="19"/>
              </w:rPr>
              <w:t>Até 5 dias úteis após o encerramento das inscrições</w:t>
            </w:r>
          </w:p>
        </w:tc>
      </w:tr>
      <w:tr w:rsidR="00A02929">
        <w:trPr>
          <w:jc w:val="center"/>
        </w:trPr>
        <w:tc>
          <w:tcPr>
            <w:tcW w:w="4819" w:type="dxa"/>
            <w:tcMar>
              <w:top w:w="100" w:type="dxa"/>
              <w:left w:w="100" w:type="dxa"/>
              <w:bottom w:w="100" w:type="dxa"/>
              <w:right w:w="100" w:type="dxa"/>
            </w:tcMar>
            <w:vAlign w:val="center"/>
          </w:tcPr>
          <w:p w:rsidR="00A02929" w:rsidRDefault="002C567D">
            <w:pPr>
              <w:jc w:val="center"/>
            </w:pPr>
            <w:r>
              <w:rPr>
                <w:sz w:val="19"/>
              </w:rPr>
              <w:t>Recurso do mérito</w:t>
            </w:r>
          </w:p>
        </w:tc>
        <w:tc>
          <w:tcPr>
            <w:tcW w:w="4535" w:type="dxa"/>
            <w:tcMar>
              <w:top w:w="100" w:type="dxa"/>
              <w:left w:w="100" w:type="dxa"/>
              <w:bottom w:w="100" w:type="dxa"/>
              <w:right w:w="100" w:type="dxa"/>
            </w:tcMar>
            <w:vAlign w:val="center"/>
          </w:tcPr>
          <w:p w:rsidR="00A02929" w:rsidRDefault="002C567D">
            <w:pPr>
              <w:jc w:val="left"/>
            </w:pPr>
            <w:r>
              <w:rPr>
                <w:sz w:val="19"/>
              </w:rPr>
              <w:t>3 dias úteis após a publicação do resultado provisório</w:t>
            </w:r>
          </w:p>
        </w:tc>
      </w:tr>
      <w:tr w:rsidR="00A02929">
        <w:trPr>
          <w:jc w:val="center"/>
        </w:trPr>
        <w:tc>
          <w:tcPr>
            <w:tcW w:w="4819" w:type="dxa"/>
            <w:shd w:val="clear" w:color="auto" w:fill="F7F9FC"/>
            <w:tcMar>
              <w:top w:w="100" w:type="dxa"/>
              <w:left w:w="100" w:type="dxa"/>
              <w:bottom w:w="100" w:type="dxa"/>
              <w:right w:w="100" w:type="dxa"/>
            </w:tcMar>
            <w:vAlign w:val="center"/>
          </w:tcPr>
          <w:p w:rsidR="00A02929" w:rsidRDefault="002C567D">
            <w:pPr>
              <w:jc w:val="center"/>
            </w:pPr>
            <w:r>
              <w:rPr>
                <w:sz w:val="19"/>
              </w:rPr>
              <w:t>Contrarrazões</w:t>
            </w:r>
          </w:p>
        </w:tc>
        <w:tc>
          <w:tcPr>
            <w:tcW w:w="4535" w:type="dxa"/>
            <w:shd w:val="clear" w:color="auto" w:fill="F7F9FC"/>
            <w:tcMar>
              <w:top w:w="100" w:type="dxa"/>
              <w:left w:w="100" w:type="dxa"/>
              <w:bottom w:w="100" w:type="dxa"/>
              <w:right w:w="100" w:type="dxa"/>
            </w:tcMar>
            <w:vAlign w:val="center"/>
          </w:tcPr>
          <w:p w:rsidR="00A02929" w:rsidRDefault="002C567D">
            <w:pPr>
              <w:jc w:val="left"/>
            </w:pPr>
            <w:r>
              <w:rPr>
                <w:sz w:val="19"/>
              </w:rPr>
              <w:t>2 dias úteis após o término do prazo recursal, quando houver recurso</w:t>
            </w:r>
          </w:p>
        </w:tc>
      </w:tr>
      <w:tr w:rsidR="00A02929">
        <w:trPr>
          <w:jc w:val="center"/>
        </w:trPr>
        <w:tc>
          <w:tcPr>
            <w:tcW w:w="4819" w:type="dxa"/>
            <w:tcMar>
              <w:top w:w="100" w:type="dxa"/>
              <w:left w:w="100" w:type="dxa"/>
              <w:bottom w:w="100" w:type="dxa"/>
              <w:right w:w="100" w:type="dxa"/>
            </w:tcMar>
            <w:vAlign w:val="center"/>
          </w:tcPr>
          <w:p w:rsidR="00A02929" w:rsidRDefault="002C567D">
            <w:pPr>
              <w:jc w:val="center"/>
            </w:pPr>
            <w:r>
              <w:rPr>
                <w:sz w:val="19"/>
              </w:rPr>
              <w:t xml:space="preserve">Julgamento e resultado </w:t>
            </w:r>
            <w:r>
              <w:rPr>
                <w:sz w:val="19"/>
              </w:rPr>
              <w:t>final do mérito</w:t>
            </w:r>
          </w:p>
        </w:tc>
        <w:tc>
          <w:tcPr>
            <w:tcW w:w="4535" w:type="dxa"/>
            <w:tcMar>
              <w:top w:w="100" w:type="dxa"/>
              <w:left w:w="100" w:type="dxa"/>
              <w:bottom w:w="100" w:type="dxa"/>
              <w:right w:w="100" w:type="dxa"/>
            </w:tcMar>
            <w:vAlign w:val="center"/>
          </w:tcPr>
          <w:p w:rsidR="00A02929" w:rsidRDefault="002C567D">
            <w:pPr>
              <w:jc w:val="left"/>
            </w:pPr>
            <w:r>
              <w:rPr>
                <w:sz w:val="19"/>
              </w:rPr>
              <w:t>Até 3 dias úteis após as contrarrazões</w:t>
            </w:r>
          </w:p>
        </w:tc>
      </w:tr>
      <w:tr w:rsidR="00A02929">
        <w:trPr>
          <w:jc w:val="center"/>
        </w:trPr>
        <w:tc>
          <w:tcPr>
            <w:tcW w:w="4819" w:type="dxa"/>
            <w:shd w:val="clear" w:color="auto" w:fill="F7F9FC"/>
            <w:tcMar>
              <w:top w:w="100" w:type="dxa"/>
              <w:left w:w="100" w:type="dxa"/>
              <w:bottom w:w="100" w:type="dxa"/>
              <w:right w:w="100" w:type="dxa"/>
            </w:tcMar>
            <w:vAlign w:val="center"/>
          </w:tcPr>
          <w:p w:rsidR="00A02929" w:rsidRDefault="002C567D">
            <w:pPr>
              <w:jc w:val="center"/>
            </w:pPr>
            <w:r>
              <w:rPr>
                <w:sz w:val="19"/>
              </w:rPr>
              <w:t>Habilitação dos contemplados</w:t>
            </w:r>
          </w:p>
        </w:tc>
        <w:tc>
          <w:tcPr>
            <w:tcW w:w="4535" w:type="dxa"/>
            <w:shd w:val="clear" w:color="auto" w:fill="F7F9FC"/>
            <w:tcMar>
              <w:top w:w="100" w:type="dxa"/>
              <w:left w:w="100" w:type="dxa"/>
              <w:bottom w:w="100" w:type="dxa"/>
              <w:right w:w="100" w:type="dxa"/>
            </w:tcMar>
            <w:vAlign w:val="center"/>
          </w:tcPr>
          <w:p w:rsidR="00A02929" w:rsidRDefault="002C567D">
            <w:pPr>
              <w:jc w:val="left"/>
            </w:pPr>
            <w:r>
              <w:rPr>
                <w:sz w:val="19"/>
              </w:rPr>
              <w:t>3 dias úteis após a convocação</w:t>
            </w:r>
          </w:p>
        </w:tc>
      </w:tr>
      <w:tr w:rsidR="00A02929">
        <w:trPr>
          <w:jc w:val="center"/>
        </w:trPr>
        <w:tc>
          <w:tcPr>
            <w:tcW w:w="4819" w:type="dxa"/>
            <w:tcMar>
              <w:top w:w="100" w:type="dxa"/>
              <w:left w:w="100" w:type="dxa"/>
              <w:bottom w:w="100" w:type="dxa"/>
              <w:right w:w="100" w:type="dxa"/>
            </w:tcMar>
            <w:vAlign w:val="center"/>
          </w:tcPr>
          <w:p w:rsidR="00A02929" w:rsidRDefault="002C567D">
            <w:pPr>
              <w:jc w:val="center"/>
            </w:pPr>
            <w:r>
              <w:rPr>
                <w:sz w:val="19"/>
              </w:rPr>
              <w:t>Recurso da habilitação</w:t>
            </w:r>
          </w:p>
        </w:tc>
        <w:tc>
          <w:tcPr>
            <w:tcW w:w="4535" w:type="dxa"/>
            <w:tcMar>
              <w:top w:w="100" w:type="dxa"/>
              <w:left w:w="100" w:type="dxa"/>
              <w:bottom w:w="100" w:type="dxa"/>
              <w:right w:w="100" w:type="dxa"/>
            </w:tcMar>
            <w:vAlign w:val="center"/>
          </w:tcPr>
          <w:p w:rsidR="00A02929" w:rsidRDefault="002C567D">
            <w:pPr>
              <w:jc w:val="left"/>
            </w:pPr>
            <w:r>
              <w:rPr>
                <w:sz w:val="19"/>
              </w:rPr>
              <w:t>3 dias úteis após o resultado provisório</w:t>
            </w:r>
          </w:p>
        </w:tc>
      </w:tr>
      <w:tr w:rsidR="00A02929">
        <w:trPr>
          <w:jc w:val="center"/>
        </w:trPr>
        <w:tc>
          <w:tcPr>
            <w:tcW w:w="4819" w:type="dxa"/>
            <w:shd w:val="clear" w:color="auto" w:fill="F7F9FC"/>
            <w:tcMar>
              <w:top w:w="100" w:type="dxa"/>
              <w:left w:w="100" w:type="dxa"/>
              <w:bottom w:w="100" w:type="dxa"/>
              <w:right w:w="100" w:type="dxa"/>
            </w:tcMar>
            <w:vAlign w:val="center"/>
          </w:tcPr>
          <w:p w:rsidR="00A02929" w:rsidRDefault="002C567D">
            <w:pPr>
              <w:jc w:val="center"/>
            </w:pPr>
            <w:r>
              <w:rPr>
                <w:sz w:val="19"/>
              </w:rPr>
              <w:t>Resultado final e convocação</w:t>
            </w:r>
          </w:p>
        </w:tc>
        <w:tc>
          <w:tcPr>
            <w:tcW w:w="4535" w:type="dxa"/>
            <w:shd w:val="clear" w:color="auto" w:fill="F7F9FC"/>
            <w:tcMar>
              <w:top w:w="100" w:type="dxa"/>
              <w:left w:w="100" w:type="dxa"/>
              <w:bottom w:w="100" w:type="dxa"/>
              <w:right w:w="100" w:type="dxa"/>
            </w:tcMar>
            <w:vAlign w:val="center"/>
          </w:tcPr>
          <w:p w:rsidR="00A02929" w:rsidRDefault="002C567D">
            <w:pPr>
              <w:jc w:val="left"/>
            </w:pPr>
            <w:r>
              <w:rPr>
                <w:sz w:val="19"/>
              </w:rPr>
              <w:t>Até 3 dias úteis após os recursos</w:t>
            </w:r>
          </w:p>
        </w:tc>
      </w:tr>
      <w:tr w:rsidR="00A02929">
        <w:trPr>
          <w:jc w:val="center"/>
        </w:trPr>
        <w:tc>
          <w:tcPr>
            <w:tcW w:w="4819" w:type="dxa"/>
            <w:tcMar>
              <w:top w:w="100" w:type="dxa"/>
              <w:left w:w="100" w:type="dxa"/>
              <w:bottom w:w="100" w:type="dxa"/>
              <w:right w:w="100" w:type="dxa"/>
            </w:tcMar>
            <w:vAlign w:val="center"/>
          </w:tcPr>
          <w:p w:rsidR="00A02929" w:rsidRDefault="002C567D">
            <w:pPr>
              <w:jc w:val="center"/>
            </w:pPr>
            <w:r>
              <w:rPr>
                <w:sz w:val="19"/>
              </w:rPr>
              <w:t>Assinatura</w:t>
            </w:r>
            <w:r>
              <w:rPr>
                <w:sz w:val="19"/>
              </w:rPr>
              <w:t xml:space="preserve"> do Termo de Execução Cultural</w:t>
            </w:r>
          </w:p>
        </w:tc>
        <w:tc>
          <w:tcPr>
            <w:tcW w:w="4535" w:type="dxa"/>
            <w:tcMar>
              <w:top w:w="100" w:type="dxa"/>
              <w:left w:w="100" w:type="dxa"/>
              <w:bottom w:w="100" w:type="dxa"/>
              <w:right w:w="100" w:type="dxa"/>
            </w:tcMar>
            <w:vAlign w:val="center"/>
          </w:tcPr>
          <w:p w:rsidR="00A02929" w:rsidRDefault="002C567D">
            <w:pPr>
              <w:jc w:val="left"/>
            </w:pPr>
            <w:r>
              <w:rPr>
                <w:sz w:val="19"/>
              </w:rPr>
              <w:t>Até 5 dias úteis após a convocação</w:t>
            </w:r>
          </w:p>
        </w:tc>
      </w:tr>
      <w:tr w:rsidR="00A02929">
        <w:trPr>
          <w:jc w:val="center"/>
        </w:trPr>
        <w:tc>
          <w:tcPr>
            <w:tcW w:w="4819" w:type="dxa"/>
            <w:shd w:val="clear" w:color="auto" w:fill="F7F9FC"/>
            <w:tcMar>
              <w:top w:w="100" w:type="dxa"/>
              <w:left w:w="100" w:type="dxa"/>
              <w:bottom w:w="100" w:type="dxa"/>
              <w:right w:w="100" w:type="dxa"/>
            </w:tcMar>
            <w:vAlign w:val="center"/>
          </w:tcPr>
          <w:p w:rsidR="00A02929" w:rsidRDefault="002C567D">
            <w:pPr>
              <w:jc w:val="center"/>
            </w:pPr>
            <w:r>
              <w:rPr>
                <w:sz w:val="19"/>
              </w:rPr>
              <w:t>Repasse</w:t>
            </w:r>
          </w:p>
        </w:tc>
        <w:tc>
          <w:tcPr>
            <w:tcW w:w="4535" w:type="dxa"/>
            <w:shd w:val="clear" w:color="auto" w:fill="F7F9FC"/>
            <w:tcMar>
              <w:top w:w="100" w:type="dxa"/>
              <w:left w:w="100" w:type="dxa"/>
              <w:bottom w:w="100" w:type="dxa"/>
              <w:right w:w="100" w:type="dxa"/>
            </w:tcMar>
            <w:vAlign w:val="center"/>
          </w:tcPr>
          <w:p w:rsidR="00A02929" w:rsidRDefault="002C567D">
            <w:pPr>
              <w:jc w:val="left"/>
            </w:pPr>
            <w:r>
              <w:rPr>
                <w:sz w:val="19"/>
              </w:rPr>
              <w:t>Em até 10 dias úteis após a assinatura, conforme disponibilidade financeira</w:t>
            </w:r>
          </w:p>
        </w:tc>
      </w:tr>
    </w:tbl>
    <w:p w:rsidR="00A02929" w:rsidRDefault="00A02929">
      <w:pPr>
        <w:spacing w:after="0"/>
      </w:pPr>
    </w:p>
    <w:p w:rsidR="00A02929" w:rsidRDefault="002C567D">
      <w:pPr>
        <w:ind w:firstLine="567"/>
      </w:pPr>
      <w:r>
        <w:t xml:space="preserve">3.2. Os prazos poderão ser alterados mediante aviso publicado no site oficial do Município, sem </w:t>
      </w:r>
      <w:r>
        <w:t>prejuízo dos prazos mínimos legais.</w:t>
      </w:r>
    </w:p>
    <w:p w:rsidR="00A02929" w:rsidRDefault="002C567D">
      <w:pPr>
        <w:pStyle w:val="Ttulo11"/>
      </w:pPr>
      <w:r>
        <w:t>4. DE QUEM PODE PARTICIPAR</w:t>
      </w:r>
    </w:p>
    <w:p w:rsidR="00A02929" w:rsidRDefault="002C567D">
      <w:pPr>
        <w:ind w:firstLine="567"/>
      </w:pPr>
      <w:r>
        <w:t>4.1. Poderá participar pessoa jurídica de direito privado sem fins lucrativos que:</w:t>
      </w:r>
    </w:p>
    <w:p w:rsidR="00A02929" w:rsidRDefault="002C567D">
      <w:pPr>
        <w:ind w:left="397" w:hanging="283"/>
      </w:pPr>
      <w:r>
        <w:t>I - possua sede em Quinze de Novembro;</w:t>
      </w:r>
    </w:p>
    <w:p w:rsidR="00A02929" w:rsidRDefault="002C567D">
      <w:pPr>
        <w:ind w:left="397" w:hanging="283"/>
      </w:pPr>
      <w:r>
        <w:t>II - comprove, no mínimo, dois anos de atuação cultural regular;</w:t>
      </w:r>
    </w:p>
    <w:p w:rsidR="00A02929" w:rsidRDefault="002C567D">
      <w:pPr>
        <w:ind w:left="397" w:hanging="283"/>
      </w:pPr>
      <w:r>
        <w:t xml:space="preserve">III - </w:t>
      </w:r>
      <w:r>
        <w:t>tenha finalidade cultural prevista em seu estatuto ou demonstre atuação cultural compatível com a proposta; e</w:t>
      </w:r>
    </w:p>
    <w:p w:rsidR="00A02929" w:rsidRDefault="002C567D">
      <w:pPr>
        <w:ind w:left="397" w:hanging="283"/>
      </w:pPr>
      <w:r>
        <w:t>IV - apresente proposta cultural de interesse público.</w:t>
      </w:r>
    </w:p>
    <w:p w:rsidR="00A02929" w:rsidRDefault="002C567D">
      <w:pPr>
        <w:ind w:firstLine="567"/>
      </w:pPr>
      <w:r>
        <w:t xml:space="preserve">4.2. A comprovação de atuação poderá ser feita por portfólio, fotografias, vídeos, </w:t>
      </w:r>
      <w:r>
        <w:t>materiais de divulgação, declarações, notícias, publicações, certificados, contratos ou outros documentos idôneos.</w:t>
      </w:r>
    </w:p>
    <w:p w:rsidR="00A02929" w:rsidRDefault="002C567D">
      <w:pPr>
        <w:pStyle w:val="Ttulo11"/>
      </w:pPr>
      <w:r>
        <w:t>5. DOS IMPEDIMENTOS</w:t>
      </w:r>
    </w:p>
    <w:p w:rsidR="00A02929" w:rsidRDefault="002C567D">
      <w:pPr>
        <w:ind w:firstLine="567"/>
      </w:pPr>
      <w:r>
        <w:t>5.1. Não poderá celebrar o Termo de Execução Cultural a entidade:</w:t>
      </w:r>
    </w:p>
    <w:p w:rsidR="00A02929" w:rsidRDefault="002C567D">
      <w:pPr>
        <w:ind w:left="397" w:hanging="283"/>
      </w:pPr>
      <w:r>
        <w:t>I - diretamente envolvida na elaboração técnica deste E</w:t>
      </w:r>
      <w:r>
        <w:t>dital, na análise das propostas ou no julgamento dos recursos;</w:t>
      </w:r>
    </w:p>
    <w:p w:rsidR="00A02929" w:rsidRDefault="002C567D">
      <w:pPr>
        <w:ind w:left="397" w:hanging="283"/>
      </w:pPr>
      <w:r>
        <w:t>II - cujo dirigente seja cônjuge, companheiro ou parente em linha reta, colateral ou por afinidade, até o terceiro grau, de servidor do órgão responsável que tenha atuado nas etapas referidas n</w:t>
      </w:r>
      <w:r>
        <w:t>o inciso I;</w:t>
      </w:r>
    </w:p>
    <w:p w:rsidR="00A02929" w:rsidRDefault="002C567D">
      <w:pPr>
        <w:ind w:left="397" w:hanging="283"/>
      </w:pPr>
      <w:r>
        <w:t>III - cujo dirigente seja membro do Poder Legislativo, do Poder Judiciário, do Ministério Público ou do Tribunal de Contas, observadas as vedações legais aplicáveis;</w:t>
      </w:r>
    </w:p>
    <w:p w:rsidR="00A02929" w:rsidRDefault="002C567D">
      <w:pPr>
        <w:ind w:left="397" w:hanging="283"/>
      </w:pPr>
      <w:r>
        <w:t>IV - que esteja impedida de celebrar instrumento com o poder público; ou</w:t>
      </w:r>
    </w:p>
    <w:p w:rsidR="00A02929" w:rsidRDefault="002C567D">
      <w:pPr>
        <w:ind w:left="397" w:hanging="283"/>
      </w:pPr>
      <w:r>
        <w:lastRenderedPageBreak/>
        <w:t>V - q</w:t>
      </w:r>
      <w:r>
        <w:t>ue apresente proposta ou documento com conteúdo discriminatório ou que viole direitos fundamentais.</w:t>
      </w:r>
    </w:p>
    <w:p w:rsidR="00A02929" w:rsidRDefault="002C567D">
      <w:pPr>
        <w:ind w:firstLine="567"/>
      </w:pPr>
      <w:r>
        <w:t>5.2. A participação de representante da entidade em conselho de cultura, consulta ou oitiva pública não caracteriza impedimento, salvo envolvimento direto n</w:t>
      </w:r>
      <w:r>
        <w:t>as etapas previstas no item 5.1.</w:t>
      </w:r>
    </w:p>
    <w:p w:rsidR="00A02929" w:rsidRDefault="002C567D">
      <w:pPr>
        <w:pStyle w:val="Ttulo11"/>
      </w:pPr>
      <w:r>
        <w:t>6. DAS AÇÕES AFIRMATIVAS E DAS COTAS</w:t>
      </w:r>
    </w:p>
    <w:p w:rsidR="00A02929" w:rsidRDefault="002C567D">
      <w:pPr>
        <w:ind w:firstLine="567"/>
      </w:pPr>
      <w:r>
        <w:t>6.1. Ficam reservadas, no conjunto das dez vagas, no mínimo:</w:t>
      </w:r>
    </w:p>
    <w:p w:rsidR="00A02929" w:rsidRDefault="002C567D">
      <w:pPr>
        <w:ind w:left="397" w:hanging="283"/>
      </w:pPr>
      <w:r>
        <w:t>I - três vagas para entidades que atendam aos critérios de protagonismo de pessoas negras, pretas ou pardas;</w:t>
      </w:r>
    </w:p>
    <w:p w:rsidR="00A02929" w:rsidRDefault="002C567D">
      <w:pPr>
        <w:ind w:left="397" w:hanging="283"/>
      </w:pPr>
      <w:r>
        <w:t>II - uma vaga pa</w:t>
      </w:r>
      <w:r>
        <w:t>ra entidade que atenda aos critérios de protagonismo indígena; e</w:t>
      </w:r>
    </w:p>
    <w:p w:rsidR="00A02929" w:rsidRDefault="002C567D">
      <w:pPr>
        <w:ind w:left="397" w:hanging="283"/>
      </w:pPr>
      <w:r>
        <w:t>III - uma vaga para entidade que atenda aos critérios de protagonismo de pessoas com deficiência.</w:t>
      </w:r>
    </w:p>
    <w:p w:rsidR="00A02929" w:rsidRDefault="002C567D">
      <w:pPr>
        <w:ind w:firstLine="567"/>
      </w:pPr>
      <w:r>
        <w:t>6.2. A entidade poderá concorrer às cotas quando comprovar, isolada ou cumulativamente, uma d</w:t>
      </w:r>
      <w:r>
        <w:t>as seguintes condições:</w:t>
      </w:r>
    </w:p>
    <w:p w:rsidR="00A02929" w:rsidRDefault="002C567D">
      <w:pPr>
        <w:ind w:left="397" w:hanging="283"/>
      </w:pPr>
      <w:r>
        <w:t>I - quadro diretivo majoritariamente composto por pessoas pertencentes ao grupo da cota;</w:t>
      </w:r>
    </w:p>
    <w:p w:rsidR="00A02929" w:rsidRDefault="002C567D">
      <w:pPr>
        <w:ind w:left="397" w:hanging="283"/>
      </w:pPr>
      <w:r>
        <w:t>II - pessoa pertencente ao grupo da cota em posição de liderança no projeto;</w:t>
      </w:r>
    </w:p>
    <w:p w:rsidR="00A02929" w:rsidRDefault="002C567D">
      <w:pPr>
        <w:ind w:left="397" w:hanging="283"/>
      </w:pPr>
      <w:r>
        <w:t>III - equipe do projeto majoritariamente composta por pessoas pert</w:t>
      </w:r>
      <w:r>
        <w:t>encentes ao grupo da cota; ou</w:t>
      </w:r>
    </w:p>
    <w:p w:rsidR="00A02929" w:rsidRDefault="002C567D">
      <w:pPr>
        <w:ind w:left="397" w:hanging="283"/>
      </w:pPr>
      <w:r>
        <w:t>IV - outra composição que demonstre efetivo protagonismo do grupo beneficiário.</w:t>
      </w:r>
    </w:p>
    <w:p w:rsidR="00A02929" w:rsidRDefault="002C567D">
      <w:pPr>
        <w:ind w:firstLine="567"/>
      </w:pPr>
      <w:r>
        <w:t>6.3. A opção pela cota será feita na inscrição, acompanhada das autodeclarações e da declaração institucional correspondente.</w:t>
      </w:r>
    </w:p>
    <w:p w:rsidR="00A02929" w:rsidRDefault="002C567D">
      <w:pPr>
        <w:ind w:firstLine="567"/>
      </w:pPr>
      <w:r>
        <w:t xml:space="preserve">6.4. As entidades </w:t>
      </w:r>
      <w:r>
        <w:t>optantes concorrerão simultaneamente às vagas de ampla concorrência. A entidade classificada pela ampla concorrência não ocupará vaga reservada.</w:t>
      </w:r>
    </w:p>
    <w:p w:rsidR="00A02929" w:rsidRDefault="002C567D">
      <w:pPr>
        <w:ind w:firstLine="567"/>
      </w:pPr>
      <w:r>
        <w:t>6.5. Em caso de desistência, será convocada a próxima entidade classificada na mesma modalidade. Na ausência de</w:t>
      </w:r>
      <w:r>
        <w:t xml:space="preserve"> proposta apta em uma categoria, a vaga será destinada primeiramente às demais cotas e, persistindo a ausência, à ampla concorrência.</w:t>
      </w:r>
    </w:p>
    <w:p w:rsidR="00A02929" w:rsidRDefault="002C567D">
      <w:pPr>
        <w:ind w:firstLine="567"/>
      </w:pPr>
      <w:r>
        <w:t>6.6. A verificação das autodeclarações poderá compreender heteroidentificação, análise de carta consubstanciada, avaliação</w:t>
      </w:r>
      <w:r>
        <w:t xml:space="preserve"> biopsicossocial ou outro procedimento adequado, garantidos contraditório e recurso.</w:t>
      </w:r>
    </w:p>
    <w:p w:rsidR="00A02929" w:rsidRDefault="002C567D">
      <w:pPr>
        <w:ind w:firstLine="567"/>
      </w:pPr>
      <w:r>
        <w:t>6.7. A declaração falsa acarretará desclassificação, rescisão do instrumento, restituição dos recursos e demais consequências legais.</w:t>
      </w:r>
    </w:p>
    <w:p w:rsidR="00A02929" w:rsidRDefault="002C567D">
      <w:pPr>
        <w:pStyle w:val="Ttulo11"/>
      </w:pPr>
      <w:r>
        <w:t>7. DAS INSCRIÇÕES</w:t>
      </w:r>
    </w:p>
    <w:p w:rsidR="00A02929" w:rsidRDefault="002C567D">
      <w:pPr>
        <w:ind w:firstLine="567"/>
      </w:pPr>
      <w:r>
        <w:t xml:space="preserve">7.1. As inscrições </w:t>
      </w:r>
      <w:r>
        <w:t>serão g</w:t>
      </w:r>
      <w:r w:rsidR="00A24CE3">
        <w:t>ratuitas e ficarão abertas de 21</w:t>
      </w:r>
      <w:r>
        <w:t xml:space="preserve"> a 29 de setembro de 2026.</w:t>
      </w:r>
    </w:p>
    <w:p w:rsidR="00A02929" w:rsidRDefault="002C567D">
      <w:pPr>
        <w:ind w:firstLine="567"/>
      </w:pPr>
      <w:r>
        <w:t>7.2. A proposta e os documentos poderão ser enviados ao e-mail cadastro.15novembro.cultural@gmail.com ou entregues presencialmente no Centro Administrativo Municipal, durante o horário de ex</w:t>
      </w:r>
      <w:r>
        <w:t>pediente.</w:t>
      </w:r>
    </w:p>
    <w:p w:rsidR="00A02929" w:rsidRDefault="002C567D">
      <w:pPr>
        <w:ind w:firstLine="567"/>
      </w:pPr>
      <w:r>
        <w:t>7.3. Na inscrição serão apresentados somente:</w:t>
      </w:r>
    </w:p>
    <w:p w:rsidR="00A02929" w:rsidRDefault="002C567D">
      <w:pPr>
        <w:ind w:left="397" w:hanging="283"/>
      </w:pPr>
      <w:r>
        <w:t>I - Formulário de Inscrição e Proposta Cultural - Anexo I;</w:t>
      </w:r>
    </w:p>
    <w:p w:rsidR="00A02929" w:rsidRDefault="002C567D">
      <w:pPr>
        <w:ind w:left="397" w:hanging="283"/>
      </w:pPr>
      <w:r>
        <w:t>II - estimativa de custos - Anexo II;</w:t>
      </w:r>
    </w:p>
    <w:p w:rsidR="00A02929" w:rsidRDefault="002C567D">
      <w:pPr>
        <w:ind w:left="397" w:hanging="283"/>
      </w:pPr>
      <w:r>
        <w:t>III - portfólio da entidade e currículo resumido dos principais integrantes;</w:t>
      </w:r>
    </w:p>
    <w:p w:rsidR="00A02929" w:rsidRDefault="002C567D">
      <w:pPr>
        <w:ind w:left="397" w:hanging="283"/>
      </w:pPr>
      <w:r>
        <w:t>IV - documentos comprobató</w:t>
      </w:r>
      <w:r>
        <w:t>rios de, no mínimo, dois anos de atuação cultural;</w:t>
      </w:r>
    </w:p>
    <w:p w:rsidR="00A02929" w:rsidRDefault="002C567D">
      <w:pPr>
        <w:ind w:left="397" w:hanging="283"/>
      </w:pPr>
      <w:r>
        <w:t>V - autodeclarações e declaração institucional, se houver opção por cotas; e</w:t>
      </w:r>
    </w:p>
    <w:p w:rsidR="00A02929" w:rsidRDefault="002C567D">
      <w:pPr>
        <w:ind w:left="397" w:hanging="283"/>
      </w:pPr>
      <w:r>
        <w:t>VI - declaração de inexistência de impedimentos - Anexo X.</w:t>
      </w:r>
    </w:p>
    <w:p w:rsidR="00A02929" w:rsidRDefault="002C567D">
      <w:pPr>
        <w:ind w:firstLine="567"/>
      </w:pPr>
      <w:r>
        <w:t xml:space="preserve">7.4. Não serão exigidos documentos de habilitação jurídica ou fiscal </w:t>
      </w:r>
      <w:r>
        <w:t>na etapa de inscrição.</w:t>
      </w:r>
    </w:p>
    <w:p w:rsidR="00A02929" w:rsidRDefault="002C567D">
      <w:pPr>
        <w:ind w:firstLine="567"/>
      </w:pPr>
      <w:r>
        <w:lastRenderedPageBreak/>
        <w:t>7.5. A entidade é responsável pela veracidade, legibilidade e integridade dos documentos enviados e pelo acompanhamento das publicações.</w:t>
      </w:r>
    </w:p>
    <w:p w:rsidR="00A02929" w:rsidRDefault="002C567D">
      <w:pPr>
        <w:ind w:firstLine="567"/>
      </w:pPr>
      <w:r>
        <w:t>7.6. O Município poderá solicitar esclarecimentos ou saneamento de falhas meramente formais, sem</w:t>
      </w:r>
      <w:r>
        <w:t xml:space="preserve"> admitir alteração substancial da proposta após o encerramento das inscrições.</w:t>
      </w:r>
    </w:p>
    <w:p w:rsidR="00A02929" w:rsidRDefault="002C567D">
      <w:pPr>
        <w:pStyle w:val="Ttulo11"/>
      </w:pPr>
      <w:r>
        <w:t>8. DA ACESSIBILIDADE</w:t>
      </w:r>
    </w:p>
    <w:p w:rsidR="00A02929" w:rsidRDefault="002C567D">
      <w:pPr>
        <w:ind w:firstLine="567"/>
      </w:pPr>
      <w:r>
        <w:t>8.1. A proposta deverá indicar medidas de acessibilidade arquitetônica, comunicacional ou atitudinal compatíveis com seu objeto e público, com os respectivo</w:t>
      </w:r>
      <w:r>
        <w:t>s custos incluídos na estimativa do projeto.</w:t>
      </w:r>
    </w:p>
    <w:p w:rsidR="00A02929" w:rsidRDefault="002C567D">
      <w:pPr>
        <w:ind w:firstLine="567"/>
      </w:pPr>
      <w:r>
        <w:t>8.2. Poderão ser adotadas, conforme o caso, Libras, audiodescrição, legendas, Braille, linguagem simples, textos compatíveis com leitores de tela, acesso físico adequado, capacitação da equipe e outras medidas.</w:t>
      </w:r>
    </w:p>
    <w:p w:rsidR="00A02929" w:rsidRDefault="002C567D">
      <w:pPr>
        <w:ind w:firstLine="567"/>
      </w:pPr>
      <w:r>
        <w:t>8.3. Quando alguma medida não for aplicável, a entidade deverá apresentar justificativa no formulário de inscrição.</w:t>
      </w:r>
    </w:p>
    <w:p w:rsidR="00A02929" w:rsidRDefault="002C567D">
      <w:pPr>
        <w:ind w:firstLine="567"/>
      </w:pPr>
      <w:r>
        <w:t>8.4. A divulgação dos produtos e eventos informará, de maneira visível, os recursos de acessibilidade oferecidos.</w:t>
      </w:r>
    </w:p>
    <w:p w:rsidR="00A02929" w:rsidRDefault="002C567D">
      <w:pPr>
        <w:pStyle w:val="Ttulo11"/>
      </w:pPr>
      <w:r>
        <w:t>9. DA ANÁLISE DE MÉRITO</w:t>
      </w:r>
    </w:p>
    <w:p w:rsidR="00A02929" w:rsidRDefault="002C567D">
      <w:pPr>
        <w:ind w:firstLine="567"/>
      </w:pPr>
      <w:r>
        <w:t>9.</w:t>
      </w:r>
      <w:r>
        <w:t>1. As propostas serão analisadas por Comissão de Seleção designada pelo Município, composta por, no mínimo, três membros.</w:t>
      </w:r>
    </w:p>
    <w:p w:rsidR="00A02929" w:rsidRDefault="002C567D">
      <w:pPr>
        <w:ind w:firstLine="567"/>
      </w:pPr>
      <w:r>
        <w:t>9.2. O membro que possuir interesse direto, tiver colaborado na proposta, integrado a entidade nos últimos dois anos, litigar com a en</w:t>
      </w:r>
      <w:r>
        <w:t>tidade ou possuir relação de parentesco até o terceiro grau com seus dirigentes deverá declarar impedimento e se abster.</w:t>
      </w:r>
    </w:p>
    <w:p w:rsidR="00A02929" w:rsidRDefault="002C567D">
      <w:pPr>
        <w:ind w:firstLine="567"/>
      </w:pPr>
      <w:r>
        <w:t>9.3. A avaliação observará a matriz do Anexo III, com pontuação máxima de cem pontos. Será desclassificada a proposta que obtiver menos</w:t>
      </w:r>
      <w:r>
        <w:t xml:space="preserve"> de sessenta pontos ou nota zero em critério essencial.</w:t>
      </w:r>
    </w:p>
    <w:p w:rsidR="00A02929" w:rsidRDefault="002C567D">
      <w:pPr>
        <w:ind w:firstLine="567"/>
      </w:pPr>
      <w:r>
        <w:t>9.4. Em caso de empate, serão aplicados sucessivamente: maior nota em relevância cultural; maior nota em coerência e viabilidade; maior nota em democratização do acesso; maior tempo de atuação cultura</w:t>
      </w:r>
      <w:r>
        <w:t>l; e sorteio público.</w:t>
      </w:r>
    </w:p>
    <w:p w:rsidR="00A02929" w:rsidRDefault="002C567D">
      <w:pPr>
        <w:ind w:firstLine="567"/>
      </w:pPr>
      <w:r>
        <w:t>9.5. O resultado provisório será publicado no site oficial, com identificação das propostas, notas e modalidade de concorrência.</w:t>
      </w:r>
    </w:p>
    <w:p w:rsidR="00A02929" w:rsidRDefault="002C567D">
      <w:pPr>
        <w:ind w:firstLine="567"/>
      </w:pPr>
      <w:r>
        <w:t xml:space="preserve">9.6. Caberá recurso no prazo de três dias úteis. Havendo recurso, será aberto prazo de dois dias úteis </w:t>
      </w:r>
      <w:r>
        <w:t>para contrarrazões. O recurso será dirigido à Comissão, que poderá reconsiderar a decisão e, se mantida, encaminhá-lo à autoridade competente.</w:t>
      </w:r>
    </w:p>
    <w:p w:rsidR="00A02929" w:rsidRDefault="002C567D">
      <w:pPr>
        <w:pStyle w:val="Ttulo11"/>
      </w:pPr>
      <w:r>
        <w:t>10. DA HABILITAÇÃO</w:t>
      </w:r>
    </w:p>
    <w:p w:rsidR="00A02929" w:rsidRDefault="002C567D">
      <w:pPr>
        <w:ind w:firstLine="567"/>
      </w:pPr>
      <w:r>
        <w:t xml:space="preserve">10.1. Somente as entidades contempladas no resultado final do mérito serão convocadas para </w:t>
      </w:r>
      <w:r>
        <w:t>habilitação.</w:t>
      </w:r>
    </w:p>
    <w:p w:rsidR="00A02929" w:rsidRDefault="002C567D">
      <w:pPr>
        <w:ind w:firstLine="567"/>
      </w:pPr>
      <w:r>
        <w:t>10.2. Deverão ser apresentados:</w:t>
      </w:r>
    </w:p>
    <w:p w:rsidR="00A02929" w:rsidRDefault="002C567D">
      <w:pPr>
        <w:ind w:left="397" w:hanging="283"/>
      </w:pPr>
      <w:r>
        <w:t>I - comprovante de inscrição e situação cadastral no CNPJ;</w:t>
      </w:r>
    </w:p>
    <w:p w:rsidR="00A02929" w:rsidRDefault="002C567D">
      <w:pPr>
        <w:ind w:left="397" w:hanging="283"/>
      </w:pPr>
      <w:r>
        <w:t>II - estatuto social registrado e alterações;</w:t>
      </w:r>
    </w:p>
    <w:p w:rsidR="00A02929" w:rsidRDefault="002C567D">
      <w:pPr>
        <w:ind w:left="397" w:hanging="283"/>
      </w:pPr>
      <w:r>
        <w:t>III - ata de eleição ou ato de designação da diretoria vigente;</w:t>
      </w:r>
    </w:p>
    <w:p w:rsidR="00A02929" w:rsidRDefault="002C567D">
      <w:pPr>
        <w:ind w:left="397" w:hanging="283"/>
      </w:pPr>
      <w:r>
        <w:t>IV - documento de identidade e CPF do repr</w:t>
      </w:r>
      <w:r>
        <w:t>esentante legal;</w:t>
      </w:r>
    </w:p>
    <w:p w:rsidR="00A02929" w:rsidRDefault="002C567D">
      <w:pPr>
        <w:ind w:left="397" w:hanging="283"/>
      </w:pPr>
      <w:r>
        <w:t>V - comprovante ou declaração de sede no Município;</w:t>
      </w:r>
    </w:p>
    <w:p w:rsidR="00A02929" w:rsidRDefault="002C567D">
      <w:pPr>
        <w:ind w:left="397" w:hanging="283"/>
      </w:pPr>
      <w:r>
        <w:t>VI - certidão conjunta relativa aos tributos federais e à dívida ativa da União;</w:t>
      </w:r>
    </w:p>
    <w:p w:rsidR="00A02929" w:rsidRDefault="002C567D">
      <w:pPr>
        <w:ind w:left="397" w:hanging="283"/>
      </w:pPr>
      <w:r>
        <w:t>VII - certidões de regularidade fiscal estadual e municipal;</w:t>
      </w:r>
    </w:p>
    <w:p w:rsidR="00A02929" w:rsidRDefault="002C567D">
      <w:pPr>
        <w:ind w:left="397" w:hanging="283"/>
      </w:pPr>
      <w:r>
        <w:t>VIII - certificado de regularidade do FGTS, q</w:t>
      </w:r>
      <w:r>
        <w:t>uando aplicável;</w:t>
      </w:r>
    </w:p>
    <w:p w:rsidR="00A02929" w:rsidRDefault="002C567D">
      <w:pPr>
        <w:ind w:left="397" w:hanging="283"/>
      </w:pPr>
      <w:r>
        <w:lastRenderedPageBreak/>
        <w:t>IX - certidão negativa de débitos trabalhistas; e</w:t>
      </w:r>
    </w:p>
    <w:p w:rsidR="00A02929" w:rsidRDefault="002C567D">
      <w:pPr>
        <w:ind w:left="397" w:hanging="283"/>
      </w:pPr>
      <w:r>
        <w:t>X - dados da conta bancária específica, quando solicitados.</w:t>
      </w:r>
    </w:p>
    <w:p w:rsidR="00A02929" w:rsidRDefault="002C567D">
      <w:pPr>
        <w:ind w:firstLine="567"/>
      </w:pPr>
      <w:r>
        <w:t xml:space="preserve">10.3. Serão aceitas certidões positivas com efeito de negativas. A regularidade fiscal é obrigatória para celebração do Termo de </w:t>
      </w:r>
      <w:r>
        <w:t>Execução Cultural.</w:t>
      </w:r>
    </w:p>
    <w:p w:rsidR="00A02929" w:rsidRDefault="002C567D">
      <w:pPr>
        <w:ind w:firstLine="567"/>
      </w:pPr>
      <w:r>
        <w:t>10.4. A entidade inabilitada poderá recorrer no prazo de três dias úteis. Mantida a inabilitação, será convocada a próxima classificada, respeitadas as cotas.</w:t>
      </w:r>
    </w:p>
    <w:p w:rsidR="00A02929" w:rsidRDefault="002C567D">
      <w:pPr>
        <w:pStyle w:val="Ttulo11"/>
      </w:pPr>
      <w:r>
        <w:t>11. DA CELEBRAÇÃO E DO PAGAMENTO</w:t>
      </w:r>
    </w:p>
    <w:p w:rsidR="00A02929" w:rsidRDefault="002C567D">
      <w:pPr>
        <w:ind w:firstLine="567"/>
      </w:pPr>
      <w:r>
        <w:t>11.1. A entidade habilitada será convocada pa</w:t>
      </w:r>
      <w:r>
        <w:t>ra assinar o Termo de Execução Cultural constante do Anexo IV.</w:t>
      </w:r>
    </w:p>
    <w:p w:rsidR="00A02929" w:rsidRDefault="002C567D">
      <w:pPr>
        <w:ind w:firstLine="567"/>
      </w:pPr>
      <w:r>
        <w:t>11.2. Antes da assinatura poderá haver diálogo técnico para ajustes no plano de trabalho, sem modificação substancial do objeto ou da classificação.</w:t>
      </w:r>
    </w:p>
    <w:p w:rsidR="00A02929" w:rsidRDefault="002C567D">
      <w:pPr>
        <w:ind w:firstLine="567"/>
      </w:pPr>
      <w:r>
        <w:t>11.3. Os recursos serão depositados em conta</w:t>
      </w:r>
      <w:r>
        <w:t xml:space="preserve"> bancária específica indicada pela entidade, em parcela única, no prazo estimado de até dez dias úteis após a assinatura.</w:t>
      </w:r>
    </w:p>
    <w:p w:rsidR="00A02929" w:rsidRDefault="002C567D">
      <w:pPr>
        <w:ind w:firstLine="567"/>
      </w:pPr>
      <w:r>
        <w:t xml:space="preserve">11.4. Os rendimentos financeiros poderão ser utilizados na execução do objeto, sem autorização prévia, e deverão constar do relatório </w:t>
      </w:r>
      <w:r>
        <w:t>final.</w:t>
      </w:r>
    </w:p>
    <w:p w:rsidR="00A02929" w:rsidRDefault="002C567D">
      <w:pPr>
        <w:ind w:firstLine="567"/>
      </w:pPr>
      <w:r>
        <w:t>11.5. A entidade que não apresentar os documentos ou não assinar o termo no prazo de cinco dias úteis perderá o direito à celebração, salvo justificativa aceita pelo Município.</w:t>
      </w:r>
    </w:p>
    <w:p w:rsidR="00A02929" w:rsidRDefault="002C567D">
      <w:pPr>
        <w:pStyle w:val="Ttulo11"/>
      </w:pPr>
      <w:r>
        <w:t>12. DA EXECUÇÃO E DAS DESPESAS</w:t>
      </w:r>
    </w:p>
    <w:p w:rsidR="00A02929" w:rsidRDefault="002C567D">
      <w:pPr>
        <w:ind w:firstLine="567"/>
      </w:pPr>
      <w:r>
        <w:t>12.1. A ação cultural deverá ser executad</w:t>
      </w:r>
      <w:r>
        <w:t>a em até 180 dias, contados do recebimento dos recursos, admitida prorrogação justificada.</w:t>
      </w:r>
    </w:p>
    <w:p w:rsidR="00A02929" w:rsidRDefault="002C567D">
      <w:pPr>
        <w:ind w:firstLine="567"/>
      </w:pPr>
      <w:r>
        <w:t>12.2. Os recursos poderão custear as despesas necessárias ao objeto, incluindo serviços, bens, equipe, encargos, transporte, alimentação, divulgação, acessibilidade,</w:t>
      </w:r>
      <w:r>
        <w:t xml:space="preserve"> manutenção, equipamentos e reformas previstas no plano de trabalho.</w:t>
      </w:r>
    </w:p>
    <w:p w:rsidR="00A02929" w:rsidRDefault="002C567D">
      <w:pPr>
        <w:ind w:firstLine="567"/>
      </w:pPr>
      <w:r>
        <w:t>12.3. As compras e contratações seguirão os métodos usualmente utilizados pelo setor privado, cabendo à entidade assegurar economicidade, impessoalidade e compatibilidade com os preços pr</w:t>
      </w:r>
      <w:r>
        <w:t>aticados.</w:t>
      </w:r>
    </w:p>
    <w:p w:rsidR="00A02929" w:rsidRDefault="002C567D">
      <w:pPr>
        <w:ind w:firstLine="567"/>
      </w:pPr>
      <w:r>
        <w:t>12.4. Dirigentes da entidade poderão ser remunerados por atuação efetiva na equipe ou por serviço necessário ao objeto, desde que a despesa esteja prevista e seja compatível com o mercado.</w:t>
      </w:r>
    </w:p>
    <w:p w:rsidR="00A02929" w:rsidRDefault="002C567D">
      <w:pPr>
        <w:ind w:firstLine="567"/>
      </w:pPr>
      <w:r>
        <w:t xml:space="preserve">12.5. Alterações de até vinte por cento do escopo do </w:t>
      </w:r>
      <w:r>
        <w:t>plano de trabalho poderão ser realizadas e comunicadas ao Município, desde que não modifiquem substancialmente o objeto nem o valor global. As demais dependerão de autorização ou termo aditivo.</w:t>
      </w:r>
    </w:p>
    <w:p w:rsidR="00A02929" w:rsidRDefault="002C567D">
      <w:pPr>
        <w:pStyle w:val="Ttulo11"/>
      </w:pPr>
      <w:r>
        <w:t>13. DA DIVULGAÇÃO E DA CONTRAPARTIDA</w:t>
      </w:r>
    </w:p>
    <w:p w:rsidR="00A02929" w:rsidRDefault="002C567D">
      <w:pPr>
        <w:ind w:firstLine="567"/>
      </w:pPr>
      <w:r>
        <w:t>13.1. As peças de divulga</w:t>
      </w:r>
      <w:r>
        <w:t>ção deverão exibir as marcas do Governo Federal, do Ministério da Cultura, da PNAB e do Município, conforme os manuais vigentes.</w:t>
      </w:r>
    </w:p>
    <w:p w:rsidR="00A02929" w:rsidRDefault="002C567D">
      <w:pPr>
        <w:ind w:firstLine="567"/>
      </w:pPr>
      <w:r>
        <w:t>13.2. A publicidade terá caráter educativo, informativo ou de orientação social, vedada a promoção pessoal de autoridades ou se</w:t>
      </w:r>
      <w:r>
        <w:t>rvidores.</w:t>
      </w:r>
    </w:p>
    <w:p w:rsidR="00A02929" w:rsidRDefault="002C567D">
      <w:pPr>
        <w:ind w:firstLine="567"/>
      </w:pPr>
      <w:r>
        <w:t>13.3. As atividades financiadas deverão prever medida de democratização do acesso, como gratuidade, distribuição de produtos, oficinas abertas, apresentações públicas ou outra contrapartida social indicada na proposta.</w:t>
      </w:r>
    </w:p>
    <w:p w:rsidR="00A02929" w:rsidRDefault="002C567D">
      <w:pPr>
        <w:pStyle w:val="Ttulo11"/>
      </w:pPr>
      <w:r>
        <w:t>14. DO MONITORAMENTO E DA P</w:t>
      </w:r>
      <w:r>
        <w:t>RESTAÇÃO DE INFORMAÇÕES</w:t>
      </w:r>
    </w:p>
    <w:p w:rsidR="00A02929" w:rsidRDefault="002C567D">
      <w:pPr>
        <w:ind w:firstLine="567"/>
      </w:pPr>
      <w:r>
        <w:t>14.1. A entidade apresentará Relatório de Execução do Objeto, conforme Anexo V, em até trinta dias após o término da execução.</w:t>
      </w:r>
    </w:p>
    <w:p w:rsidR="00A02929" w:rsidRDefault="002C567D">
      <w:pPr>
        <w:ind w:firstLine="567"/>
      </w:pPr>
      <w:r>
        <w:t xml:space="preserve">14.2. O relatório deverá demonstrar o cumprimento do objeto por fotografias, vídeos, listas de presença, </w:t>
      </w:r>
      <w:r>
        <w:t>materiais de divulgação, declarações, links, produtos culturais ou outras evidências.</w:t>
      </w:r>
    </w:p>
    <w:p w:rsidR="00A02929" w:rsidRDefault="002C567D">
      <w:pPr>
        <w:ind w:firstLine="567"/>
      </w:pPr>
      <w:r>
        <w:lastRenderedPageBreak/>
        <w:t>14.3. O Município poderá realizar visita técnica ou solicitar esclarecimentos. O relatório financeiro somente será exigido nas hipóteses previstas na legislação, especial</w:t>
      </w:r>
      <w:r>
        <w:t>mente quando não for possível comprovar o cumprimento do objeto ou houver denúncia de irregularidade admitida.</w:t>
      </w:r>
    </w:p>
    <w:p w:rsidR="00A02929" w:rsidRDefault="002C567D">
      <w:pPr>
        <w:ind w:firstLine="567"/>
      </w:pPr>
      <w:r>
        <w:t>14.4. A documentação da execução deverá ser guardada por cinco anos após o fim da vigência do instrumento.</w:t>
      </w:r>
    </w:p>
    <w:p w:rsidR="00A02929" w:rsidRDefault="002C567D">
      <w:pPr>
        <w:ind w:firstLine="567"/>
      </w:pPr>
      <w:r>
        <w:t>14.5. Em caso de descumprimento, poder</w:t>
      </w:r>
      <w:r>
        <w:t>ão ser determinadas restituição, execução de ações compensatórias ou outras medidas, assegurados contraditório e ampla defesa.</w:t>
      </w:r>
    </w:p>
    <w:p w:rsidR="00A02929" w:rsidRDefault="002C567D">
      <w:pPr>
        <w:pStyle w:val="Ttulo11"/>
      </w:pPr>
      <w:r>
        <w:t>15. DA PROTEÇÃO DE DADOS</w:t>
      </w:r>
    </w:p>
    <w:p w:rsidR="00A02929" w:rsidRDefault="002C567D">
      <w:pPr>
        <w:ind w:firstLine="567"/>
      </w:pPr>
      <w:r>
        <w:t>15.1. Os dados pessoais serão tratados para execução deste Edital, transparência, controle e cumprimento</w:t>
      </w:r>
      <w:r>
        <w:t xml:space="preserve"> de obrigações legais, nos termos da Lei nº 13.709, de 14 de agosto de 2018.</w:t>
      </w:r>
    </w:p>
    <w:p w:rsidR="00A02929" w:rsidRDefault="002C567D">
      <w:pPr>
        <w:ind w:firstLine="567"/>
      </w:pPr>
      <w:r>
        <w:t>15.2. Serão publicados apenas os dados necessários à transparência do processo, resguardados documentos pessoais, dados bancários e informações protegidas.</w:t>
      </w:r>
    </w:p>
    <w:p w:rsidR="00A02929" w:rsidRDefault="002C567D">
      <w:pPr>
        <w:pStyle w:val="Ttulo11"/>
      </w:pPr>
      <w:r>
        <w:t>16. DAS DISPOSIÇÕES FIN</w:t>
      </w:r>
      <w:r>
        <w:t>AIS</w:t>
      </w:r>
    </w:p>
    <w:p w:rsidR="00A02929" w:rsidRDefault="002C567D">
      <w:pPr>
        <w:ind w:firstLine="567"/>
      </w:pPr>
      <w:r>
        <w:t>16.1. O acompanhamento das etapas e dos prazos é responsabilidade das entidades proponentes.</w:t>
      </w:r>
    </w:p>
    <w:p w:rsidR="00A02929" w:rsidRDefault="002C567D">
      <w:pPr>
        <w:ind w:firstLine="567"/>
      </w:pPr>
      <w:r>
        <w:t>16.2. O Edital, os resultados e os avisos serão publicados em www.quinzedenovembro.rs.gov.br.</w:t>
      </w:r>
    </w:p>
    <w:p w:rsidR="00A02929" w:rsidRDefault="002C567D">
      <w:pPr>
        <w:ind w:firstLine="567"/>
      </w:pPr>
      <w:r>
        <w:t>16.3. Informações poderão ser obtidas pelo e-mail cadastro.15nove</w:t>
      </w:r>
      <w:r>
        <w:t>mbro.cultural@gmail.com ou pelo telefone (55) 3322-1508.</w:t>
      </w:r>
    </w:p>
    <w:p w:rsidR="00A02929" w:rsidRDefault="002C567D">
      <w:pPr>
        <w:ind w:firstLine="567"/>
      </w:pPr>
      <w:r>
        <w:t>16.4. Irregularidades constatadas a qualquer tempo poderão acarretar desclassificação, inabilitação ou rescisão do instrumento, assegurado o direito de defesa.</w:t>
      </w:r>
    </w:p>
    <w:p w:rsidR="00A02929" w:rsidRDefault="002C567D">
      <w:pPr>
        <w:ind w:firstLine="567"/>
      </w:pPr>
      <w:r>
        <w:t xml:space="preserve">16.5. Os casos omissos serão decididos </w:t>
      </w:r>
      <w:r>
        <w:t>pela autoridade municipal competente, ouvida a Comissão e a assessoria jurídica quando necessário.</w:t>
      </w:r>
    </w:p>
    <w:p w:rsidR="00A02929" w:rsidRDefault="002C567D">
      <w:pPr>
        <w:ind w:firstLine="567"/>
      </w:pPr>
      <w:r>
        <w:t>16.6. O resultado terá validade de um ano, limitada a convocação à disponibilidade e ao prazo de execução dos recursos da PNAB.</w:t>
      </w:r>
    </w:p>
    <w:p w:rsidR="00A02929" w:rsidRDefault="002C567D">
      <w:pPr>
        <w:ind w:firstLine="567"/>
      </w:pPr>
      <w:r>
        <w:t>16.7. Integram este Edital os</w:t>
      </w:r>
      <w:r>
        <w:t xml:space="preserve"> Anexos I a X.</w:t>
      </w:r>
    </w:p>
    <w:p w:rsidR="00A02929" w:rsidRDefault="002C567D">
      <w:pPr>
        <w:jc w:val="center"/>
      </w:pPr>
      <w:r>
        <w:t>Quinze de Novembro, 18 de setembro de 2026.</w:t>
      </w:r>
    </w:p>
    <w:p w:rsidR="00A02929" w:rsidRDefault="00A02929"/>
    <w:p w:rsidR="00A02929" w:rsidRDefault="002C567D">
      <w:pPr>
        <w:jc w:val="center"/>
      </w:pPr>
      <w:r>
        <w:rPr>
          <w:b/>
        </w:rPr>
        <w:t>MARCOS LUIS PETRI</w:t>
      </w:r>
      <w:r>
        <w:br/>
        <w:t>Prefeito Municipal</w:t>
      </w:r>
    </w:p>
    <w:p w:rsidR="00A02929" w:rsidRDefault="00A02929"/>
    <w:p w:rsidR="00A02929" w:rsidRDefault="002C567D">
      <w:pPr>
        <w:jc w:val="center"/>
      </w:pPr>
      <w:r>
        <w:rPr>
          <w:b/>
        </w:rPr>
        <w:t>Visto:</w:t>
      </w:r>
      <w:r>
        <w:rPr>
          <w:b/>
        </w:rPr>
        <w:br/>
        <w:t>DELVIO JUNG</w:t>
      </w:r>
      <w:r>
        <w:br/>
        <w:t>Assessor Jurídico - OAB/RS 60.020</w:t>
      </w:r>
    </w:p>
    <w:p w:rsidR="00A02929" w:rsidRDefault="002C567D">
      <w:pPr>
        <w:pStyle w:val="Ttulo1"/>
        <w:pageBreakBefore/>
        <w:jc w:val="center"/>
      </w:pPr>
      <w:r>
        <w:lastRenderedPageBreak/>
        <w:t>ANEXO I FORMULÁRIO DE INSCRIÇÃO E PROPOSTA CULTURAL</w:t>
      </w:r>
    </w:p>
    <w:p w:rsidR="00A02929" w:rsidRDefault="002C567D" w:rsidP="00FA5FAA">
      <w:pPr>
        <w:jc w:val="left"/>
      </w:pPr>
      <w:r>
        <w:t>Nome da entidade:</w:t>
      </w:r>
      <w:r>
        <w:t>____________________________________________________________</w:t>
      </w:r>
    </w:p>
    <w:p w:rsidR="00A02929" w:rsidRDefault="002C567D">
      <w:r>
        <w:t>CNPJ: ______________________________________________________________________</w:t>
      </w:r>
    </w:p>
    <w:p w:rsidR="00A02929" w:rsidRDefault="002C567D">
      <w:r>
        <w:t>Endereço e localidade: _____________</w:t>
      </w:r>
      <w:r>
        <w:t>___________________________________________</w:t>
      </w:r>
    </w:p>
    <w:p w:rsidR="00A02929" w:rsidRDefault="002C567D">
      <w:r>
        <w:t xml:space="preserve">Representante </w:t>
      </w:r>
      <w:r>
        <w:t>legal: ____________</w:t>
      </w:r>
      <w:r>
        <w:t>______________________________________________</w:t>
      </w:r>
    </w:p>
    <w:p w:rsidR="00A02929" w:rsidRDefault="002C567D">
      <w:r>
        <w:t>CPF do representante: ________________</w:t>
      </w:r>
      <w:r>
        <w:t>_________________________________________</w:t>
      </w:r>
    </w:p>
    <w:p w:rsidR="00A02929" w:rsidRDefault="002C567D">
      <w:r>
        <w:t>Telefone: _______</w:t>
      </w:r>
      <w:r>
        <w:t>_____________________________________________________________</w:t>
      </w:r>
    </w:p>
    <w:p w:rsidR="00A02929" w:rsidRDefault="002C567D">
      <w:r>
        <w:t>E-ma</w:t>
      </w:r>
      <w:r>
        <w:t>il: ______________________________________________________________________</w:t>
      </w:r>
    </w:p>
    <w:p w:rsidR="00A02929" w:rsidRDefault="002C567D">
      <w:r>
        <w:t>Título da proposta: __________________________</w:t>
      </w:r>
      <w:r>
        <w:t>_____________________________________</w:t>
      </w:r>
    </w:p>
    <w:p w:rsidR="00A02929" w:rsidRDefault="002C567D">
      <w:r>
        <w:t>Área ou linguagem cultural: ____________________________</w:t>
      </w:r>
      <w:r>
        <w:t>___________________</w:t>
      </w:r>
      <w:r>
        <w:t>________</w:t>
      </w:r>
    </w:p>
    <w:p w:rsidR="00A02929" w:rsidRDefault="002C567D">
      <w:pPr>
        <w:pStyle w:val="Ttulo11"/>
      </w:pPr>
      <w:r>
        <w:t>1. RESUMO DA PROPOSTA</w:t>
      </w:r>
    </w:p>
    <w:p w:rsidR="00A02929" w:rsidRDefault="002C567D">
      <w:pPr>
        <w:ind w:firstLine="567"/>
      </w:pPr>
      <w:r>
        <w:t>Descreva, de forma objetiva, a ação cultural que será realizada.</w:t>
      </w:r>
    </w:p>
    <w:p w:rsidR="00A02929" w:rsidRDefault="002C567D">
      <w:r>
        <w:t>________________________________________________________________________________</w:t>
      </w:r>
    </w:p>
    <w:p w:rsidR="00A02929" w:rsidRDefault="002C567D">
      <w:r>
        <w:t>_______________________________________________________________________________</w:t>
      </w:r>
      <w:r>
        <w:t>_</w:t>
      </w:r>
    </w:p>
    <w:p w:rsidR="00A02929" w:rsidRDefault="002C567D">
      <w:pPr>
        <w:pStyle w:val="Ttulo11"/>
      </w:pPr>
      <w:r>
        <w:t>2. OBJETIVOS E JUSTIFICATIVA</w:t>
      </w:r>
    </w:p>
    <w:p w:rsidR="00A02929" w:rsidRDefault="002C567D">
      <w:pPr>
        <w:ind w:firstLine="567"/>
      </w:pPr>
      <w:r>
        <w:t>Informe os objetivos, a relevância cultural e a relação da proposta com a comunidade.</w:t>
      </w:r>
    </w:p>
    <w:p w:rsidR="00A02929" w:rsidRDefault="002C567D">
      <w:r>
        <w:t>________________________________________________________________________________</w:t>
      </w:r>
    </w:p>
    <w:p w:rsidR="00A02929" w:rsidRDefault="002C567D">
      <w:r>
        <w:t>__________________________________________________________</w:t>
      </w:r>
      <w:r>
        <w:t>______________________</w:t>
      </w:r>
    </w:p>
    <w:p w:rsidR="00A02929" w:rsidRDefault="002C567D">
      <w:pPr>
        <w:pStyle w:val="Ttulo11"/>
      </w:pPr>
      <w:r>
        <w:t>3. PÚBLICO E DEMOCRATIZAÇÃO DO ACESSO</w:t>
      </w:r>
    </w:p>
    <w:p w:rsidR="00A02929" w:rsidRDefault="002C567D">
      <w:pPr>
        <w:ind w:firstLine="567"/>
      </w:pPr>
      <w:r>
        <w:t>Público estimado: ____________________. Indique gratuidade, oficinas abertas, distribuição ou outra medida de acesso:</w:t>
      </w:r>
    </w:p>
    <w:p w:rsidR="00A02929" w:rsidRDefault="002C567D">
      <w:r>
        <w:t>_____________________________________________________________________________</w:t>
      </w:r>
      <w:r>
        <w:t>___</w:t>
      </w:r>
    </w:p>
    <w:p w:rsidR="00A02929" w:rsidRDefault="002C567D">
      <w:pPr>
        <w:pStyle w:val="Ttulo11"/>
      </w:pPr>
      <w:r>
        <w:t>4. ATIVIDADES E CRONOGRAMA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1701"/>
        <w:gridCol w:w="1984"/>
        <w:gridCol w:w="2835"/>
      </w:tblGrid>
      <w:tr w:rsidR="00A02929">
        <w:trPr>
          <w:tblHeader/>
          <w:jc w:val="center"/>
        </w:trPr>
        <w:tc>
          <w:tcPr>
            <w:tcW w:w="2835" w:type="dxa"/>
            <w:shd w:val="clear" w:color="auto" w:fill="D9E2F3"/>
            <w:tcMar>
              <w:top w:w="100" w:type="dxa"/>
              <w:left w:w="100" w:type="dxa"/>
              <w:bottom w:w="100" w:type="dxa"/>
              <w:right w:w="100" w:type="dxa"/>
            </w:tcMar>
            <w:vAlign w:val="center"/>
          </w:tcPr>
          <w:p w:rsidR="00A02929" w:rsidRDefault="002C567D">
            <w:pPr>
              <w:jc w:val="center"/>
            </w:pPr>
            <w:r>
              <w:rPr>
                <w:b/>
                <w:sz w:val="19"/>
              </w:rPr>
              <w:t>Atividade</w:t>
            </w:r>
          </w:p>
        </w:tc>
        <w:tc>
          <w:tcPr>
            <w:tcW w:w="1701" w:type="dxa"/>
            <w:shd w:val="clear" w:color="auto" w:fill="D9E2F3"/>
            <w:tcMar>
              <w:top w:w="100" w:type="dxa"/>
              <w:left w:w="100" w:type="dxa"/>
              <w:bottom w:w="100" w:type="dxa"/>
              <w:right w:w="100" w:type="dxa"/>
            </w:tcMar>
            <w:vAlign w:val="center"/>
          </w:tcPr>
          <w:p w:rsidR="00A02929" w:rsidRDefault="002C567D">
            <w:pPr>
              <w:jc w:val="center"/>
            </w:pPr>
            <w:r>
              <w:rPr>
                <w:b/>
                <w:sz w:val="19"/>
              </w:rPr>
              <w:t>Período</w:t>
            </w:r>
          </w:p>
        </w:tc>
        <w:tc>
          <w:tcPr>
            <w:tcW w:w="1984" w:type="dxa"/>
            <w:shd w:val="clear" w:color="auto" w:fill="D9E2F3"/>
            <w:tcMar>
              <w:top w:w="100" w:type="dxa"/>
              <w:left w:w="100" w:type="dxa"/>
              <w:bottom w:w="100" w:type="dxa"/>
              <w:right w:w="100" w:type="dxa"/>
            </w:tcMar>
            <w:vAlign w:val="center"/>
          </w:tcPr>
          <w:p w:rsidR="00A02929" w:rsidRDefault="002C567D">
            <w:pPr>
              <w:jc w:val="center"/>
            </w:pPr>
            <w:r>
              <w:rPr>
                <w:b/>
                <w:sz w:val="19"/>
              </w:rPr>
              <w:t>Local</w:t>
            </w:r>
          </w:p>
        </w:tc>
        <w:tc>
          <w:tcPr>
            <w:tcW w:w="2835" w:type="dxa"/>
            <w:shd w:val="clear" w:color="auto" w:fill="D9E2F3"/>
            <w:tcMar>
              <w:top w:w="100" w:type="dxa"/>
              <w:left w:w="100" w:type="dxa"/>
              <w:bottom w:w="100" w:type="dxa"/>
              <w:right w:w="100" w:type="dxa"/>
            </w:tcMar>
            <w:vAlign w:val="center"/>
          </w:tcPr>
          <w:p w:rsidR="00A02929" w:rsidRDefault="002C567D">
            <w:pPr>
              <w:jc w:val="center"/>
            </w:pPr>
            <w:r>
              <w:rPr>
                <w:b/>
                <w:sz w:val="19"/>
              </w:rPr>
              <w:t>Resultado esperado</w:t>
            </w: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1701" w:type="dxa"/>
            <w:tcMar>
              <w:top w:w="100" w:type="dxa"/>
              <w:left w:w="100" w:type="dxa"/>
              <w:bottom w:w="100" w:type="dxa"/>
              <w:right w:w="100" w:type="dxa"/>
            </w:tcMar>
            <w:vAlign w:val="center"/>
          </w:tcPr>
          <w:p w:rsidR="00A02929" w:rsidRDefault="00A02929">
            <w:pPr>
              <w:jc w:val="left"/>
            </w:pPr>
          </w:p>
        </w:tc>
        <w:tc>
          <w:tcPr>
            <w:tcW w:w="1984" w:type="dxa"/>
            <w:tcMar>
              <w:top w:w="100" w:type="dxa"/>
              <w:left w:w="100" w:type="dxa"/>
              <w:bottom w:w="100" w:type="dxa"/>
              <w:right w:w="100" w:type="dxa"/>
            </w:tcMar>
            <w:vAlign w:val="center"/>
          </w:tcPr>
          <w:p w:rsidR="00A02929" w:rsidRDefault="00A02929">
            <w:pPr>
              <w:jc w:val="left"/>
            </w:pPr>
          </w:p>
        </w:tc>
        <w:tc>
          <w:tcPr>
            <w:tcW w:w="2835" w:type="dxa"/>
            <w:tcMar>
              <w:top w:w="100" w:type="dxa"/>
              <w:left w:w="100" w:type="dxa"/>
              <w:bottom w:w="100" w:type="dxa"/>
              <w:right w:w="100" w:type="dxa"/>
            </w:tcMar>
            <w:vAlign w:val="center"/>
          </w:tcPr>
          <w:p w:rsidR="00A02929" w:rsidRDefault="00A02929">
            <w:pPr>
              <w:jc w:val="left"/>
            </w:pPr>
          </w:p>
        </w:tc>
      </w:tr>
      <w:tr w:rsidR="00A02929">
        <w:trPr>
          <w:jc w:val="center"/>
        </w:trPr>
        <w:tc>
          <w:tcPr>
            <w:tcW w:w="2835" w:type="dxa"/>
            <w:shd w:val="clear" w:color="auto" w:fill="F7F9FC"/>
            <w:tcMar>
              <w:top w:w="100" w:type="dxa"/>
              <w:left w:w="100" w:type="dxa"/>
              <w:bottom w:w="100" w:type="dxa"/>
              <w:right w:w="100" w:type="dxa"/>
            </w:tcMar>
            <w:vAlign w:val="center"/>
          </w:tcPr>
          <w:p w:rsidR="00A02929" w:rsidRDefault="00A02929">
            <w:pPr>
              <w:jc w:val="center"/>
            </w:pPr>
          </w:p>
        </w:tc>
        <w:tc>
          <w:tcPr>
            <w:tcW w:w="1701" w:type="dxa"/>
            <w:shd w:val="clear" w:color="auto" w:fill="F7F9FC"/>
            <w:tcMar>
              <w:top w:w="100" w:type="dxa"/>
              <w:left w:w="100" w:type="dxa"/>
              <w:bottom w:w="100" w:type="dxa"/>
              <w:right w:w="100" w:type="dxa"/>
            </w:tcMar>
            <w:vAlign w:val="center"/>
          </w:tcPr>
          <w:p w:rsidR="00A02929" w:rsidRDefault="00A02929">
            <w:pPr>
              <w:jc w:val="left"/>
            </w:pPr>
          </w:p>
        </w:tc>
        <w:tc>
          <w:tcPr>
            <w:tcW w:w="1984" w:type="dxa"/>
            <w:shd w:val="clear" w:color="auto" w:fill="F7F9FC"/>
            <w:tcMar>
              <w:top w:w="100" w:type="dxa"/>
              <w:left w:w="100" w:type="dxa"/>
              <w:bottom w:w="100" w:type="dxa"/>
              <w:right w:w="100" w:type="dxa"/>
            </w:tcMar>
            <w:vAlign w:val="center"/>
          </w:tcPr>
          <w:p w:rsidR="00A02929" w:rsidRDefault="00A02929">
            <w:pPr>
              <w:jc w:val="left"/>
            </w:pPr>
          </w:p>
        </w:tc>
        <w:tc>
          <w:tcPr>
            <w:tcW w:w="2835"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1701" w:type="dxa"/>
            <w:tcMar>
              <w:top w:w="100" w:type="dxa"/>
              <w:left w:w="100" w:type="dxa"/>
              <w:bottom w:w="100" w:type="dxa"/>
              <w:right w:w="100" w:type="dxa"/>
            </w:tcMar>
            <w:vAlign w:val="center"/>
          </w:tcPr>
          <w:p w:rsidR="00A02929" w:rsidRDefault="00A02929">
            <w:pPr>
              <w:jc w:val="left"/>
            </w:pPr>
          </w:p>
        </w:tc>
        <w:tc>
          <w:tcPr>
            <w:tcW w:w="1984" w:type="dxa"/>
            <w:tcMar>
              <w:top w:w="100" w:type="dxa"/>
              <w:left w:w="100" w:type="dxa"/>
              <w:bottom w:w="100" w:type="dxa"/>
              <w:right w:w="100" w:type="dxa"/>
            </w:tcMar>
            <w:vAlign w:val="center"/>
          </w:tcPr>
          <w:p w:rsidR="00A02929" w:rsidRDefault="00A02929">
            <w:pPr>
              <w:jc w:val="left"/>
            </w:pPr>
          </w:p>
        </w:tc>
        <w:tc>
          <w:tcPr>
            <w:tcW w:w="2835" w:type="dxa"/>
            <w:tcMar>
              <w:top w:w="100" w:type="dxa"/>
              <w:left w:w="100" w:type="dxa"/>
              <w:bottom w:w="100" w:type="dxa"/>
              <w:right w:w="100" w:type="dxa"/>
            </w:tcMar>
            <w:vAlign w:val="center"/>
          </w:tcPr>
          <w:p w:rsidR="00A02929" w:rsidRDefault="00A02929">
            <w:pPr>
              <w:jc w:val="left"/>
            </w:pPr>
          </w:p>
        </w:tc>
      </w:tr>
      <w:tr w:rsidR="00A02929">
        <w:trPr>
          <w:jc w:val="center"/>
        </w:trPr>
        <w:tc>
          <w:tcPr>
            <w:tcW w:w="2835" w:type="dxa"/>
            <w:shd w:val="clear" w:color="auto" w:fill="F7F9FC"/>
            <w:tcMar>
              <w:top w:w="100" w:type="dxa"/>
              <w:left w:w="100" w:type="dxa"/>
              <w:bottom w:w="100" w:type="dxa"/>
              <w:right w:w="100" w:type="dxa"/>
            </w:tcMar>
            <w:vAlign w:val="center"/>
          </w:tcPr>
          <w:p w:rsidR="00A02929" w:rsidRDefault="00A02929">
            <w:pPr>
              <w:jc w:val="center"/>
            </w:pPr>
          </w:p>
        </w:tc>
        <w:tc>
          <w:tcPr>
            <w:tcW w:w="1701" w:type="dxa"/>
            <w:shd w:val="clear" w:color="auto" w:fill="F7F9FC"/>
            <w:tcMar>
              <w:top w:w="100" w:type="dxa"/>
              <w:left w:w="100" w:type="dxa"/>
              <w:bottom w:w="100" w:type="dxa"/>
              <w:right w:w="100" w:type="dxa"/>
            </w:tcMar>
            <w:vAlign w:val="center"/>
          </w:tcPr>
          <w:p w:rsidR="00A02929" w:rsidRDefault="00A02929">
            <w:pPr>
              <w:jc w:val="left"/>
            </w:pPr>
          </w:p>
        </w:tc>
        <w:tc>
          <w:tcPr>
            <w:tcW w:w="1984" w:type="dxa"/>
            <w:shd w:val="clear" w:color="auto" w:fill="F7F9FC"/>
            <w:tcMar>
              <w:top w:w="100" w:type="dxa"/>
              <w:left w:w="100" w:type="dxa"/>
              <w:bottom w:w="100" w:type="dxa"/>
              <w:right w:w="100" w:type="dxa"/>
            </w:tcMar>
            <w:vAlign w:val="center"/>
          </w:tcPr>
          <w:p w:rsidR="00A02929" w:rsidRDefault="00A02929">
            <w:pPr>
              <w:jc w:val="left"/>
            </w:pPr>
          </w:p>
        </w:tc>
        <w:tc>
          <w:tcPr>
            <w:tcW w:w="2835"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1701" w:type="dxa"/>
            <w:tcMar>
              <w:top w:w="100" w:type="dxa"/>
              <w:left w:w="100" w:type="dxa"/>
              <w:bottom w:w="100" w:type="dxa"/>
              <w:right w:w="100" w:type="dxa"/>
            </w:tcMar>
            <w:vAlign w:val="center"/>
          </w:tcPr>
          <w:p w:rsidR="00A02929" w:rsidRDefault="00A02929">
            <w:pPr>
              <w:jc w:val="left"/>
            </w:pPr>
          </w:p>
        </w:tc>
        <w:tc>
          <w:tcPr>
            <w:tcW w:w="1984" w:type="dxa"/>
            <w:tcMar>
              <w:top w:w="100" w:type="dxa"/>
              <w:left w:w="100" w:type="dxa"/>
              <w:bottom w:w="100" w:type="dxa"/>
              <w:right w:w="100" w:type="dxa"/>
            </w:tcMar>
            <w:vAlign w:val="center"/>
          </w:tcPr>
          <w:p w:rsidR="00A02929" w:rsidRDefault="00A02929">
            <w:pPr>
              <w:jc w:val="left"/>
            </w:pPr>
          </w:p>
        </w:tc>
        <w:tc>
          <w:tcPr>
            <w:tcW w:w="2835" w:type="dxa"/>
            <w:tcMar>
              <w:top w:w="100" w:type="dxa"/>
              <w:left w:w="100" w:type="dxa"/>
              <w:bottom w:w="100" w:type="dxa"/>
              <w:right w:w="100" w:type="dxa"/>
            </w:tcMar>
            <w:vAlign w:val="center"/>
          </w:tcPr>
          <w:p w:rsidR="00A02929" w:rsidRDefault="00A02929">
            <w:pPr>
              <w:jc w:val="left"/>
            </w:pPr>
          </w:p>
        </w:tc>
      </w:tr>
    </w:tbl>
    <w:p w:rsidR="00A02929" w:rsidRDefault="00A02929">
      <w:pPr>
        <w:spacing w:after="0"/>
      </w:pPr>
    </w:p>
    <w:p w:rsidR="00A02929" w:rsidRDefault="002C567D">
      <w:pPr>
        <w:pStyle w:val="Ttulo11"/>
      </w:pPr>
      <w:r>
        <w:t>5. EQUIPE PRINCIPAL</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51"/>
        <w:gridCol w:w="2268"/>
        <w:gridCol w:w="4535"/>
      </w:tblGrid>
      <w:tr w:rsidR="00A02929">
        <w:trPr>
          <w:tblHeader/>
          <w:jc w:val="center"/>
        </w:trPr>
        <w:tc>
          <w:tcPr>
            <w:tcW w:w="2551" w:type="dxa"/>
            <w:shd w:val="clear" w:color="auto" w:fill="D9E2F3"/>
            <w:tcMar>
              <w:top w:w="100" w:type="dxa"/>
              <w:left w:w="100" w:type="dxa"/>
              <w:bottom w:w="100" w:type="dxa"/>
              <w:right w:w="100" w:type="dxa"/>
            </w:tcMar>
            <w:vAlign w:val="center"/>
          </w:tcPr>
          <w:p w:rsidR="00A02929" w:rsidRDefault="002C567D">
            <w:pPr>
              <w:jc w:val="center"/>
            </w:pPr>
            <w:r>
              <w:rPr>
                <w:b/>
                <w:sz w:val="19"/>
              </w:rPr>
              <w:t>Nome</w:t>
            </w:r>
          </w:p>
        </w:tc>
        <w:tc>
          <w:tcPr>
            <w:tcW w:w="2268" w:type="dxa"/>
            <w:shd w:val="clear" w:color="auto" w:fill="D9E2F3"/>
            <w:tcMar>
              <w:top w:w="100" w:type="dxa"/>
              <w:left w:w="100" w:type="dxa"/>
              <w:bottom w:w="100" w:type="dxa"/>
              <w:right w:w="100" w:type="dxa"/>
            </w:tcMar>
            <w:vAlign w:val="center"/>
          </w:tcPr>
          <w:p w:rsidR="00A02929" w:rsidRDefault="002C567D">
            <w:pPr>
              <w:jc w:val="center"/>
            </w:pPr>
            <w:r>
              <w:rPr>
                <w:b/>
                <w:sz w:val="19"/>
              </w:rPr>
              <w:t>Função</w:t>
            </w:r>
          </w:p>
        </w:tc>
        <w:tc>
          <w:tcPr>
            <w:tcW w:w="4535" w:type="dxa"/>
            <w:shd w:val="clear" w:color="auto" w:fill="D9E2F3"/>
            <w:tcMar>
              <w:top w:w="100" w:type="dxa"/>
              <w:left w:w="100" w:type="dxa"/>
              <w:bottom w:w="100" w:type="dxa"/>
              <w:right w:w="100" w:type="dxa"/>
            </w:tcMar>
            <w:vAlign w:val="center"/>
          </w:tcPr>
          <w:p w:rsidR="00A02929" w:rsidRDefault="002C567D">
            <w:pPr>
              <w:jc w:val="center"/>
            </w:pPr>
            <w:r>
              <w:rPr>
                <w:b/>
                <w:sz w:val="19"/>
              </w:rPr>
              <w:t>Experiência resumida</w:t>
            </w:r>
          </w:p>
        </w:tc>
      </w:tr>
      <w:tr w:rsidR="00A02929">
        <w:trPr>
          <w:jc w:val="center"/>
        </w:trPr>
        <w:tc>
          <w:tcPr>
            <w:tcW w:w="2551" w:type="dxa"/>
            <w:tcMar>
              <w:top w:w="100" w:type="dxa"/>
              <w:left w:w="100" w:type="dxa"/>
              <w:bottom w:w="100" w:type="dxa"/>
              <w:right w:w="100" w:type="dxa"/>
            </w:tcMar>
            <w:vAlign w:val="center"/>
          </w:tcPr>
          <w:p w:rsidR="00A02929" w:rsidRDefault="00A02929">
            <w:pPr>
              <w:jc w:val="center"/>
            </w:pPr>
          </w:p>
        </w:tc>
        <w:tc>
          <w:tcPr>
            <w:tcW w:w="2268" w:type="dxa"/>
            <w:tcMar>
              <w:top w:w="100" w:type="dxa"/>
              <w:left w:w="100" w:type="dxa"/>
              <w:bottom w:w="100" w:type="dxa"/>
              <w:right w:w="100" w:type="dxa"/>
            </w:tcMar>
            <w:vAlign w:val="center"/>
          </w:tcPr>
          <w:p w:rsidR="00A02929" w:rsidRDefault="00A02929">
            <w:pPr>
              <w:jc w:val="left"/>
            </w:pPr>
          </w:p>
        </w:tc>
        <w:tc>
          <w:tcPr>
            <w:tcW w:w="4535" w:type="dxa"/>
            <w:tcMar>
              <w:top w:w="100" w:type="dxa"/>
              <w:left w:w="100" w:type="dxa"/>
              <w:bottom w:w="100" w:type="dxa"/>
              <w:right w:w="100" w:type="dxa"/>
            </w:tcMar>
            <w:vAlign w:val="center"/>
          </w:tcPr>
          <w:p w:rsidR="00A02929" w:rsidRDefault="00A02929">
            <w:pPr>
              <w:jc w:val="left"/>
            </w:pPr>
          </w:p>
        </w:tc>
      </w:tr>
      <w:tr w:rsidR="00A02929">
        <w:trPr>
          <w:jc w:val="center"/>
        </w:trPr>
        <w:tc>
          <w:tcPr>
            <w:tcW w:w="2551" w:type="dxa"/>
            <w:shd w:val="clear" w:color="auto" w:fill="F7F9FC"/>
            <w:tcMar>
              <w:top w:w="100" w:type="dxa"/>
              <w:left w:w="100" w:type="dxa"/>
              <w:bottom w:w="100" w:type="dxa"/>
              <w:right w:w="100" w:type="dxa"/>
            </w:tcMar>
            <w:vAlign w:val="center"/>
          </w:tcPr>
          <w:p w:rsidR="00A02929" w:rsidRDefault="00A02929">
            <w:pPr>
              <w:jc w:val="center"/>
            </w:pPr>
          </w:p>
        </w:tc>
        <w:tc>
          <w:tcPr>
            <w:tcW w:w="2268" w:type="dxa"/>
            <w:shd w:val="clear" w:color="auto" w:fill="F7F9FC"/>
            <w:tcMar>
              <w:top w:w="100" w:type="dxa"/>
              <w:left w:w="100" w:type="dxa"/>
              <w:bottom w:w="100" w:type="dxa"/>
              <w:right w:w="100" w:type="dxa"/>
            </w:tcMar>
            <w:vAlign w:val="center"/>
          </w:tcPr>
          <w:p w:rsidR="00A02929" w:rsidRDefault="00A02929">
            <w:pPr>
              <w:jc w:val="left"/>
            </w:pPr>
          </w:p>
        </w:tc>
        <w:tc>
          <w:tcPr>
            <w:tcW w:w="4535"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551" w:type="dxa"/>
            <w:tcMar>
              <w:top w:w="100" w:type="dxa"/>
              <w:left w:w="100" w:type="dxa"/>
              <w:bottom w:w="100" w:type="dxa"/>
              <w:right w:w="100" w:type="dxa"/>
            </w:tcMar>
            <w:vAlign w:val="center"/>
          </w:tcPr>
          <w:p w:rsidR="00A02929" w:rsidRDefault="00A02929">
            <w:pPr>
              <w:jc w:val="center"/>
            </w:pPr>
          </w:p>
        </w:tc>
        <w:tc>
          <w:tcPr>
            <w:tcW w:w="2268" w:type="dxa"/>
            <w:tcMar>
              <w:top w:w="100" w:type="dxa"/>
              <w:left w:w="100" w:type="dxa"/>
              <w:bottom w:w="100" w:type="dxa"/>
              <w:right w:w="100" w:type="dxa"/>
            </w:tcMar>
            <w:vAlign w:val="center"/>
          </w:tcPr>
          <w:p w:rsidR="00A02929" w:rsidRDefault="00A02929">
            <w:pPr>
              <w:jc w:val="left"/>
            </w:pPr>
          </w:p>
        </w:tc>
        <w:tc>
          <w:tcPr>
            <w:tcW w:w="4535" w:type="dxa"/>
            <w:tcMar>
              <w:top w:w="100" w:type="dxa"/>
              <w:left w:w="100" w:type="dxa"/>
              <w:bottom w:w="100" w:type="dxa"/>
              <w:right w:w="100" w:type="dxa"/>
            </w:tcMar>
            <w:vAlign w:val="center"/>
          </w:tcPr>
          <w:p w:rsidR="00A02929" w:rsidRDefault="00A02929">
            <w:pPr>
              <w:jc w:val="left"/>
            </w:pPr>
          </w:p>
        </w:tc>
      </w:tr>
      <w:tr w:rsidR="00A02929">
        <w:trPr>
          <w:jc w:val="center"/>
        </w:trPr>
        <w:tc>
          <w:tcPr>
            <w:tcW w:w="2551" w:type="dxa"/>
            <w:shd w:val="clear" w:color="auto" w:fill="F7F9FC"/>
            <w:tcMar>
              <w:top w:w="100" w:type="dxa"/>
              <w:left w:w="100" w:type="dxa"/>
              <w:bottom w:w="100" w:type="dxa"/>
              <w:right w:w="100" w:type="dxa"/>
            </w:tcMar>
            <w:vAlign w:val="center"/>
          </w:tcPr>
          <w:p w:rsidR="00A02929" w:rsidRDefault="00A02929">
            <w:pPr>
              <w:jc w:val="center"/>
            </w:pPr>
          </w:p>
        </w:tc>
        <w:tc>
          <w:tcPr>
            <w:tcW w:w="2268" w:type="dxa"/>
            <w:shd w:val="clear" w:color="auto" w:fill="F7F9FC"/>
            <w:tcMar>
              <w:top w:w="100" w:type="dxa"/>
              <w:left w:w="100" w:type="dxa"/>
              <w:bottom w:w="100" w:type="dxa"/>
              <w:right w:w="100" w:type="dxa"/>
            </w:tcMar>
            <w:vAlign w:val="center"/>
          </w:tcPr>
          <w:p w:rsidR="00A02929" w:rsidRDefault="00A02929">
            <w:pPr>
              <w:jc w:val="left"/>
            </w:pPr>
          </w:p>
        </w:tc>
        <w:tc>
          <w:tcPr>
            <w:tcW w:w="4535" w:type="dxa"/>
            <w:shd w:val="clear" w:color="auto" w:fill="F7F9FC"/>
            <w:tcMar>
              <w:top w:w="100" w:type="dxa"/>
              <w:left w:w="100" w:type="dxa"/>
              <w:bottom w:w="100" w:type="dxa"/>
              <w:right w:w="100" w:type="dxa"/>
            </w:tcMar>
            <w:vAlign w:val="center"/>
          </w:tcPr>
          <w:p w:rsidR="00A02929" w:rsidRDefault="00A02929">
            <w:pPr>
              <w:jc w:val="left"/>
            </w:pPr>
          </w:p>
        </w:tc>
      </w:tr>
    </w:tbl>
    <w:p w:rsidR="00A02929" w:rsidRDefault="00A02929">
      <w:pPr>
        <w:spacing w:after="0"/>
      </w:pPr>
    </w:p>
    <w:p w:rsidR="00A02929" w:rsidRDefault="002C567D">
      <w:pPr>
        <w:pStyle w:val="Ttulo11"/>
      </w:pPr>
      <w:r>
        <w:t>6. ACESSIBILIDADE</w:t>
      </w:r>
    </w:p>
    <w:p w:rsidR="00A02929" w:rsidRDefault="002C567D">
      <w:pPr>
        <w:ind w:firstLine="567"/>
      </w:pPr>
      <w:r>
        <w:t xml:space="preserve">Indique as medidas arquitetônicas, comunicacionais e atitudinais </w:t>
      </w:r>
      <w:r>
        <w:t>que serão oferecidas ou justifique a inaplicabilidade:</w:t>
      </w:r>
    </w:p>
    <w:p w:rsidR="00A02929" w:rsidRDefault="002C567D">
      <w:r>
        <w:t>_______________________</w:t>
      </w:r>
      <w:r>
        <w:t>________________________________________________________</w:t>
      </w:r>
    </w:p>
    <w:p w:rsidR="00A02929" w:rsidRDefault="002C567D">
      <w:pPr>
        <w:pStyle w:val="Ttulo11"/>
      </w:pPr>
      <w:r>
        <w:t>7. COTAS</w:t>
      </w:r>
    </w:p>
    <w:p w:rsidR="00A02929" w:rsidRDefault="002C567D">
      <w:r>
        <w:t>A entidade opta por concorrer a cota? (  ) Não  (  ) Pessoas negras  (  ) Indígenas  (  ) Pessoas com deficiênc</w:t>
      </w:r>
      <w:r>
        <w:t>ia</w:t>
      </w:r>
    </w:p>
    <w:p w:rsidR="00A02929" w:rsidRDefault="002C567D">
      <w:r>
        <w:t>Critério de protagonismo utilizado: (  ) direção majoritária  (  ) liderança do projeto  (  ) equipe majoritária  (  ) outro</w:t>
      </w:r>
    </w:p>
    <w:p w:rsidR="00A02929" w:rsidRDefault="002C567D">
      <w:pPr>
        <w:ind w:firstLine="567"/>
      </w:pPr>
      <w:r>
        <w:t>Declaro que as informações são verdadeiras e aceito as condições do Edital.</w:t>
      </w:r>
    </w:p>
    <w:p w:rsidR="00A02929" w:rsidRDefault="002C567D">
      <w:pPr>
        <w:jc w:val="center"/>
      </w:pPr>
      <w:r>
        <w:t>Quinze de Novembro, ____ de __________________ de 20</w:t>
      </w:r>
      <w:r>
        <w:t>26.</w:t>
      </w:r>
      <w:r>
        <w:br/>
      </w:r>
      <w:r>
        <w:br/>
        <w:t>________________________________________</w:t>
      </w:r>
      <w:r>
        <w:br/>
        <w:t>Representante legal</w:t>
      </w:r>
    </w:p>
    <w:p w:rsidR="00A02929" w:rsidRDefault="002C567D">
      <w:pPr>
        <w:pStyle w:val="Ttulo1"/>
        <w:pageBreakBefore/>
        <w:jc w:val="center"/>
      </w:pPr>
      <w:r>
        <w:lastRenderedPageBreak/>
        <w:t>ANEXO II ESTIMATIVA DE CUSTOS</w:t>
      </w:r>
    </w:p>
    <w:p w:rsidR="00A02929" w:rsidRDefault="002C567D">
      <w:pPr>
        <w:ind w:firstLine="567"/>
      </w:pPr>
      <w:r>
        <w:t>A estimativa será apresentada por categorias, sem necessidade de detalhamento exaustivo de cada item.</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51"/>
        <w:gridCol w:w="4535"/>
        <w:gridCol w:w="2268"/>
      </w:tblGrid>
      <w:tr w:rsidR="00A02929">
        <w:trPr>
          <w:tblHeader/>
          <w:jc w:val="center"/>
        </w:trPr>
        <w:tc>
          <w:tcPr>
            <w:tcW w:w="2551" w:type="dxa"/>
            <w:shd w:val="clear" w:color="auto" w:fill="D9E2F3"/>
            <w:tcMar>
              <w:top w:w="100" w:type="dxa"/>
              <w:left w:w="100" w:type="dxa"/>
              <w:bottom w:w="100" w:type="dxa"/>
              <w:right w:w="100" w:type="dxa"/>
            </w:tcMar>
            <w:vAlign w:val="center"/>
          </w:tcPr>
          <w:p w:rsidR="00A02929" w:rsidRDefault="002C567D">
            <w:pPr>
              <w:jc w:val="center"/>
            </w:pPr>
            <w:r>
              <w:rPr>
                <w:b/>
                <w:sz w:val="19"/>
              </w:rPr>
              <w:t>Categoria de despesa</w:t>
            </w:r>
          </w:p>
        </w:tc>
        <w:tc>
          <w:tcPr>
            <w:tcW w:w="4535" w:type="dxa"/>
            <w:shd w:val="clear" w:color="auto" w:fill="D9E2F3"/>
            <w:tcMar>
              <w:top w:w="100" w:type="dxa"/>
              <w:left w:w="100" w:type="dxa"/>
              <w:bottom w:w="100" w:type="dxa"/>
              <w:right w:w="100" w:type="dxa"/>
            </w:tcMar>
            <w:vAlign w:val="center"/>
          </w:tcPr>
          <w:p w:rsidR="00A02929" w:rsidRDefault="002C567D">
            <w:pPr>
              <w:jc w:val="center"/>
            </w:pPr>
            <w:r>
              <w:rPr>
                <w:b/>
                <w:sz w:val="19"/>
              </w:rPr>
              <w:t>Descrição resumida</w:t>
            </w:r>
          </w:p>
        </w:tc>
        <w:tc>
          <w:tcPr>
            <w:tcW w:w="2268" w:type="dxa"/>
            <w:shd w:val="clear" w:color="auto" w:fill="D9E2F3"/>
            <w:tcMar>
              <w:top w:w="100" w:type="dxa"/>
              <w:left w:w="100" w:type="dxa"/>
              <w:bottom w:w="100" w:type="dxa"/>
              <w:right w:w="100" w:type="dxa"/>
            </w:tcMar>
            <w:vAlign w:val="center"/>
          </w:tcPr>
          <w:p w:rsidR="00A02929" w:rsidRDefault="002C567D">
            <w:pPr>
              <w:jc w:val="center"/>
            </w:pPr>
            <w:r>
              <w:rPr>
                <w:b/>
                <w:sz w:val="19"/>
              </w:rPr>
              <w:t>Valor R$</w:t>
            </w:r>
          </w:p>
        </w:tc>
      </w:tr>
      <w:tr w:rsidR="00A02929">
        <w:trPr>
          <w:jc w:val="center"/>
        </w:trPr>
        <w:tc>
          <w:tcPr>
            <w:tcW w:w="2551" w:type="dxa"/>
            <w:tcMar>
              <w:top w:w="100" w:type="dxa"/>
              <w:left w:w="100" w:type="dxa"/>
              <w:bottom w:w="100" w:type="dxa"/>
              <w:right w:w="100" w:type="dxa"/>
            </w:tcMar>
            <w:vAlign w:val="center"/>
          </w:tcPr>
          <w:p w:rsidR="00A02929" w:rsidRDefault="00A02929">
            <w:pPr>
              <w:jc w:val="center"/>
            </w:pPr>
          </w:p>
        </w:tc>
        <w:tc>
          <w:tcPr>
            <w:tcW w:w="4535"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r w:rsidR="00A02929">
        <w:trPr>
          <w:jc w:val="center"/>
        </w:trPr>
        <w:tc>
          <w:tcPr>
            <w:tcW w:w="2551" w:type="dxa"/>
            <w:shd w:val="clear" w:color="auto" w:fill="F7F9FC"/>
            <w:tcMar>
              <w:top w:w="100" w:type="dxa"/>
              <w:left w:w="100" w:type="dxa"/>
              <w:bottom w:w="100" w:type="dxa"/>
              <w:right w:w="100" w:type="dxa"/>
            </w:tcMar>
            <w:vAlign w:val="center"/>
          </w:tcPr>
          <w:p w:rsidR="00A02929" w:rsidRDefault="00A02929">
            <w:pPr>
              <w:jc w:val="center"/>
            </w:pPr>
          </w:p>
        </w:tc>
        <w:tc>
          <w:tcPr>
            <w:tcW w:w="4535" w:type="dxa"/>
            <w:shd w:val="clear" w:color="auto" w:fill="F7F9FC"/>
            <w:tcMar>
              <w:top w:w="100" w:type="dxa"/>
              <w:left w:w="100" w:type="dxa"/>
              <w:bottom w:w="100" w:type="dxa"/>
              <w:right w:w="100" w:type="dxa"/>
            </w:tcMar>
            <w:vAlign w:val="center"/>
          </w:tcPr>
          <w:p w:rsidR="00A02929" w:rsidRDefault="00A02929">
            <w:pPr>
              <w:jc w:val="left"/>
            </w:pPr>
          </w:p>
        </w:tc>
        <w:tc>
          <w:tcPr>
            <w:tcW w:w="2268"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551" w:type="dxa"/>
            <w:tcMar>
              <w:top w:w="100" w:type="dxa"/>
              <w:left w:w="100" w:type="dxa"/>
              <w:bottom w:w="100" w:type="dxa"/>
              <w:right w:w="100" w:type="dxa"/>
            </w:tcMar>
            <w:vAlign w:val="center"/>
          </w:tcPr>
          <w:p w:rsidR="00A02929" w:rsidRDefault="00A02929">
            <w:pPr>
              <w:jc w:val="center"/>
            </w:pPr>
          </w:p>
        </w:tc>
        <w:tc>
          <w:tcPr>
            <w:tcW w:w="4535"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r w:rsidR="00A02929">
        <w:trPr>
          <w:jc w:val="center"/>
        </w:trPr>
        <w:tc>
          <w:tcPr>
            <w:tcW w:w="2551" w:type="dxa"/>
            <w:shd w:val="clear" w:color="auto" w:fill="F7F9FC"/>
            <w:tcMar>
              <w:top w:w="100" w:type="dxa"/>
              <w:left w:w="100" w:type="dxa"/>
              <w:bottom w:w="100" w:type="dxa"/>
              <w:right w:w="100" w:type="dxa"/>
            </w:tcMar>
            <w:vAlign w:val="center"/>
          </w:tcPr>
          <w:p w:rsidR="00A02929" w:rsidRDefault="00A02929">
            <w:pPr>
              <w:jc w:val="center"/>
            </w:pPr>
          </w:p>
        </w:tc>
        <w:tc>
          <w:tcPr>
            <w:tcW w:w="4535" w:type="dxa"/>
            <w:shd w:val="clear" w:color="auto" w:fill="F7F9FC"/>
            <w:tcMar>
              <w:top w:w="100" w:type="dxa"/>
              <w:left w:w="100" w:type="dxa"/>
              <w:bottom w:w="100" w:type="dxa"/>
              <w:right w:w="100" w:type="dxa"/>
            </w:tcMar>
            <w:vAlign w:val="center"/>
          </w:tcPr>
          <w:p w:rsidR="00A02929" w:rsidRDefault="00A02929">
            <w:pPr>
              <w:jc w:val="left"/>
            </w:pPr>
          </w:p>
        </w:tc>
        <w:tc>
          <w:tcPr>
            <w:tcW w:w="2268"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551" w:type="dxa"/>
            <w:tcMar>
              <w:top w:w="100" w:type="dxa"/>
              <w:left w:w="100" w:type="dxa"/>
              <w:bottom w:w="100" w:type="dxa"/>
              <w:right w:w="100" w:type="dxa"/>
            </w:tcMar>
            <w:vAlign w:val="center"/>
          </w:tcPr>
          <w:p w:rsidR="00A02929" w:rsidRDefault="00A02929">
            <w:pPr>
              <w:jc w:val="center"/>
            </w:pPr>
          </w:p>
        </w:tc>
        <w:tc>
          <w:tcPr>
            <w:tcW w:w="4535"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r w:rsidR="00A02929">
        <w:trPr>
          <w:jc w:val="center"/>
        </w:trPr>
        <w:tc>
          <w:tcPr>
            <w:tcW w:w="2551" w:type="dxa"/>
            <w:shd w:val="clear" w:color="auto" w:fill="F7F9FC"/>
            <w:tcMar>
              <w:top w:w="100" w:type="dxa"/>
              <w:left w:w="100" w:type="dxa"/>
              <w:bottom w:w="100" w:type="dxa"/>
              <w:right w:w="100" w:type="dxa"/>
            </w:tcMar>
            <w:vAlign w:val="center"/>
          </w:tcPr>
          <w:p w:rsidR="00A02929" w:rsidRDefault="00A02929">
            <w:pPr>
              <w:jc w:val="center"/>
            </w:pPr>
          </w:p>
        </w:tc>
        <w:tc>
          <w:tcPr>
            <w:tcW w:w="4535" w:type="dxa"/>
            <w:shd w:val="clear" w:color="auto" w:fill="F7F9FC"/>
            <w:tcMar>
              <w:top w:w="100" w:type="dxa"/>
              <w:left w:w="100" w:type="dxa"/>
              <w:bottom w:w="100" w:type="dxa"/>
              <w:right w:w="100" w:type="dxa"/>
            </w:tcMar>
            <w:vAlign w:val="center"/>
          </w:tcPr>
          <w:p w:rsidR="00A02929" w:rsidRDefault="00A02929">
            <w:pPr>
              <w:jc w:val="left"/>
            </w:pPr>
          </w:p>
        </w:tc>
        <w:tc>
          <w:tcPr>
            <w:tcW w:w="2268"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551" w:type="dxa"/>
            <w:tcMar>
              <w:top w:w="100" w:type="dxa"/>
              <w:left w:w="100" w:type="dxa"/>
              <w:bottom w:w="100" w:type="dxa"/>
              <w:right w:w="100" w:type="dxa"/>
            </w:tcMar>
            <w:vAlign w:val="center"/>
          </w:tcPr>
          <w:p w:rsidR="00A02929" w:rsidRDefault="00A02929">
            <w:pPr>
              <w:jc w:val="center"/>
            </w:pPr>
          </w:p>
        </w:tc>
        <w:tc>
          <w:tcPr>
            <w:tcW w:w="4535"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r w:rsidR="00A02929">
        <w:trPr>
          <w:jc w:val="center"/>
        </w:trPr>
        <w:tc>
          <w:tcPr>
            <w:tcW w:w="2551" w:type="dxa"/>
            <w:shd w:val="clear" w:color="auto" w:fill="F7F9FC"/>
            <w:tcMar>
              <w:top w:w="100" w:type="dxa"/>
              <w:left w:w="100" w:type="dxa"/>
              <w:bottom w:w="100" w:type="dxa"/>
              <w:right w:w="100" w:type="dxa"/>
            </w:tcMar>
            <w:vAlign w:val="center"/>
          </w:tcPr>
          <w:p w:rsidR="00A02929" w:rsidRDefault="00A02929">
            <w:pPr>
              <w:jc w:val="center"/>
            </w:pPr>
          </w:p>
        </w:tc>
        <w:tc>
          <w:tcPr>
            <w:tcW w:w="4535" w:type="dxa"/>
            <w:shd w:val="clear" w:color="auto" w:fill="F7F9FC"/>
            <w:tcMar>
              <w:top w:w="100" w:type="dxa"/>
              <w:left w:w="100" w:type="dxa"/>
              <w:bottom w:w="100" w:type="dxa"/>
              <w:right w:w="100" w:type="dxa"/>
            </w:tcMar>
            <w:vAlign w:val="center"/>
          </w:tcPr>
          <w:p w:rsidR="00A02929" w:rsidRDefault="00A02929">
            <w:pPr>
              <w:jc w:val="left"/>
            </w:pPr>
          </w:p>
        </w:tc>
        <w:tc>
          <w:tcPr>
            <w:tcW w:w="2268"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551" w:type="dxa"/>
            <w:tcMar>
              <w:top w:w="100" w:type="dxa"/>
              <w:left w:w="100" w:type="dxa"/>
              <w:bottom w:w="100" w:type="dxa"/>
              <w:right w:w="100" w:type="dxa"/>
            </w:tcMar>
            <w:vAlign w:val="center"/>
          </w:tcPr>
          <w:p w:rsidR="00A02929" w:rsidRDefault="002C567D">
            <w:pPr>
              <w:jc w:val="center"/>
            </w:pPr>
            <w:r>
              <w:rPr>
                <w:sz w:val="19"/>
              </w:rPr>
              <w:t>TOTAL</w:t>
            </w:r>
          </w:p>
        </w:tc>
        <w:tc>
          <w:tcPr>
            <w:tcW w:w="4535"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2C567D">
            <w:pPr>
              <w:jc w:val="left"/>
            </w:pPr>
            <w:r>
              <w:rPr>
                <w:sz w:val="19"/>
              </w:rPr>
              <w:t>R$ 4.112,58 ou R$ 4.112,61</w:t>
            </w:r>
          </w:p>
        </w:tc>
      </w:tr>
    </w:tbl>
    <w:p w:rsidR="00A02929" w:rsidRDefault="00A02929">
      <w:pPr>
        <w:spacing w:after="0"/>
      </w:pPr>
    </w:p>
    <w:p w:rsidR="00A02929" w:rsidRDefault="002C567D">
      <w:pPr>
        <w:ind w:firstLine="567"/>
      </w:pPr>
      <w:r>
        <w:t>A soma deverá corresponder ao valor da proposta. Os custos de acessibilidade, quando aplicáveis, devem estar incluídos.</w:t>
      </w:r>
    </w:p>
    <w:p w:rsidR="00A02929" w:rsidRDefault="002C567D">
      <w:pPr>
        <w:pStyle w:val="Ttulo1"/>
        <w:pageBreakBefore/>
        <w:jc w:val="center"/>
      </w:pPr>
      <w:r>
        <w:lastRenderedPageBreak/>
        <w:t>ANEXO III MATRIZ DE AVALIAÇÃO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5669"/>
        <w:gridCol w:w="1417"/>
      </w:tblGrid>
      <w:tr w:rsidR="00A02929">
        <w:trPr>
          <w:tblHeader/>
          <w:jc w:val="center"/>
        </w:trPr>
        <w:tc>
          <w:tcPr>
            <w:tcW w:w="2268" w:type="dxa"/>
            <w:shd w:val="clear" w:color="auto" w:fill="D9E2F3"/>
            <w:tcMar>
              <w:top w:w="100" w:type="dxa"/>
              <w:left w:w="100" w:type="dxa"/>
              <w:bottom w:w="100" w:type="dxa"/>
              <w:right w:w="100" w:type="dxa"/>
            </w:tcMar>
            <w:vAlign w:val="center"/>
          </w:tcPr>
          <w:p w:rsidR="00A02929" w:rsidRDefault="002C567D">
            <w:pPr>
              <w:jc w:val="center"/>
            </w:pPr>
            <w:r>
              <w:rPr>
                <w:b/>
                <w:sz w:val="19"/>
              </w:rPr>
              <w:t>Critério</w:t>
            </w:r>
          </w:p>
        </w:tc>
        <w:tc>
          <w:tcPr>
            <w:tcW w:w="5669" w:type="dxa"/>
            <w:shd w:val="clear" w:color="auto" w:fill="D9E2F3"/>
            <w:tcMar>
              <w:top w:w="100" w:type="dxa"/>
              <w:left w:w="100" w:type="dxa"/>
              <w:bottom w:w="100" w:type="dxa"/>
              <w:right w:w="100" w:type="dxa"/>
            </w:tcMar>
            <w:vAlign w:val="center"/>
          </w:tcPr>
          <w:p w:rsidR="00A02929" w:rsidRDefault="002C567D">
            <w:pPr>
              <w:jc w:val="center"/>
            </w:pPr>
            <w:r>
              <w:rPr>
                <w:b/>
                <w:sz w:val="19"/>
              </w:rPr>
              <w:t>Parâmetro</w:t>
            </w:r>
          </w:p>
        </w:tc>
        <w:tc>
          <w:tcPr>
            <w:tcW w:w="1417" w:type="dxa"/>
            <w:shd w:val="clear" w:color="auto" w:fill="D9E2F3"/>
            <w:tcMar>
              <w:top w:w="100" w:type="dxa"/>
              <w:left w:w="100" w:type="dxa"/>
              <w:bottom w:w="100" w:type="dxa"/>
              <w:right w:w="100" w:type="dxa"/>
            </w:tcMar>
            <w:vAlign w:val="center"/>
          </w:tcPr>
          <w:p w:rsidR="00A02929" w:rsidRDefault="002C567D">
            <w:pPr>
              <w:jc w:val="center"/>
            </w:pPr>
            <w:r>
              <w:rPr>
                <w:b/>
                <w:sz w:val="19"/>
              </w:rPr>
              <w:t>Pontuação</w:t>
            </w:r>
          </w:p>
        </w:tc>
      </w:tr>
      <w:tr w:rsidR="00A02929">
        <w:trPr>
          <w:jc w:val="center"/>
        </w:trPr>
        <w:tc>
          <w:tcPr>
            <w:tcW w:w="2268" w:type="dxa"/>
            <w:tcMar>
              <w:top w:w="100" w:type="dxa"/>
              <w:left w:w="100" w:type="dxa"/>
              <w:bottom w:w="100" w:type="dxa"/>
              <w:right w:w="100" w:type="dxa"/>
            </w:tcMar>
            <w:vAlign w:val="center"/>
          </w:tcPr>
          <w:p w:rsidR="00A02929" w:rsidRDefault="002C567D">
            <w:pPr>
              <w:jc w:val="center"/>
            </w:pPr>
            <w:r>
              <w:rPr>
                <w:sz w:val="19"/>
              </w:rPr>
              <w:t xml:space="preserve">Relevância </w:t>
            </w:r>
            <w:r>
              <w:rPr>
                <w:sz w:val="19"/>
              </w:rPr>
              <w:t>cultural</w:t>
            </w:r>
          </w:p>
        </w:tc>
        <w:tc>
          <w:tcPr>
            <w:tcW w:w="5669" w:type="dxa"/>
            <w:tcMar>
              <w:top w:w="100" w:type="dxa"/>
              <w:left w:w="100" w:type="dxa"/>
              <w:bottom w:w="100" w:type="dxa"/>
              <w:right w:w="100" w:type="dxa"/>
            </w:tcMar>
            <w:vAlign w:val="center"/>
          </w:tcPr>
          <w:p w:rsidR="00A02929" w:rsidRDefault="002C567D">
            <w:pPr>
              <w:jc w:val="left"/>
            </w:pPr>
            <w:r>
              <w:rPr>
                <w:sz w:val="19"/>
              </w:rPr>
              <w:t>Contribuição para a cultura local, memória, diversidade e continuidade das práticas culturais.</w:t>
            </w:r>
          </w:p>
        </w:tc>
        <w:tc>
          <w:tcPr>
            <w:tcW w:w="1417" w:type="dxa"/>
            <w:tcMar>
              <w:top w:w="100" w:type="dxa"/>
              <w:left w:w="100" w:type="dxa"/>
              <w:bottom w:w="100" w:type="dxa"/>
              <w:right w:w="100" w:type="dxa"/>
            </w:tcMar>
            <w:vAlign w:val="center"/>
          </w:tcPr>
          <w:p w:rsidR="00A02929" w:rsidRDefault="002C567D">
            <w:pPr>
              <w:jc w:val="left"/>
            </w:pPr>
            <w:r>
              <w:rPr>
                <w:sz w:val="19"/>
              </w:rPr>
              <w:t>0 a 20</w:t>
            </w:r>
          </w:p>
        </w:tc>
      </w:tr>
      <w:tr w:rsidR="00A02929">
        <w:trPr>
          <w:jc w:val="center"/>
        </w:trPr>
        <w:tc>
          <w:tcPr>
            <w:tcW w:w="2268" w:type="dxa"/>
            <w:shd w:val="clear" w:color="auto" w:fill="F7F9FC"/>
            <w:tcMar>
              <w:top w:w="100" w:type="dxa"/>
              <w:left w:w="100" w:type="dxa"/>
              <w:bottom w:w="100" w:type="dxa"/>
              <w:right w:w="100" w:type="dxa"/>
            </w:tcMar>
            <w:vAlign w:val="center"/>
          </w:tcPr>
          <w:p w:rsidR="00A02929" w:rsidRDefault="002C567D">
            <w:pPr>
              <w:jc w:val="center"/>
            </w:pPr>
            <w:r>
              <w:rPr>
                <w:sz w:val="19"/>
              </w:rPr>
              <w:t>Coerência e clareza</w:t>
            </w:r>
          </w:p>
        </w:tc>
        <w:tc>
          <w:tcPr>
            <w:tcW w:w="5669" w:type="dxa"/>
            <w:shd w:val="clear" w:color="auto" w:fill="F7F9FC"/>
            <w:tcMar>
              <w:top w:w="100" w:type="dxa"/>
              <w:left w:w="100" w:type="dxa"/>
              <w:bottom w:w="100" w:type="dxa"/>
              <w:right w:w="100" w:type="dxa"/>
            </w:tcMar>
            <w:vAlign w:val="center"/>
          </w:tcPr>
          <w:p w:rsidR="00A02929" w:rsidRDefault="002C567D">
            <w:pPr>
              <w:jc w:val="left"/>
            </w:pPr>
            <w:r>
              <w:rPr>
                <w:sz w:val="19"/>
              </w:rPr>
              <w:t>Correspondência entre justificativa, objetivos, atividades, público e resultados.</w:t>
            </w:r>
          </w:p>
        </w:tc>
        <w:tc>
          <w:tcPr>
            <w:tcW w:w="1417" w:type="dxa"/>
            <w:shd w:val="clear" w:color="auto" w:fill="F7F9FC"/>
            <w:tcMar>
              <w:top w:w="100" w:type="dxa"/>
              <w:left w:w="100" w:type="dxa"/>
              <w:bottom w:w="100" w:type="dxa"/>
              <w:right w:w="100" w:type="dxa"/>
            </w:tcMar>
            <w:vAlign w:val="center"/>
          </w:tcPr>
          <w:p w:rsidR="00A02929" w:rsidRDefault="002C567D">
            <w:pPr>
              <w:jc w:val="left"/>
            </w:pPr>
            <w:r>
              <w:rPr>
                <w:sz w:val="19"/>
              </w:rPr>
              <w:t>0 a 20</w:t>
            </w:r>
          </w:p>
        </w:tc>
      </w:tr>
      <w:tr w:rsidR="00A02929">
        <w:trPr>
          <w:jc w:val="center"/>
        </w:trPr>
        <w:tc>
          <w:tcPr>
            <w:tcW w:w="2268" w:type="dxa"/>
            <w:tcMar>
              <w:top w:w="100" w:type="dxa"/>
              <w:left w:w="100" w:type="dxa"/>
              <w:bottom w:w="100" w:type="dxa"/>
              <w:right w:w="100" w:type="dxa"/>
            </w:tcMar>
            <w:vAlign w:val="center"/>
          </w:tcPr>
          <w:p w:rsidR="00A02929" w:rsidRDefault="002C567D">
            <w:pPr>
              <w:jc w:val="center"/>
            </w:pPr>
            <w:r>
              <w:rPr>
                <w:sz w:val="19"/>
              </w:rPr>
              <w:t>Viabilidade</w:t>
            </w:r>
          </w:p>
        </w:tc>
        <w:tc>
          <w:tcPr>
            <w:tcW w:w="5669" w:type="dxa"/>
            <w:tcMar>
              <w:top w:w="100" w:type="dxa"/>
              <w:left w:w="100" w:type="dxa"/>
              <w:bottom w:w="100" w:type="dxa"/>
              <w:right w:w="100" w:type="dxa"/>
            </w:tcMar>
            <w:vAlign w:val="center"/>
          </w:tcPr>
          <w:p w:rsidR="00A02929" w:rsidRDefault="002C567D">
            <w:pPr>
              <w:jc w:val="left"/>
            </w:pPr>
            <w:r>
              <w:rPr>
                <w:sz w:val="19"/>
              </w:rPr>
              <w:t xml:space="preserve">Adequação do </w:t>
            </w:r>
            <w:r>
              <w:rPr>
                <w:sz w:val="19"/>
              </w:rPr>
              <w:t>cronograma, equipe e estimativa de custos.</w:t>
            </w:r>
          </w:p>
        </w:tc>
        <w:tc>
          <w:tcPr>
            <w:tcW w:w="1417" w:type="dxa"/>
            <w:tcMar>
              <w:top w:w="100" w:type="dxa"/>
              <w:left w:w="100" w:type="dxa"/>
              <w:bottom w:w="100" w:type="dxa"/>
              <w:right w:w="100" w:type="dxa"/>
            </w:tcMar>
            <w:vAlign w:val="center"/>
          </w:tcPr>
          <w:p w:rsidR="00A02929" w:rsidRDefault="002C567D">
            <w:pPr>
              <w:jc w:val="left"/>
            </w:pPr>
            <w:r>
              <w:rPr>
                <w:sz w:val="19"/>
              </w:rPr>
              <w:t>0 a 20</w:t>
            </w:r>
          </w:p>
        </w:tc>
      </w:tr>
      <w:tr w:rsidR="00A02929">
        <w:trPr>
          <w:jc w:val="center"/>
        </w:trPr>
        <w:tc>
          <w:tcPr>
            <w:tcW w:w="2268" w:type="dxa"/>
            <w:shd w:val="clear" w:color="auto" w:fill="F7F9FC"/>
            <w:tcMar>
              <w:top w:w="100" w:type="dxa"/>
              <w:left w:w="100" w:type="dxa"/>
              <w:bottom w:w="100" w:type="dxa"/>
              <w:right w:w="100" w:type="dxa"/>
            </w:tcMar>
            <w:vAlign w:val="center"/>
          </w:tcPr>
          <w:p w:rsidR="00A02929" w:rsidRDefault="002C567D">
            <w:pPr>
              <w:jc w:val="center"/>
            </w:pPr>
            <w:r>
              <w:rPr>
                <w:sz w:val="19"/>
              </w:rPr>
              <w:t>Experiência</w:t>
            </w:r>
          </w:p>
        </w:tc>
        <w:tc>
          <w:tcPr>
            <w:tcW w:w="5669" w:type="dxa"/>
            <w:shd w:val="clear" w:color="auto" w:fill="F7F9FC"/>
            <w:tcMar>
              <w:top w:w="100" w:type="dxa"/>
              <w:left w:w="100" w:type="dxa"/>
              <w:bottom w:w="100" w:type="dxa"/>
              <w:right w:w="100" w:type="dxa"/>
            </w:tcMar>
            <w:vAlign w:val="center"/>
          </w:tcPr>
          <w:p w:rsidR="00A02929" w:rsidRDefault="002C567D">
            <w:pPr>
              <w:jc w:val="left"/>
            </w:pPr>
            <w:r>
              <w:rPr>
                <w:sz w:val="19"/>
              </w:rPr>
              <w:t>Atuação comprovada da entidade e capacidade de execução.</w:t>
            </w:r>
          </w:p>
        </w:tc>
        <w:tc>
          <w:tcPr>
            <w:tcW w:w="1417" w:type="dxa"/>
            <w:shd w:val="clear" w:color="auto" w:fill="F7F9FC"/>
            <w:tcMar>
              <w:top w:w="100" w:type="dxa"/>
              <w:left w:w="100" w:type="dxa"/>
              <w:bottom w:w="100" w:type="dxa"/>
              <w:right w:w="100" w:type="dxa"/>
            </w:tcMar>
            <w:vAlign w:val="center"/>
          </w:tcPr>
          <w:p w:rsidR="00A02929" w:rsidRDefault="002C567D">
            <w:pPr>
              <w:jc w:val="left"/>
            </w:pPr>
            <w:r>
              <w:rPr>
                <w:sz w:val="19"/>
              </w:rPr>
              <w:t>0 a 15</w:t>
            </w:r>
          </w:p>
        </w:tc>
      </w:tr>
      <w:tr w:rsidR="00A02929">
        <w:trPr>
          <w:jc w:val="center"/>
        </w:trPr>
        <w:tc>
          <w:tcPr>
            <w:tcW w:w="2268" w:type="dxa"/>
            <w:tcMar>
              <w:top w:w="100" w:type="dxa"/>
              <w:left w:w="100" w:type="dxa"/>
              <w:bottom w:w="100" w:type="dxa"/>
              <w:right w:w="100" w:type="dxa"/>
            </w:tcMar>
            <w:vAlign w:val="center"/>
          </w:tcPr>
          <w:p w:rsidR="00A02929" w:rsidRDefault="002C567D">
            <w:pPr>
              <w:jc w:val="center"/>
            </w:pPr>
            <w:r>
              <w:rPr>
                <w:sz w:val="19"/>
              </w:rPr>
              <w:t>Democratização do acesso</w:t>
            </w:r>
          </w:p>
        </w:tc>
        <w:tc>
          <w:tcPr>
            <w:tcW w:w="5669" w:type="dxa"/>
            <w:tcMar>
              <w:top w:w="100" w:type="dxa"/>
              <w:left w:w="100" w:type="dxa"/>
              <w:bottom w:w="100" w:type="dxa"/>
              <w:right w:w="100" w:type="dxa"/>
            </w:tcMar>
            <w:vAlign w:val="center"/>
          </w:tcPr>
          <w:p w:rsidR="00A02929" w:rsidRDefault="002C567D">
            <w:pPr>
              <w:jc w:val="left"/>
            </w:pPr>
            <w:r>
              <w:rPr>
                <w:sz w:val="19"/>
              </w:rPr>
              <w:t>Gratuidade, alcance comunitário, formação de público e descentralização.</w:t>
            </w:r>
          </w:p>
        </w:tc>
        <w:tc>
          <w:tcPr>
            <w:tcW w:w="1417" w:type="dxa"/>
            <w:tcMar>
              <w:top w:w="100" w:type="dxa"/>
              <w:left w:w="100" w:type="dxa"/>
              <w:bottom w:w="100" w:type="dxa"/>
              <w:right w:w="100" w:type="dxa"/>
            </w:tcMar>
            <w:vAlign w:val="center"/>
          </w:tcPr>
          <w:p w:rsidR="00A02929" w:rsidRDefault="002C567D">
            <w:pPr>
              <w:jc w:val="left"/>
            </w:pPr>
            <w:r>
              <w:rPr>
                <w:sz w:val="19"/>
              </w:rPr>
              <w:t>0 a 15</w:t>
            </w:r>
          </w:p>
        </w:tc>
      </w:tr>
      <w:tr w:rsidR="00A02929">
        <w:trPr>
          <w:jc w:val="center"/>
        </w:trPr>
        <w:tc>
          <w:tcPr>
            <w:tcW w:w="2268" w:type="dxa"/>
            <w:shd w:val="clear" w:color="auto" w:fill="F7F9FC"/>
            <w:tcMar>
              <w:top w:w="100" w:type="dxa"/>
              <w:left w:w="100" w:type="dxa"/>
              <w:bottom w:w="100" w:type="dxa"/>
              <w:right w:w="100" w:type="dxa"/>
            </w:tcMar>
            <w:vAlign w:val="center"/>
          </w:tcPr>
          <w:p w:rsidR="00A02929" w:rsidRDefault="002C567D">
            <w:pPr>
              <w:jc w:val="center"/>
            </w:pPr>
            <w:r>
              <w:rPr>
                <w:sz w:val="19"/>
              </w:rPr>
              <w:t xml:space="preserve">Acessibilidade e </w:t>
            </w:r>
            <w:r>
              <w:rPr>
                <w:sz w:val="19"/>
              </w:rPr>
              <w:t>inclusão</w:t>
            </w:r>
          </w:p>
        </w:tc>
        <w:tc>
          <w:tcPr>
            <w:tcW w:w="5669" w:type="dxa"/>
            <w:shd w:val="clear" w:color="auto" w:fill="F7F9FC"/>
            <w:tcMar>
              <w:top w:w="100" w:type="dxa"/>
              <w:left w:w="100" w:type="dxa"/>
              <w:bottom w:w="100" w:type="dxa"/>
              <w:right w:w="100" w:type="dxa"/>
            </w:tcMar>
            <w:vAlign w:val="center"/>
          </w:tcPr>
          <w:p w:rsidR="00A02929" w:rsidRDefault="002C567D">
            <w:pPr>
              <w:jc w:val="left"/>
            </w:pPr>
            <w:r>
              <w:rPr>
                <w:sz w:val="19"/>
              </w:rPr>
              <w:t>Qualidade e adequação das medidas propostas.</w:t>
            </w:r>
          </w:p>
        </w:tc>
        <w:tc>
          <w:tcPr>
            <w:tcW w:w="1417" w:type="dxa"/>
            <w:shd w:val="clear" w:color="auto" w:fill="F7F9FC"/>
            <w:tcMar>
              <w:top w:w="100" w:type="dxa"/>
              <w:left w:w="100" w:type="dxa"/>
              <w:bottom w:w="100" w:type="dxa"/>
              <w:right w:w="100" w:type="dxa"/>
            </w:tcMar>
            <w:vAlign w:val="center"/>
          </w:tcPr>
          <w:p w:rsidR="00A02929" w:rsidRDefault="002C567D">
            <w:pPr>
              <w:jc w:val="left"/>
            </w:pPr>
            <w:r>
              <w:rPr>
                <w:sz w:val="19"/>
              </w:rPr>
              <w:t>0 a 10</w:t>
            </w:r>
          </w:p>
        </w:tc>
      </w:tr>
      <w:tr w:rsidR="00A02929">
        <w:trPr>
          <w:jc w:val="center"/>
        </w:trPr>
        <w:tc>
          <w:tcPr>
            <w:tcW w:w="2268" w:type="dxa"/>
            <w:tcMar>
              <w:top w:w="100" w:type="dxa"/>
              <w:left w:w="100" w:type="dxa"/>
              <w:bottom w:w="100" w:type="dxa"/>
              <w:right w:w="100" w:type="dxa"/>
            </w:tcMar>
            <w:vAlign w:val="center"/>
          </w:tcPr>
          <w:p w:rsidR="00A02929" w:rsidRDefault="002C567D">
            <w:pPr>
              <w:jc w:val="center"/>
            </w:pPr>
            <w:r>
              <w:rPr>
                <w:sz w:val="19"/>
              </w:rPr>
              <w:t>TOTAL</w:t>
            </w:r>
          </w:p>
        </w:tc>
        <w:tc>
          <w:tcPr>
            <w:tcW w:w="5669" w:type="dxa"/>
            <w:tcMar>
              <w:top w:w="100" w:type="dxa"/>
              <w:left w:w="100" w:type="dxa"/>
              <w:bottom w:w="100" w:type="dxa"/>
              <w:right w:w="100" w:type="dxa"/>
            </w:tcMar>
            <w:vAlign w:val="center"/>
          </w:tcPr>
          <w:p w:rsidR="00A02929" w:rsidRDefault="002C567D">
            <w:pPr>
              <w:jc w:val="left"/>
            </w:pPr>
            <w:r>
              <w:rPr>
                <w:sz w:val="19"/>
              </w:rPr>
              <w:t>Nota máxima</w:t>
            </w:r>
          </w:p>
        </w:tc>
        <w:tc>
          <w:tcPr>
            <w:tcW w:w="1417" w:type="dxa"/>
            <w:tcMar>
              <w:top w:w="100" w:type="dxa"/>
              <w:left w:w="100" w:type="dxa"/>
              <w:bottom w:w="100" w:type="dxa"/>
              <w:right w:w="100" w:type="dxa"/>
            </w:tcMar>
            <w:vAlign w:val="center"/>
          </w:tcPr>
          <w:p w:rsidR="00A02929" w:rsidRDefault="002C567D">
            <w:pPr>
              <w:jc w:val="left"/>
            </w:pPr>
            <w:r>
              <w:rPr>
                <w:sz w:val="19"/>
              </w:rPr>
              <w:t>100</w:t>
            </w:r>
          </w:p>
        </w:tc>
      </w:tr>
    </w:tbl>
    <w:p w:rsidR="00A02929" w:rsidRDefault="00A02929">
      <w:pPr>
        <w:spacing w:after="0"/>
      </w:pPr>
    </w:p>
    <w:p w:rsidR="00A02929" w:rsidRDefault="002C567D">
      <w:pPr>
        <w:ind w:firstLine="567"/>
      </w:pPr>
      <w:r>
        <w:t>Será desclassificada a proposta com nota inferior a sessenta pontos ou nota zero nos critérios Relevância cultural, Coerência e clareza ou Viabilidade.</w:t>
      </w:r>
    </w:p>
    <w:p w:rsidR="00A02929" w:rsidRDefault="002C567D">
      <w:pPr>
        <w:pStyle w:val="Ttulo1"/>
        <w:pageBreakBefore/>
        <w:jc w:val="center"/>
      </w:pPr>
      <w:r>
        <w:lastRenderedPageBreak/>
        <w:t>ANEXO IV MINUTA DO</w:t>
      </w:r>
      <w:r>
        <w:t xml:space="preserve"> TERMO DE EXECUÇÃO CULTURAL</w:t>
      </w:r>
    </w:p>
    <w:p w:rsidR="00A02929" w:rsidRDefault="002C567D">
      <w:pPr>
        <w:ind w:firstLine="567"/>
      </w:pPr>
      <w:r>
        <w:t>TERMO DE EXECUÇÃO CULTURAL Nº ____/2026, que celebram o MUNICÍPIO DE QUINZE DE NOVEMBRO e ______________________________, no âmbito do Edital de Chamamento Público nº 01/2026.</w:t>
      </w:r>
    </w:p>
    <w:p w:rsidR="00A02929" w:rsidRDefault="002C567D">
      <w:pPr>
        <w:pStyle w:val="Ttulo11"/>
      </w:pPr>
      <w:r>
        <w:t>CLÁUSULA PRIMEIRA DO OBJETO</w:t>
      </w:r>
    </w:p>
    <w:p w:rsidR="00A02929" w:rsidRDefault="002C567D">
      <w:pPr>
        <w:ind w:firstLine="567"/>
      </w:pPr>
      <w:r>
        <w:t>O presente Termo tem por</w:t>
      </w:r>
      <w:r>
        <w:t xml:space="preserve"> objeto a execução da ação cultural denominada ____________________________, conforme plano de trabalho anexo.</w:t>
      </w:r>
    </w:p>
    <w:p w:rsidR="00A02929" w:rsidRDefault="002C567D">
      <w:pPr>
        <w:pStyle w:val="Ttulo11"/>
      </w:pPr>
      <w:r>
        <w:t>CLÁUSULA SEGUNDA DOS RECURSOS</w:t>
      </w:r>
    </w:p>
    <w:p w:rsidR="00A02929" w:rsidRDefault="002C567D">
      <w:pPr>
        <w:ind w:firstLine="567"/>
      </w:pPr>
      <w:r>
        <w:t>O Município transferirá R$ ____________, em parcela única, para conta bancária específica indicada pela entidade.</w:t>
      </w:r>
    </w:p>
    <w:p w:rsidR="00A02929" w:rsidRDefault="002C567D">
      <w:pPr>
        <w:pStyle w:val="Ttulo11"/>
      </w:pPr>
      <w:r>
        <w:t>C</w:t>
      </w:r>
      <w:r>
        <w:t>LÁUSULA TERCEIRA DAS OBRIGAÇÕES</w:t>
      </w:r>
    </w:p>
    <w:p w:rsidR="00A02929" w:rsidRDefault="002C567D">
      <w:pPr>
        <w:ind w:firstLine="567"/>
      </w:pPr>
      <w:r>
        <w:t>Compete ao Município transferir os recursos, acompanhar o objeto, analisar o relatório e adotar as providências previstas na legislação. Compete à entidade executar o objeto, manter a documentação, aplicar os recursos no pla</w:t>
      </w:r>
      <w:r>
        <w:t>no de trabalho, cumprir as medidas de acessibilidade e divulgação e prestar informações.</w:t>
      </w:r>
    </w:p>
    <w:p w:rsidR="00A02929" w:rsidRDefault="002C567D">
      <w:pPr>
        <w:pStyle w:val="Ttulo11"/>
      </w:pPr>
      <w:r>
        <w:t>CLÁUSULA QUARTA DA VIGÊNCIA</w:t>
      </w:r>
    </w:p>
    <w:p w:rsidR="00A02929" w:rsidRDefault="002C567D">
      <w:pPr>
        <w:ind w:firstLine="567"/>
      </w:pPr>
      <w:r>
        <w:t xml:space="preserve">A vigência será de 210 dias a partir da assinatura, compreendendo até 180 dias para execução e 30 dias para apresentação do relatório, </w:t>
      </w:r>
      <w:r>
        <w:t>admitida prorrogação justificada.</w:t>
      </w:r>
    </w:p>
    <w:p w:rsidR="00A02929" w:rsidRDefault="002C567D">
      <w:pPr>
        <w:pStyle w:val="Ttulo11"/>
      </w:pPr>
      <w:r>
        <w:t>CLÁUSULA QUINTA DAS ALTERAÇÕES</w:t>
      </w:r>
    </w:p>
    <w:p w:rsidR="00A02929" w:rsidRDefault="002C567D">
      <w:pPr>
        <w:ind w:firstLine="567"/>
      </w:pPr>
      <w:r>
        <w:t xml:space="preserve">As alterações observarão a Lei nº 14.903/2024. Ajustes de até vinte por cento do escopo poderão ser comunicados posteriormente, desde que não modifiquem substancialmente o objeto nem o valor </w:t>
      </w:r>
      <w:r>
        <w:t>global.</w:t>
      </w:r>
    </w:p>
    <w:p w:rsidR="00A02929" w:rsidRDefault="002C567D">
      <w:pPr>
        <w:pStyle w:val="Ttulo11"/>
      </w:pPr>
      <w:r>
        <w:t>CLÁUSULA SEXTA DOS BENS</w:t>
      </w:r>
    </w:p>
    <w:p w:rsidR="00A02929" w:rsidRDefault="002C567D">
      <w:pPr>
        <w:ind w:firstLine="567"/>
      </w:pPr>
      <w:r>
        <w:t>Os bens permanentes adquiridos para fortalecer a atuação cultural permanecerão com a entidade, salvo previsão diversa no plano de trabalho ou decisão fundamentada do Município. Em caso de rejeição da prestação por uso irregu</w:t>
      </w:r>
      <w:r>
        <w:t>lar, seu valor poderá integrar a quantia a restituir.</w:t>
      </w:r>
    </w:p>
    <w:p w:rsidR="00A02929" w:rsidRDefault="002C567D">
      <w:pPr>
        <w:pStyle w:val="Ttulo11"/>
      </w:pPr>
      <w:r>
        <w:t>CLÁUSULA SÉTIMA DA PRESTAÇÃO DE INFORMAÇÕES</w:t>
      </w:r>
    </w:p>
    <w:p w:rsidR="00A02929" w:rsidRDefault="002C567D">
      <w:pPr>
        <w:ind w:firstLine="567"/>
      </w:pPr>
      <w:r>
        <w:t>A entidade apresentará Relatório de Execução do Objeto em até trinta dias após a execução. O relatório financeiro será exigido somente nas hipóteses legais.</w:t>
      </w:r>
    </w:p>
    <w:p w:rsidR="00A02929" w:rsidRDefault="002C567D">
      <w:pPr>
        <w:pStyle w:val="Ttulo11"/>
      </w:pPr>
      <w:r>
        <w:t>C</w:t>
      </w:r>
      <w:r>
        <w:t>LÁUSULA OITAVA DA EXTINÇÃO E DAS CONSEQUÊNCIAS</w:t>
      </w:r>
    </w:p>
    <w:p w:rsidR="00A02929" w:rsidRDefault="002C567D">
      <w:pPr>
        <w:ind w:firstLine="567"/>
      </w:pPr>
      <w:r>
        <w:t>O Termo poderá ser extinto por cumprimento do objeto, término da vigência, acordo, denúncia ou rescisão. O descumprimento poderá ensejar restituição, ações compensatórias e sanções, assegurados contraditório e</w:t>
      </w:r>
      <w:r>
        <w:t xml:space="preserve"> ampla defesa.</w:t>
      </w:r>
    </w:p>
    <w:p w:rsidR="00A02929" w:rsidRDefault="002C567D">
      <w:pPr>
        <w:pStyle w:val="Ttulo11"/>
      </w:pPr>
      <w:r>
        <w:t>CLÁUSULA NONA DO FORO</w:t>
      </w:r>
    </w:p>
    <w:p w:rsidR="00A02929" w:rsidRDefault="002C567D">
      <w:pPr>
        <w:ind w:firstLine="567"/>
      </w:pPr>
      <w:r>
        <w:t>Fica eleito o Foro da Comarca competente para o Município de Quinze de Novembro, ressalvadas as hipóteses de solução administrativa.</w:t>
      </w:r>
    </w:p>
    <w:p w:rsidR="00A02929" w:rsidRDefault="002C567D">
      <w:pPr>
        <w:jc w:val="center"/>
      </w:pPr>
      <w:r>
        <w:t>Quinze de Novembro, ____ de __________________ de 2026.</w:t>
      </w:r>
      <w:r>
        <w:br/>
      </w:r>
      <w:r>
        <w:br/>
        <w:t>_____________________________</w:t>
      </w:r>
      <w:r>
        <w:t>_                 ______________________________</w:t>
      </w:r>
      <w:r>
        <w:br/>
        <w:t>MUNICÍPIO                                                     ENTIDADE</w:t>
      </w:r>
    </w:p>
    <w:p w:rsidR="00A02929" w:rsidRDefault="002C567D">
      <w:pPr>
        <w:pStyle w:val="Ttulo1"/>
        <w:pageBreakBefore/>
        <w:jc w:val="center"/>
      </w:pPr>
      <w:r>
        <w:lastRenderedPageBreak/>
        <w:t>ANEXO V RELATÓRIO DE EXECUÇÃO DO OBJETO</w:t>
      </w:r>
    </w:p>
    <w:p w:rsidR="00A02929" w:rsidRDefault="002C567D">
      <w:r>
        <w:t>Entidade: ______________________________________________________________________</w:t>
      </w:r>
    </w:p>
    <w:p w:rsidR="00A02929" w:rsidRDefault="002C567D">
      <w:r>
        <w:t>Título da ação:</w:t>
      </w:r>
      <w:r>
        <w:t xml:space="preserve"> ______________________________________________________________________</w:t>
      </w:r>
    </w:p>
    <w:p w:rsidR="00A02929" w:rsidRDefault="002C567D">
      <w:r>
        <w:t>Número do Termo: __________________________</w:t>
      </w:r>
      <w:r>
        <w:t>______________________________________</w:t>
      </w:r>
    </w:p>
    <w:p w:rsidR="00A02929" w:rsidRDefault="002C567D">
      <w:r>
        <w:t>Período de execução: ____________________________</w:t>
      </w:r>
      <w:r>
        <w:t>___________________________________</w:t>
      </w:r>
    </w:p>
    <w:p w:rsidR="00A02929" w:rsidRDefault="002C567D">
      <w:r>
        <w:t>Valo</w:t>
      </w:r>
      <w:r>
        <w:t>r recebido: ______________________________</w:t>
      </w:r>
      <w:r>
        <w:t>______________________________________</w:t>
      </w:r>
    </w:p>
    <w:p w:rsidR="00A02929" w:rsidRDefault="002C567D">
      <w:pPr>
        <w:pStyle w:val="Ttulo11"/>
      </w:pPr>
      <w:r>
        <w:t>1. RESULTADOS ALCANÇADOS</w:t>
      </w:r>
    </w:p>
    <w:p w:rsidR="00A02929" w:rsidRDefault="002C567D">
      <w:pPr>
        <w:ind w:firstLine="567"/>
      </w:pPr>
      <w:r>
        <w:t>Descreva as atividades executadas, o público alcançado e os resultados culturais.</w:t>
      </w:r>
    </w:p>
    <w:p w:rsidR="00A02929" w:rsidRDefault="002C567D">
      <w:r>
        <w:t>__________________________________________________________________</w:t>
      </w:r>
      <w:r>
        <w:t>______________</w:t>
      </w:r>
    </w:p>
    <w:p w:rsidR="00A02929" w:rsidRDefault="002C567D">
      <w:pPr>
        <w:pStyle w:val="Ttulo11"/>
      </w:pPr>
      <w:r>
        <w:t>2. METAS E ATIVIDADES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2835"/>
        <w:gridCol w:w="3685"/>
      </w:tblGrid>
      <w:tr w:rsidR="00A02929">
        <w:trPr>
          <w:tblHeader/>
          <w:jc w:val="center"/>
        </w:trPr>
        <w:tc>
          <w:tcPr>
            <w:tcW w:w="2835" w:type="dxa"/>
            <w:shd w:val="clear" w:color="auto" w:fill="D9E2F3"/>
            <w:tcMar>
              <w:top w:w="100" w:type="dxa"/>
              <w:left w:w="100" w:type="dxa"/>
              <w:bottom w:w="100" w:type="dxa"/>
              <w:right w:w="100" w:type="dxa"/>
            </w:tcMar>
            <w:vAlign w:val="center"/>
          </w:tcPr>
          <w:p w:rsidR="00A02929" w:rsidRDefault="002C567D">
            <w:pPr>
              <w:jc w:val="center"/>
            </w:pPr>
            <w:r>
              <w:rPr>
                <w:b/>
                <w:sz w:val="19"/>
              </w:rPr>
              <w:t>Atividade prevista</w:t>
            </w:r>
          </w:p>
        </w:tc>
        <w:tc>
          <w:tcPr>
            <w:tcW w:w="2835" w:type="dxa"/>
            <w:shd w:val="clear" w:color="auto" w:fill="D9E2F3"/>
            <w:tcMar>
              <w:top w:w="100" w:type="dxa"/>
              <w:left w:w="100" w:type="dxa"/>
              <w:bottom w:w="100" w:type="dxa"/>
              <w:right w:w="100" w:type="dxa"/>
            </w:tcMar>
            <w:vAlign w:val="center"/>
          </w:tcPr>
          <w:p w:rsidR="00A02929" w:rsidRDefault="002C567D">
            <w:pPr>
              <w:jc w:val="center"/>
            </w:pPr>
            <w:r>
              <w:rPr>
                <w:b/>
                <w:sz w:val="19"/>
              </w:rPr>
              <w:t>Atividade realizada</w:t>
            </w:r>
          </w:p>
        </w:tc>
        <w:tc>
          <w:tcPr>
            <w:tcW w:w="3685" w:type="dxa"/>
            <w:shd w:val="clear" w:color="auto" w:fill="D9E2F3"/>
            <w:tcMar>
              <w:top w:w="100" w:type="dxa"/>
              <w:left w:w="100" w:type="dxa"/>
              <w:bottom w:w="100" w:type="dxa"/>
              <w:right w:w="100" w:type="dxa"/>
            </w:tcMar>
            <w:vAlign w:val="center"/>
          </w:tcPr>
          <w:p w:rsidR="00A02929" w:rsidRDefault="002C567D">
            <w:pPr>
              <w:jc w:val="center"/>
            </w:pPr>
            <w:r>
              <w:rPr>
                <w:b/>
                <w:sz w:val="19"/>
              </w:rPr>
              <w:t>Resultado/evidência</w:t>
            </w: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2835" w:type="dxa"/>
            <w:tcMar>
              <w:top w:w="100" w:type="dxa"/>
              <w:left w:w="100" w:type="dxa"/>
              <w:bottom w:w="100" w:type="dxa"/>
              <w:right w:w="100" w:type="dxa"/>
            </w:tcMar>
            <w:vAlign w:val="center"/>
          </w:tcPr>
          <w:p w:rsidR="00A02929" w:rsidRDefault="00A02929">
            <w:pPr>
              <w:jc w:val="left"/>
            </w:pPr>
          </w:p>
        </w:tc>
        <w:tc>
          <w:tcPr>
            <w:tcW w:w="3685" w:type="dxa"/>
            <w:tcMar>
              <w:top w:w="100" w:type="dxa"/>
              <w:left w:w="100" w:type="dxa"/>
              <w:bottom w:w="100" w:type="dxa"/>
              <w:right w:w="100" w:type="dxa"/>
            </w:tcMar>
            <w:vAlign w:val="center"/>
          </w:tcPr>
          <w:p w:rsidR="00A02929" w:rsidRDefault="00A02929">
            <w:pPr>
              <w:jc w:val="left"/>
            </w:pPr>
          </w:p>
        </w:tc>
      </w:tr>
      <w:tr w:rsidR="00A02929">
        <w:trPr>
          <w:jc w:val="center"/>
        </w:trPr>
        <w:tc>
          <w:tcPr>
            <w:tcW w:w="2835" w:type="dxa"/>
            <w:shd w:val="clear" w:color="auto" w:fill="F7F9FC"/>
            <w:tcMar>
              <w:top w:w="100" w:type="dxa"/>
              <w:left w:w="100" w:type="dxa"/>
              <w:bottom w:w="100" w:type="dxa"/>
              <w:right w:w="100" w:type="dxa"/>
            </w:tcMar>
            <w:vAlign w:val="center"/>
          </w:tcPr>
          <w:p w:rsidR="00A02929" w:rsidRDefault="00A02929">
            <w:pPr>
              <w:jc w:val="center"/>
            </w:pPr>
          </w:p>
        </w:tc>
        <w:tc>
          <w:tcPr>
            <w:tcW w:w="2835" w:type="dxa"/>
            <w:shd w:val="clear" w:color="auto" w:fill="F7F9FC"/>
            <w:tcMar>
              <w:top w:w="100" w:type="dxa"/>
              <w:left w:w="100" w:type="dxa"/>
              <w:bottom w:w="100" w:type="dxa"/>
              <w:right w:w="100" w:type="dxa"/>
            </w:tcMar>
            <w:vAlign w:val="center"/>
          </w:tcPr>
          <w:p w:rsidR="00A02929" w:rsidRDefault="00A02929">
            <w:pPr>
              <w:jc w:val="left"/>
            </w:pPr>
          </w:p>
        </w:tc>
        <w:tc>
          <w:tcPr>
            <w:tcW w:w="3685"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2835" w:type="dxa"/>
            <w:tcMar>
              <w:top w:w="100" w:type="dxa"/>
              <w:left w:w="100" w:type="dxa"/>
              <w:bottom w:w="100" w:type="dxa"/>
              <w:right w:w="100" w:type="dxa"/>
            </w:tcMar>
            <w:vAlign w:val="center"/>
          </w:tcPr>
          <w:p w:rsidR="00A02929" w:rsidRDefault="00A02929">
            <w:pPr>
              <w:jc w:val="left"/>
            </w:pPr>
          </w:p>
        </w:tc>
        <w:tc>
          <w:tcPr>
            <w:tcW w:w="3685" w:type="dxa"/>
            <w:tcMar>
              <w:top w:w="100" w:type="dxa"/>
              <w:left w:w="100" w:type="dxa"/>
              <w:bottom w:w="100" w:type="dxa"/>
              <w:right w:w="100" w:type="dxa"/>
            </w:tcMar>
            <w:vAlign w:val="center"/>
          </w:tcPr>
          <w:p w:rsidR="00A02929" w:rsidRDefault="00A02929">
            <w:pPr>
              <w:jc w:val="left"/>
            </w:pPr>
          </w:p>
        </w:tc>
      </w:tr>
      <w:tr w:rsidR="00A02929">
        <w:trPr>
          <w:jc w:val="center"/>
        </w:trPr>
        <w:tc>
          <w:tcPr>
            <w:tcW w:w="2835" w:type="dxa"/>
            <w:shd w:val="clear" w:color="auto" w:fill="F7F9FC"/>
            <w:tcMar>
              <w:top w:w="100" w:type="dxa"/>
              <w:left w:w="100" w:type="dxa"/>
              <w:bottom w:w="100" w:type="dxa"/>
              <w:right w:w="100" w:type="dxa"/>
            </w:tcMar>
            <w:vAlign w:val="center"/>
          </w:tcPr>
          <w:p w:rsidR="00A02929" w:rsidRDefault="00A02929">
            <w:pPr>
              <w:jc w:val="center"/>
            </w:pPr>
          </w:p>
        </w:tc>
        <w:tc>
          <w:tcPr>
            <w:tcW w:w="2835" w:type="dxa"/>
            <w:shd w:val="clear" w:color="auto" w:fill="F7F9FC"/>
            <w:tcMar>
              <w:top w:w="100" w:type="dxa"/>
              <w:left w:w="100" w:type="dxa"/>
              <w:bottom w:w="100" w:type="dxa"/>
              <w:right w:w="100" w:type="dxa"/>
            </w:tcMar>
            <w:vAlign w:val="center"/>
          </w:tcPr>
          <w:p w:rsidR="00A02929" w:rsidRDefault="00A02929">
            <w:pPr>
              <w:jc w:val="left"/>
            </w:pPr>
          </w:p>
        </w:tc>
        <w:tc>
          <w:tcPr>
            <w:tcW w:w="3685"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2835" w:type="dxa"/>
            <w:tcMar>
              <w:top w:w="100" w:type="dxa"/>
              <w:left w:w="100" w:type="dxa"/>
              <w:bottom w:w="100" w:type="dxa"/>
              <w:right w:w="100" w:type="dxa"/>
            </w:tcMar>
            <w:vAlign w:val="center"/>
          </w:tcPr>
          <w:p w:rsidR="00A02929" w:rsidRDefault="00A02929">
            <w:pPr>
              <w:jc w:val="left"/>
            </w:pPr>
          </w:p>
        </w:tc>
        <w:tc>
          <w:tcPr>
            <w:tcW w:w="3685" w:type="dxa"/>
            <w:tcMar>
              <w:top w:w="100" w:type="dxa"/>
              <w:left w:w="100" w:type="dxa"/>
              <w:bottom w:w="100" w:type="dxa"/>
              <w:right w:w="100" w:type="dxa"/>
            </w:tcMar>
            <w:vAlign w:val="center"/>
          </w:tcPr>
          <w:p w:rsidR="00A02929" w:rsidRDefault="00A02929">
            <w:pPr>
              <w:jc w:val="left"/>
            </w:pPr>
          </w:p>
        </w:tc>
      </w:tr>
    </w:tbl>
    <w:p w:rsidR="00A02929" w:rsidRDefault="00A02929">
      <w:pPr>
        <w:spacing w:after="0"/>
      </w:pPr>
    </w:p>
    <w:p w:rsidR="00A02929" w:rsidRDefault="002C567D">
      <w:pPr>
        <w:pStyle w:val="Ttulo11"/>
      </w:pPr>
      <w:r>
        <w:t>3. ACESSIBILIDADE E DEMOCRATIZAÇÃO</w:t>
      </w:r>
    </w:p>
    <w:p w:rsidR="00A02929" w:rsidRDefault="002C567D">
      <w:pPr>
        <w:ind w:firstLine="567"/>
      </w:pPr>
      <w:r>
        <w:t>Informe as medidas adotadas e seus resultados.</w:t>
      </w:r>
    </w:p>
    <w:p w:rsidR="00A02929" w:rsidRDefault="002C567D">
      <w:r>
        <w:t>________________________________________________________________________________</w:t>
      </w:r>
    </w:p>
    <w:p w:rsidR="00A02929" w:rsidRDefault="002C567D">
      <w:pPr>
        <w:pStyle w:val="Ttulo11"/>
      </w:pPr>
      <w:r>
        <w:t>4. ALTERAÇÕES E DIFICULDADES</w:t>
      </w:r>
    </w:p>
    <w:p w:rsidR="00A02929" w:rsidRDefault="002C567D">
      <w:pPr>
        <w:ind w:firstLine="567"/>
      </w:pPr>
      <w:r>
        <w:t>Informe alterações, justificativas, saldo ou rendimentos utilizados.</w:t>
      </w:r>
    </w:p>
    <w:p w:rsidR="00A02929" w:rsidRDefault="002C567D">
      <w:r>
        <w:t>_____________________________________________________________________________</w:t>
      </w:r>
      <w:r>
        <w:t>___</w:t>
      </w:r>
    </w:p>
    <w:p w:rsidR="00A02929" w:rsidRDefault="002C567D">
      <w:pPr>
        <w:ind w:firstLine="567"/>
      </w:pPr>
      <w:r>
        <w:t>Anexar fotografias, vídeos, listas, materiais de divulgação, links, produtos e demais evidências.</w:t>
      </w:r>
    </w:p>
    <w:p w:rsidR="00A02929" w:rsidRDefault="002C567D">
      <w:pPr>
        <w:jc w:val="center"/>
      </w:pPr>
      <w:r>
        <w:t>Declaro que as informações são verdadeiras.</w:t>
      </w:r>
      <w:r>
        <w:br/>
      </w:r>
      <w:r>
        <w:br/>
        <w:t>________________________________________</w:t>
      </w:r>
      <w:r>
        <w:br/>
        <w:t>Representante legal</w:t>
      </w:r>
    </w:p>
    <w:p w:rsidR="00A02929" w:rsidRDefault="002C567D">
      <w:pPr>
        <w:pStyle w:val="Ttulo1"/>
        <w:pageBreakBefore/>
        <w:jc w:val="center"/>
      </w:pPr>
      <w:r>
        <w:lastRenderedPageBreak/>
        <w:t>ANEXO VI AUTODECLARAÇÃO ÉTNICO RACIAL</w:t>
      </w:r>
    </w:p>
    <w:p w:rsidR="00A02929" w:rsidRDefault="002C567D">
      <w:pPr>
        <w:ind w:firstLine="567"/>
      </w:pPr>
      <w:r>
        <w:t>Eu, ______</w:t>
      </w:r>
      <w:r>
        <w:t>__________________________________, CPF nº ____________________, na qualidade de integrante da entidade ______________________________, declaro, para fins do Edital nº 01/2026, que sou:</w:t>
      </w:r>
    </w:p>
    <w:p w:rsidR="00A02929" w:rsidRDefault="002C567D">
      <w:r>
        <w:t>(  ) pessoa negra - preta ou parda        (  ) pessoa indígena</w:t>
      </w:r>
    </w:p>
    <w:p w:rsidR="00A02929" w:rsidRDefault="002C567D">
      <w:pPr>
        <w:ind w:firstLine="567"/>
      </w:pPr>
      <w:r>
        <w:t>Declaro</w:t>
      </w:r>
      <w:r>
        <w:t xml:space="preserve"> estar ciente de que informação falsa poderá acarretar desclassificação, rescisão, restituição de recursos e responsabilização legal.</w:t>
      </w:r>
    </w:p>
    <w:p w:rsidR="00A02929" w:rsidRDefault="002C567D">
      <w:pPr>
        <w:jc w:val="center"/>
      </w:pPr>
      <w:r>
        <w:t>Quinze de Novembro, ____ de __________________ de 2026.</w:t>
      </w:r>
      <w:r>
        <w:br/>
      </w:r>
      <w:r>
        <w:br/>
        <w:t>________________________________________</w:t>
      </w:r>
      <w:r>
        <w:br/>
        <w:t>Assinatura</w:t>
      </w:r>
    </w:p>
    <w:p w:rsidR="00A02929" w:rsidRDefault="002C567D">
      <w:pPr>
        <w:pStyle w:val="Ttulo1"/>
        <w:pageBreakBefore/>
        <w:jc w:val="center"/>
      </w:pPr>
      <w:r>
        <w:lastRenderedPageBreak/>
        <w:t>ANEXO VII AUT</w:t>
      </w:r>
      <w:r>
        <w:t>ODECLARAÇÃO DE PESSOA COM DEFICIÊNCIA</w:t>
      </w:r>
    </w:p>
    <w:p w:rsidR="00A02929" w:rsidRDefault="002C567D">
      <w:pPr>
        <w:ind w:firstLine="567"/>
      </w:pPr>
      <w:r>
        <w:t>Eu, ________________________________________, CPF nº ____________________, na qualidade de integrante da entidade ______________________________, declaro, para fins do Edital nº 01/2026, que sou pessoa com deficiência,</w:t>
      </w:r>
      <w:r>
        <w:t xml:space="preserve"> nos termos da legislação vigente.</w:t>
      </w:r>
    </w:p>
    <w:p w:rsidR="00A02929" w:rsidRDefault="002C567D">
      <w:pPr>
        <w:ind w:firstLine="567"/>
      </w:pPr>
      <w:r>
        <w:t>Tipo de deficiência, se desejar informar: ____________________________________________.</w:t>
      </w:r>
    </w:p>
    <w:p w:rsidR="00A02929" w:rsidRDefault="002C567D">
      <w:pPr>
        <w:ind w:firstLine="567"/>
      </w:pPr>
      <w:r>
        <w:t>Declaro estar ciente de que informação falsa poderá acarretar desclassificação, rescisão, restituição de recursos e responsabilização</w:t>
      </w:r>
      <w:r>
        <w:t xml:space="preserve"> legal.</w:t>
      </w:r>
    </w:p>
    <w:p w:rsidR="00A02929" w:rsidRDefault="002C567D">
      <w:pPr>
        <w:jc w:val="center"/>
      </w:pPr>
      <w:r>
        <w:t>Quinze de Novembro, ____ de __________________ de 2026.</w:t>
      </w:r>
      <w:r>
        <w:br/>
      </w:r>
      <w:r>
        <w:br/>
        <w:t>________________________________________</w:t>
      </w:r>
      <w:r>
        <w:br/>
        <w:t>Assinatura</w:t>
      </w:r>
    </w:p>
    <w:p w:rsidR="00A02929" w:rsidRDefault="002C567D">
      <w:pPr>
        <w:pStyle w:val="Ttulo1"/>
        <w:pageBreakBefore/>
        <w:jc w:val="center"/>
      </w:pPr>
      <w:r>
        <w:lastRenderedPageBreak/>
        <w:t>ANEXO VIII DECLARAÇÃO INSTITUCIONAL PARA CONCORRÊNCIA ÀS COTAS</w:t>
      </w:r>
    </w:p>
    <w:p w:rsidR="00A02929" w:rsidRDefault="002C567D">
      <w:pPr>
        <w:ind w:firstLine="567"/>
      </w:pPr>
      <w:r>
        <w:t>A entidade ________________________________________, CNPJ nº _______________</w:t>
      </w:r>
      <w:r>
        <w:t>_____, declara que concorre à cota para:</w:t>
      </w:r>
    </w:p>
    <w:p w:rsidR="00A02929" w:rsidRDefault="002C567D">
      <w:r>
        <w:t>(  ) pessoas negras    (  ) pessoas indígenas    (  ) pessoas com deficiência</w:t>
      </w:r>
    </w:p>
    <w:p w:rsidR="00A02929" w:rsidRDefault="002C567D">
      <w:pPr>
        <w:ind w:firstLine="567"/>
      </w:pPr>
      <w:r>
        <w:t>O protagonismo é demonstrado por:</w:t>
      </w:r>
    </w:p>
    <w:p w:rsidR="00A02929" w:rsidRDefault="002C567D">
      <w:r>
        <w:t>(  ) direção majoritariamente composta pelo grupo;</w:t>
      </w:r>
      <w:r>
        <w:br/>
        <w:t>(  ) liderança do projeto exercida por pessoa do gru</w:t>
      </w:r>
      <w:r>
        <w:t>po;</w:t>
      </w:r>
      <w:r>
        <w:br/>
        <w:t>(  ) equipe do projeto majoritariamente composta pelo grupo;</w:t>
      </w:r>
      <w:r>
        <w:br/>
        <w:t>(  ) outra forma: ____________________________________________.</w:t>
      </w:r>
    </w:p>
    <w:p w:rsidR="00A02929" w:rsidRDefault="002C567D">
      <w:pPr>
        <w:ind w:firstLine="567"/>
      </w:pPr>
      <w:r>
        <w:t>Relação das pessoas consideradas para o critério: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4252"/>
        <w:gridCol w:w="2268"/>
      </w:tblGrid>
      <w:tr w:rsidR="00A02929">
        <w:trPr>
          <w:tblHeader/>
          <w:jc w:val="center"/>
        </w:trPr>
        <w:tc>
          <w:tcPr>
            <w:tcW w:w="2835" w:type="dxa"/>
            <w:shd w:val="clear" w:color="auto" w:fill="D9E2F3"/>
            <w:tcMar>
              <w:top w:w="100" w:type="dxa"/>
              <w:left w:w="100" w:type="dxa"/>
              <w:bottom w:w="100" w:type="dxa"/>
              <w:right w:w="100" w:type="dxa"/>
            </w:tcMar>
            <w:vAlign w:val="center"/>
          </w:tcPr>
          <w:p w:rsidR="00A02929" w:rsidRDefault="002C567D">
            <w:pPr>
              <w:jc w:val="center"/>
            </w:pPr>
            <w:r>
              <w:rPr>
                <w:b/>
                <w:sz w:val="19"/>
              </w:rPr>
              <w:t>Nome</w:t>
            </w:r>
          </w:p>
        </w:tc>
        <w:tc>
          <w:tcPr>
            <w:tcW w:w="4252" w:type="dxa"/>
            <w:shd w:val="clear" w:color="auto" w:fill="D9E2F3"/>
            <w:tcMar>
              <w:top w:w="100" w:type="dxa"/>
              <w:left w:w="100" w:type="dxa"/>
              <w:bottom w:w="100" w:type="dxa"/>
              <w:right w:w="100" w:type="dxa"/>
            </w:tcMar>
            <w:vAlign w:val="center"/>
          </w:tcPr>
          <w:p w:rsidR="00A02929" w:rsidRDefault="002C567D">
            <w:pPr>
              <w:jc w:val="center"/>
            </w:pPr>
            <w:r>
              <w:rPr>
                <w:b/>
                <w:sz w:val="19"/>
              </w:rPr>
              <w:t>Função na entidade ou no projeto</w:t>
            </w:r>
          </w:p>
        </w:tc>
        <w:tc>
          <w:tcPr>
            <w:tcW w:w="2268" w:type="dxa"/>
            <w:shd w:val="clear" w:color="auto" w:fill="D9E2F3"/>
            <w:tcMar>
              <w:top w:w="100" w:type="dxa"/>
              <w:left w:w="100" w:type="dxa"/>
              <w:bottom w:w="100" w:type="dxa"/>
              <w:right w:w="100" w:type="dxa"/>
            </w:tcMar>
            <w:vAlign w:val="center"/>
          </w:tcPr>
          <w:p w:rsidR="00A02929" w:rsidRDefault="002C567D">
            <w:pPr>
              <w:jc w:val="center"/>
            </w:pPr>
            <w:r>
              <w:rPr>
                <w:b/>
                <w:sz w:val="19"/>
              </w:rPr>
              <w:t>Autodeclaração anexa</w:t>
            </w: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4252"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r w:rsidR="00A02929">
        <w:trPr>
          <w:jc w:val="center"/>
        </w:trPr>
        <w:tc>
          <w:tcPr>
            <w:tcW w:w="2835" w:type="dxa"/>
            <w:shd w:val="clear" w:color="auto" w:fill="F7F9FC"/>
            <w:tcMar>
              <w:top w:w="100" w:type="dxa"/>
              <w:left w:w="100" w:type="dxa"/>
              <w:bottom w:w="100" w:type="dxa"/>
              <w:right w:w="100" w:type="dxa"/>
            </w:tcMar>
            <w:vAlign w:val="center"/>
          </w:tcPr>
          <w:p w:rsidR="00A02929" w:rsidRDefault="00A02929">
            <w:pPr>
              <w:jc w:val="center"/>
            </w:pPr>
          </w:p>
        </w:tc>
        <w:tc>
          <w:tcPr>
            <w:tcW w:w="4252" w:type="dxa"/>
            <w:shd w:val="clear" w:color="auto" w:fill="F7F9FC"/>
            <w:tcMar>
              <w:top w:w="100" w:type="dxa"/>
              <w:left w:w="100" w:type="dxa"/>
              <w:bottom w:w="100" w:type="dxa"/>
              <w:right w:w="100" w:type="dxa"/>
            </w:tcMar>
            <w:vAlign w:val="center"/>
          </w:tcPr>
          <w:p w:rsidR="00A02929" w:rsidRDefault="00A02929">
            <w:pPr>
              <w:jc w:val="left"/>
            </w:pPr>
          </w:p>
        </w:tc>
        <w:tc>
          <w:tcPr>
            <w:tcW w:w="2268"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4252"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r w:rsidR="00A02929">
        <w:trPr>
          <w:jc w:val="center"/>
        </w:trPr>
        <w:tc>
          <w:tcPr>
            <w:tcW w:w="2835" w:type="dxa"/>
            <w:shd w:val="clear" w:color="auto" w:fill="F7F9FC"/>
            <w:tcMar>
              <w:top w:w="100" w:type="dxa"/>
              <w:left w:w="100" w:type="dxa"/>
              <w:bottom w:w="100" w:type="dxa"/>
              <w:right w:w="100" w:type="dxa"/>
            </w:tcMar>
            <w:vAlign w:val="center"/>
          </w:tcPr>
          <w:p w:rsidR="00A02929" w:rsidRDefault="00A02929">
            <w:pPr>
              <w:jc w:val="center"/>
            </w:pPr>
          </w:p>
        </w:tc>
        <w:tc>
          <w:tcPr>
            <w:tcW w:w="4252" w:type="dxa"/>
            <w:shd w:val="clear" w:color="auto" w:fill="F7F9FC"/>
            <w:tcMar>
              <w:top w:w="100" w:type="dxa"/>
              <w:left w:w="100" w:type="dxa"/>
              <w:bottom w:w="100" w:type="dxa"/>
              <w:right w:w="100" w:type="dxa"/>
            </w:tcMar>
            <w:vAlign w:val="center"/>
          </w:tcPr>
          <w:p w:rsidR="00A02929" w:rsidRDefault="00A02929">
            <w:pPr>
              <w:jc w:val="left"/>
            </w:pPr>
          </w:p>
        </w:tc>
        <w:tc>
          <w:tcPr>
            <w:tcW w:w="2268" w:type="dxa"/>
            <w:shd w:val="clear" w:color="auto" w:fill="F7F9FC"/>
            <w:tcMar>
              <w:top w:w="100" w:type="dxa"/>
              <w:left w:w="100" w:type="dxa"/>
              <w:bottom w:w="100" w:type="dxa"/>
              <w:right w:w="100" w:type="dxa"/>
            </w:tcMar>
            <w:vAlign w:val="center"/>
          </w:tcPr>
          <w:p w:rsidR="00A02929" w:rsidRDefault="00A02929">
            <w:pPr>
              <w:jc w:val="left"/>
            </w:pPr>
          </w:p>
        </w:tc>
      </w:tr>
      <w:tr w:rsidR="00A02929">
        <w:trPr>
          <w:jc w:val="center"/>
        </w:trPr>
        <w:tc>
          <w:tcPr>
            <w:tcW w:w="2835" w:type="dxa"/>
            <w:tcMar>
              <w:top w:w="100" w:type="dxa"/>
              <w:left w:w="100" w:type="dxa"/>
              <w:bottom w:w="100" w:type="dxa"/>
              <w:right w:w="100" w:type="dxa"/>
            </w:tcMar>
            <w:vAlign w:val="center"/>
          </w:tcPr>
          <w:p w:rsidR="00A02929" w:rsidRDefault="00A02929">
            <w:pPr>
              <w:jc w:val="center"/>
            </w:pPr>
          </w:p>
        </w:tc>
        <w:tc>
          <w:tcPr>
            <w:tcW w:w="4252" w:type="dxa"/>
            <w:tcMar>
              <w:top w:w="100" w:type="dxa"/>
              <w:left w:w="100" w:type="dxa"/>
              <w:bottom w:w="100" w:type="dxa"/>
              <w:right w:w="100" w:type="dxa"/>
            </w:tcMar>
            <w:vAlign w:val="center"/>
          </w:tcPr>
          <w:p w:rsidR="00A02929" w:rsidRDefault="00A02929">
            <w:pPr>
              <w:jc w:val="left"/>
            </w:pPr>
          </w:p>
        </w:tc>
        <w:tc>
          <w:tcPr>
            <w:tcW w:w="2268" w:type="dxa"/>
            <w:tcMar>
              <w:top w:w="100" w:type="dxa"/>
              <w:left w:w="100" w:type="dxa"/>
              <w:bottom w:w="100" w:type="dxa"/>
              <w:right w:w="100" w:type="dxa"/>
            </w:tcMar>
            <w:vAlign w:val="center"/>
          </w:tcPr>
          <w:p w:rsidR="00A02929" w:rsidRDefault="00A02929">
            <w:pPr>
              <w:jc w:val="left"/>
            </w:pPr>
          </w:p>
        </w:tc>
      </w:tr>
    </w:tbl>
    <w:p w:rsidR="00A02929" w:rsidRDefault="00A02929">
      <w:pPr>
        <w:spacing w:after="0"/>
      </w:pPr>
    </w:p>
    <w:p w:rsidR="00A02929" w:rsidRDefault="002C567D">
      <w:pPr>
        <w:jc w:val="center"/>
      </w:pPr>
      <w:r>
        <w:t>Quinze de Novembro, ____ de __________________ de 2026.</w:t>
      </w:r>
      <w:r>
        <w:br/>
      </w:r>
      <w:r>
        <w:br/>
        <w:t>________________________________________</w:t>
      </w:r>
      <w:r>
        <w:br/>
        <w:t>Representante legal</w:t>
      </w:r>
    </w:p>
    <w:p w:rsidR="00A02929" w:rsidRDefault="002C567D">
      <w:pPr>
        <w:pStyle w:val="Ttulo1"/>
        <w:pageBreakBefore/>
        <w:jc w:val="center"/>
      </w:pPr>
      <w:r>
        <w:lastRenderedPageBreak/>
        <w:t>ANEXO IX FORMULÁRIO DE RECURSO</w:t>
      </w:r>
    </w:p>
    <w:p w:rsidR="00A02929" w:rsidRDefault="002C567D">
      <w:r>
        <w:t>Entidade recorrente: _________________________________________________________________</w:t>
      </w:r>
    </w:p>
    <w:p w:rsidR="00A02929" w:rsidRDefault="002C567D">
      <w:r>
        <w:t xml:space="preserve">CNPJ: </w:t>
      </w:r>
      <w:r>
        <w:t>_________________________________________________________________</w:t>
      </w:r>
    </w:p>
    <w:p w:rsidR="00A02929" w:rsidRDefault="002C567D">
      <w:r>
        <w:t>Título da proposta: _________________________________________________________________</w:t>
      </w:r>
    </w:p>
    <w:p w:rsidR="00A02929" w:rsidRDefault="002C567D">
      <w:r>
        <w:t>Fase: (  ) mérito  (  ) habilitação  (  ) cotas ________________________________________________________</w:t>
      </w:r>
      <w:r>
        <w:t>_________</w:t>
      </w:r>
    </w:p>
    <w:p w:rsidR="00A02929" w:rsidRDefault="002C567D">
      <w:pPr>
        <w:ind w:firstLine="567"/>
      </w:pPr>
      <w:r>
        <w:t>Fundamentos do recurso:</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r>
        <w:t>____________________________________________________________</w:t>
      </w:r>
      <w:r>
        <w:t>____________________</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pPr>
        <w:ind w:firstLine="567"/>
      </w:pPr>
      <w:r>
        <w:t>Pedido:</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r>
        <w:t>________________________________________________________________________________</w:t>
      </w:r>
    </w:p>
    <w:p w:rsidR="00A02929" w:rsidRDefault="002C567D">
      <w:pPr>
        <w:jc w:val="center"/>
      </w:pPr>
      <w:r>
        <w:t>Quinze de Nov</w:t>
      </w:r>
      <w:r>
        <w:t>embro, ____ de __________________ de 2026.</w:t>
      </w:r>
      <w:r>
        <w:br/>
      </w:r>
      <w:r>
        <w:br/>
        <w:t>________________________________________</w:t>
      </w:r>
      <w:r>
        <w:br/>
        <w:t>Representante legal</w:t>
      </w:r>
    </w:p>
    <w:p w:rsidR="00A02929" w:rsidRDefault="002C567D">
      <w:pPr>
        <w:pStyle w:val="Ttulo1"/>
        <w:pageBreakBefore/>
        <w:jc w:val="center"/>
      </w:pPr>
      <w:r>
        <w:lastRenderedPageBreak/>
        <w:t>ANEXO X DECLARAÇÃO DE INEXISTÊNCIA DE IMPEDIMENTOS</w:t>
      </w:r>
    </w:p>
    <w:p w:rsidR="00A02929" w:rsidRDefault="002C567D">
      <w:pPr>
        <w:ind w:firstLine="567"/>
      </w:pPr>
      <w:r>
        <w:t>A entidade ________________________________________, inscrita no CNPJ nº ____________________, por s</w:t>
      </w:r>
      <w:r>
        <w:t>eu representante legal, declara que:</w:t>
      </w:r>
    </w:p>
    <w:p w:rsidR="00A02929" w:rsidRDefault="002C567D">
      <w:pPr>
        <w:ind w:left="397" w:hanging="283"/>
      </w:pPr>
      <w:r>
        <w:t>I - não se enquadra nas hipóteses de impedimento do item 5 do Edital;</w:t>
      </w:r>
    </w:p>
    <w:p w:rsidR="00A02929" w:rsidRDefault="002C567D">
      <w:pPr>
        <w:ind w:left="397" w:hanging="283"/>
      </w:pPr>
      <w:r>
        <w:t>II - não possui impedimento vigente para celebrar instrumento com o poder público;</w:t>
      </w:r>
    </w:p>
    <w:p w:rsidR="00A02929" w:rsidRDefault="002C567D">
      <w:pPr>
        <w:ind w:left="397" w:hanging="283"/>
      </w:pPr>
      <w:r>
        <w:t>III - não apresentou informação ou documento falso;</w:t>
      </w:r>
    </w:p>
    <w:p w:rsidR="00A02929" w:rsidRDefault="002C567D">
      <w:pPr>
        <w:ind w:left="397" w:hanging="283"/>
      </w:pPr>
      <w:r>
        <w:t>IV - comunicar</w:t>
      </w:r>
      <w:r>
        <w:t>á qualquer fato superveniente que altere estas condições; e</w:t>
      </w:r>
    </w:p>
    <w:p w:rsidR="00A02929" w:rsidRDefault="002C567D">
      <w:pPr>
        <w:ind w:left="397" w:hanging="283"/>
      </w:pPr>
      <w:r>
        <w:t>V - conhece e aceita integralmente as regras do Edital nº 01/2026.</w:t>
      </w:r>
    </w:p>
    <w:p w:rsidR="00A02929" w:rsidRDefault="002C567D">
      <w:pPr>
        <w:jc w:val="center"/>
      </w:pPr>
      <w:r>
        <w:t>Quinze de Novembro, ____ de __________________ de 2026.</w:t>
      </w:r>
      <w:r>
        <w:br/>
      </w:r>
      <w:r>
        <w:br/>
        <w:t>________________________________________</w:t>
      </w:r>
      <w:r>
        <w:br/>
        <w:t>Representante legal</w:t>
      </w:r>
    </w:p>
    <w:sectPr w:rsidR="00A02929" w:rsidSect="00DA351C">
      <w:headerReference w:type="default" r:id="rId6"/>
      <w:footerReference w:type="default" r:id="rId7"/>
      <w:pgSz w:w="11906" w:h="16838"/>
      <w:pgMar w:top="1247" w:right="1134"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51C" w:rsidRDefault="00DA351C" w:rsidP="00DA351C">
      <w:pPr>
        <w:spacing w:after="0" w:line="240" w:lineRule="auto"/>
      </w:pPr>
      <w:r>
        <w:separator/>
      </w:r>
    </w:p>
  </w:endnote>
  <w:endnote w:type="continuationSeparator" w:id="0">
    <w:p w:rsidR="00DA351C" w:rsidRDefault="00DA351C" w:rsidP="00DA3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929" w:rsidRDefault="002C567D">
    <w:pPr>
      <w:jc w:val="center"/>
    </w:pPr>
    <w:r>
      <w:rPr>
        <w:sz w:val="16"/>
      </w:rPr>
      <w:t>Edital de Chamamento Público nº 01/2026 - PNAB - Município de Quinze de Novembro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51C" w:rsidRDefault="00DA351C" w:rsidP="00DA351C">
      <w:pPr>
        <w:spacing w:after="0" w:line="240" w:lineRule="auto"/>
      </w:pPr>
      <w:r>
        <w:separator/>
      </w:r>
    </w:p>
  </w:footnote>
  <w:footnote w:type="continuationSeparator" w:id="0">
    <w:p w:rsidR="00DA351C" w:rsidRDefault="00DA351C" w:rsidP="00DA35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26" w:type="dxa"/>
      <w:tblLayout w:type="fixed"/>
      <w:tblCellMar>
        <w:left w:w="70" w:type="dxa"/>
        <w:right w:w="70" w:type="dxa"/>
      </w:tblCellMar>
      <w:tblLook w:val="04A0" w:firstRow="1" w:lastRow="0" w:firstColumn="1" w:lastColumn="0" w:noHBand="0" w:noVBand="1"/>
    </w:tblPr>
    <w:tblGrid>
      <w:gridCol w:w="1503"/>
      <w:gridCol w:w="7923"/>
    </w:tblGrid>
    <w:tr w:rsidR="00DA351C" w:rsidRPr="00415FFD" w:rsidTr="00105881">
      <w:trPr>
        <w:trHeight w:val="955"/>
      </w:trPr>
      <w:tc>
        <w:tcPr>
          <w:tcW w:w="1503" w:type="dxa"/>
          <w:vAlign w:val="center"/>
          <w:hideMark/>
        </w:tcPr>
        <w:p w:rsidR="00DA351C" w:rsidRPr="00415FFD" w:rsidRDefault="00DA351C" w:rsidP="00DA351C">
          <w:pPr>
            <w:pStyle w:val="Cabealho"/>
            <w:ind w:right="360"/>
            <w:rPr>
              <w:b/>
              <w:bCs/>
            </w:rPr>
          </w:pPr>
          <w:r w:rsidRPr="00415FFD">
            <w:rPr>
              <w:noProof/>
              <w:lang w:eastAsia="pt-BR"/>
            </w:rPr>
            <w:drawing>
              <wp:inline distT="0" distB="0" distL="0" distR="0">
                <wp:extent cx="762000" cy="876300"/>
                <wp:effectExtent l="0" t="0" r="0" b="0"/>
                <wp:docPr id="4" name="Imagem 4" descr="logo x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x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76300"/>
                        </a:xfrm>
                        <a:prstGeom prst="rect">
                          <a:avLst/>
                        </a:prstGeom>
                        <a:noFill/>
                        <a:ln>
                          <a:noFill/>
                        </a:ln>
                      </pic:spPr>
                    </pic:pic>
                  </a:graphicData>
                </a:graphic>
              </wp:inline>
            </w:drawing>
          </w:r>
        </w:p>
      </w:tc>
      <w:tc>
        <w:tcPr>
          <w:tcW w:w="7923" w:type="dxa"/>
          <w:vAlign w:val="center"/>
          <w:hideMark/>
        </w:tcPr>
        <w:p w:rsidR="00DA351C" w:rsidRPr="00415FFD" w:rsidRDefault="00DA351C" w:rsidP="00DA351C">
          <w:pPr>
            <w:pStyle w:val="Cabealho"/>
            <w:ind w:right="-70"/>
            <w:rPr>
              <w:bCs/>
              <w:sz w:val="24"/>
              <w:szCs w:val="24"/>
            </w:rPr>
          </w:pPr>
          <w:r w:rsidRPr="00415FFD">
            <w:rPr>
              <w:bCs/>
              <w:sz w:val="24"/>
              <w:szCs w:val="24"/>
            </w:rPr>
            <w:t>PREFEITURA MUNICIPAL DE QUINZE DE NOVEMBRO</w:t>
          </w:r>
          <w:r>
            <w:rPr>
              <w:bCs/>
            </w:rPr>
            <w:t xml:space="preserve"> </w:t>
          </w:r>
        </w:p>
        <w:p w:rsidR="00DA351C" w:rsidRPr="00415FFD" w:rsidRDefault="00DA351C" w:rsidP="00DA351C">
          <w:pPr>
            <w:pStyle w:val="Cabealho"/>
            <w:ind w:right="360"/>
            <w:rPr>
              <w:bCs/>
            </w:rPr>
          </w:pPr>
          <w:r w:rsidRPr="00415FFD">
            <w:rPr>
              <w:bCs/>
            </w:rPr>
            <w:t>ESTADO DO RIO GRANDE DO SUL</w:t>
          </w:r>
        </w:p>
        <w:p w:rsidR="00DA351C" w:rsidRPr="00415FFD" w:rsidRDefault="00DA351C" w:rsidP="00DA351C">
          <w:pPr>
            <w:pStyle w:val="Cabealho"/>
            <w:ind w:right="360"/>
            <w:rPr>
              <w:bCs/>
            </w:rPr>
          </w:pPr>
        </w:p>
      </w:tc>
    </w:tr>
  </w:tbl>
  <w:p w:rsidR="00DA351C" w:rsidRPr="00DA351C" w:rsidRDefault="00DA351C" w:rsidP="00DA351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7C3"/>
    <w:rsid w:val="000016A6"/>
    <w:rsid w:val="00014571"/>
    <w:rsid w:val="00016657"/>
    <w:rsid w:val="00046192"/>
    <w:rsid w:val="00064B07"/>
    <w:rsid w:val="00065FA2"/>
    <w:rsid w:val="000712E6"/>
    <w:rsid w:val="000C1C89"/>
    <w:rsid w:val="000D3F12"/>
    <w:rsid w:val="000F15CC"/>
    <w:rsid w:val="000F458A"/>
    <w:rsid w:val="00162FEE"/>
    <w:rsid w:val="00165E5B"/>
    <w:rsid w:val="00166C2D"/>
    <w:rsid w:val="00176592"/>
    <w:rsid w:val="0018732A"/>
    <w:rsid w:val="001B0B1F"/>
    <w:rsid w:val="001D7049"/>
    <w:rsid w:val="00225075"/>
    <w:rsid w:val="00237163"/>
    <w:rsid w:val="00260D1F"/>
    <w:rsid w:val="002633A3"/>
    <w:rsid w:val="00295C47"/>
    <w:rsid w:val="002A501E"/>
    <w:rsid w:val="002C567D"/>
    <w:rsid w:val="00333CB6"/>
    <w:rsid w:val="003348F9"/>
    <w:rsid w:val="00345205"/>
    <w:rsid w:val="0034669B"/>
    <w:rsid w:val="0035037D"/>
    <w:rsid w:val="00366FE8"/>
    <w:rsid w:val="00381C33"/>
    <w:rsid w:val="003928C8"/>
    <w:rsid w:val="003A3CFF"/>
    <w:rsid w:val="003B0794"/>
    <w:rsid w:val="003C441D"/>
    <w:rsid w:val="003D0637"/>
    <w:rsid w:val="003E322E"/>
    <w:rsid w:val="00430C46"/>
    <w:rsid w:val="00437F8B"/>
    <w:rsid w:val="004846CD"/>
    <w:rsid w:val="00487E03"/>
    <w:rsid w:val="004D1474"/>
    <w:rsid w:val="004D4387"/>
    <w:rsid w:val="004F0D0A"/>
    <w:rsid w:val="004F5884"/>
    <w:rsid w:val="0051195B"/>
    <w:rsid w:val="00515FF4"/>
    <w:rsid w:val="00545802"/>
    <w:rsid w:val="00595C2D"/>
    <w:rsid w:val="005B2845"/>
    <w:rsid w:val="00620A73"/>
    <w:rsid w:val="0063199C"/>
    <w:rsid w:val="00642FEE"/>
    <w:rsid w:val="00663F2E"/>
    <w:rsid w:val="006716E5"/>
    <w:rsid w:val="006866E8"/>
    <w:rsid w:val="006A5A2E"/>
    <w:rsid w:val="006B544C"/>
    <w:rsid w:val="006C0985"/>
    <w:rsid w:val="006C7011"/>
    <w:rsid w:val="006F7BAE"/>
    <w:rsid w:val="007214ED"/>
    <w:rsid w:val="00741F9B"/>
    <w:rsid w:val="00742752"/>
    <w:rsid w:val="007563E2"/>
    <w:rsid w:val="0077223E"/>
    <w:rsid w:val="00784EC9"/>
    <w:rsid w:val="007D3FF1"/>
    <w:rsid w:val="007D76DA"/>
    <w:rsid w:val="007F4B91"/>
    <w:rsid w:val="00850FF4"/>
    <w:rsid w:val="00885A8A"/>
    <w:rsid w:val="008A705F"/>
    <w:rsid w:val="008F3D70"/>
    <w:rsid w:val="0095562E"/>
    <w:rsid w:val="009A3C41"/>
    <w:rsid w:val="009C3B4E"/>
    <w:rsid w:val="009E4837"/>
    <w:rsid w:val="009E4890"/>
    <w:rsid w:val="00A026A4"/>
    <w:rsid w:val="00A02929"/>
    <w:rsid w:val="00A24CE3"/>
    <w:rsid w:val="00A54BD4"/>
    <w:rsid w:val="00A609F9"/>
    <w:rsid w:val="00A63540"/>
    <w:rsid w:val="00A64280"/>
    <w:rsid w:val="00A65D08"/>
    <w:rsid w:val="00A85C5C"/>
    <w:rsid w:val="00A874D0"/>
    <w:rsid w:val="00A94F60"/>
    <w:rsid w:val="00B018E9"/>
    <w:rsid w:val="00B03ABF"/>
    <w:rsid w:val="00B311F8"/>
    <w:rsid w:val="00B32518"/>
    <w:rsid w:val="00B41BBA"/>
    <w:rsid w:val="00B46F51"/>
    <w:rsid w:val="00B66CE4"/>
    <w:rsid w:val="00B742CE"/>
    <w:rsid w:val="00BC11F0"/>
    <w:rsid w:val="00BD1430"/>
    <w:rsid w:val="00BE0669"/>
    <w:rsid w:val="00BE28F9"/>
    <w:rsid w:val="00BF1EF9"/>
    <w:rsid w:val="00BF2CEA"/>
    <w:rsid w:val="00C234A9"/>
    <w:rsid w:val="00C25F11"/>
    <w:rsid w:val="00C767C3"/>
    <w:rsid w:val="00C93F6C"/>
    <w:rsid w:val="00D07CED"/>
    <w:rsid w:val="00D33312"/>
    <w:rsid w:val="00D62FF1"/>
    <w:rsid w:val="00D63117"/>
    <w:rsid w:val="00D74832"/>
    <w:rsid w:val="00D8150C"/>
    <w:rsid w:val="00DA351C"/>
    <w:rsid w:val="00E0721B"/>
    <w:rsid w:val="00E3366D"/>
    <w:rsid w:val="00E42040"/>
    <w:rsid w:val="00E63F2A"/>
    <w:rsid w:val="00E9260E"/>
    <w:rsid w:val="00ED1900"/>
    <w:rsid w:val="00ED64C1"/>
    <w:rsid w:val="00F435B5"/>
    <w:rsid w:val="00F63D82"/>
    <w:rsid w:val="00FA5FAA"/>
    <w:rsid w:val="00FF755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C2442-B9B0-4A7B-B810-0AE058B8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A2E"/>
    <w:pPr>
      <w:spacing w:after="60" w:line="252" w:lineRule="auto"/>
      <w:jc w:val="both"/>
    </w:pPr>
    <w:rPr>
      <w:rFonts w:ascii="Times New Roman" w:hAnsi="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F458A"/>
    <w:rPr>
      <w:color w:val="0563C1" w:themeColor="hyperlink"/>
      <w:u w:val="single"/>
    </w:rPr>
  </w:style>
  <w:style w:type="paragraph" w:styleId="Cabealho">
    <w:name w:val="header"/>
    <w:basedOn w:val="Normal"/>
    <w:link w:val="CabealhoChar"/>
    <w:unhideWhenUsed/>
    <w:rsid w:val="00DA35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A351C"/>
  </w:style>
  <w:style w:type="paragraph" w:styleId="Rodap">
    <w:name w:val="footer"/>
    <w:basedOn w:val="Normal"/>
    <w:link w:val="RodapChar"/>
    <w:uiPriority w:val="99"/>
    <w:unhideWhenUsed/>
    <w:rsid w:val="00DA351C"/>
    <w:pPr>
      <w:tabs>
        <w:tab w:val="center" w:pos="4252"/>
        <w:tab w:val="right" w:pos="8504"/>
      </w:tabs>
      <w:spacing w:after="0" w:line="240" w:lineRule="auto"/>
    </w:pPr>
  </w:style>
  <w:style w:type="character" w:customStyle="1" w:styleId="RodapChar">
    <w:name w:val="Rodapé Char"/>
    <w:basedOn w:val="Fontepargpadro"/>
    <w:link w:val="Rodap"/>
    <w:uiPriority w:val="99"/>
    <w:rsid w:val="00DA351C"/>
  </w:style>
  <w:style w:type="paragraph" w:styleId="Textodebalo">
    <w:name w:val="Balloon Text"/>
    <w:basedOn w:val="Normal"/>
    <w:link w:val="TextodebaloChar"/>
    <w:uiPriority w:val="99"/>
    <w:semiHidden/>
    <w:unhideWhenUsed/>
    <w:rsid w:val="00DA351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A351C"/>
    <w:rPr>
      <w:rFonts w:ascii="Segoe UI" w:hAnsi="Segoe UI" w:cs="Segoe UI"/>
      <w:sz w:val="18"/>
      <w:szCs w:val="18"/>
    </w:rPr>
  </w:style>
  <w:style w:type="paragraph" w:customStyle="1" w:styleId="Ttulo1">
    <w:name w:val="Título1"/>
    <w:pPr>
      <w:keepNext/>
      <w:spacing w:before="160" w:after="80"/>
    </w:pPr>
    <w:rPr>
      <w:rFonts w:ascii="Times New Roman" w:hAnsi="Times New Roman"/>
      <w:b/>
      <w:color w:val="000000"/>
      <w:sz w:val="28"/>
    </w:rPr>
  </w:style>
  <w:style w:type="paragraph" w:customStyle="1" w:styleId="Ttulo11">
    <w:name w:val="Título 11"/>
    <w:pPr>
      <w:keepNext/>
      <w:spacing w:before="160" w:after="80"/>
    </w:pPr>
    <w:rPr>
      <w:rFonts w:ascii="Times New Roman" w:hAnsi="Times New Roman"/>
      <w:b/>
      <w:color w:val="000000"/>
      <w:sz w:val="24"/>
    </w:rPr>
  </w:style>
  <w:style w:type="paragraph" w:customStyle="1" w:styleId="Ttulo21">
    <w:name w:val="Título 21"/>
    <w:pPr>
      <w:keepNext/>
      <w:spacing w:before="160" w:after="80"/>
    </w:pPr>
    <w:rPr>
      <w:rFonts w:ascii="Times New Roman" w:hAnsi="Times New Roman"/>
      <w:b/>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19920">
      <w:bodyDiv w:val="1"/>
      <w:marLeft w:val="0"/>
      <w:marRight w:val="0"/>
      <w:marTop w:val="0"/>
      <w:marBottom w:val="0"/>
      <w:divBdr>
        <w:top w:val="none" w:sz="0" w:space="0" w:color="auto"/>
        <w:left w:val="none" w:sz="0" w:space="0" w:color="auto"/>
        <w:bottom w:val="none" w:sz="0" w:space="0" w:color="auto"/>
        <w:right w:val="none" w:sz="0" w:space="0" w:color="auto"/>
      </w:divBdr>
      <w:divsChild>
        <w:div w:id="976491902">
          <w:marLeft w:val="0"/>
          <w:marRight w:val="0"/>
          <w:marTop w:val="0"/>
          <w:marBottom w:val="0"/>
          <w:divBdr>
            <w:top w:val="none" w:sz="0" w:space="0" w:color="auto"/>
            <w:left w:val="none" w:sz="0" w:space="0" w:color="auto"/>
            <w:bottom w:val="none" w:sz="0" w:space="0" w:color="auto"/>
            <w:right w:val="none" w:sz="0" w:space="0" w:color="auto"/>
          </w:divBdr>
        </w:div>
        <w:div w:id="2116903628">
          <w:marLeft w:val="0"/>
          <w:marRight w:val="0"/>
          <w:marTop w:val="0"/>
          <w:marBottom w:val="0"/>
          <w:divBdr>
            <w:top w:val="none" w:sz="0" w:space="0" w:color="auto"/>
            <w:left w:val="none" w:sz="0" w:space="0" w:color="auto"/>
            <w:bottom w:val="none" w:sz="0" w:space="0" w:color="auto"/>
            <w:right w:val="none" w:sz="0" w:space="0" w:color="auto"/>
          </w:divBdr>
        </w:div>
        <w:div w:id="1576471013">
          <w:marLeft w:val="0"/>
          <w:marRight w:val="0"/>
          <w:marTop w:val="0"/>
          <w:marBottom w:val="0"/>
          <w:divBdr>
            <w:top w:val="none" w:sz="0" w:space="0" w:color="auto"/>
            <w:left w:val="none" w:sz="0" w:space="0" w:color="auto"/>
            <w:bottom w:val="none" w:sz="0" w:space="0" w:color="auto"/>
            <w:right w:val="none" w:sz="0" w:space="0" w:color="auto"/>
          </w:divBdr>
        </w:div>
        <w:div w:id="322515461">
          <w:marLeft w:val="0"/>
          <w:marRight w:val="0"/>
          <w:marTop w:val="0"/>
          <w:marBottom w:val="0"/>
          <w:divBdr>
            <w:top w:val="none" w:sz="0" w:space="0" w:color="auto"/>
            <w:left w:val="none" w:sz="0" w:space="0" w:color="auto"/>
            <w:bottom w:val="none" w:sz="0" w:space="0" w:color="auto"/>
            <w:right w:val="none" w:sz="0" w:space="0" w:color="auto"/>
          </w:divBdr>
        </w:div>
        <w:div w:id="1881893062">
          <w:marLeft w:val="0"/>
          <w:marRight w:val="0"/>
          <w:marTop w:val="0"/>
          <w:marBottom w:val="0"/>
          <w:divBdr>
            <w:top w:val="none" w:sz="0" w:space="0" w:color="auto"/>
            <w:left w:val="none" w:sz="0" w:space="0" w:color="auto"/>
            <w:bottom w:val="none" w:sz="0" w:space="0" w:color="auto"/>
            <w:right w:val="none" w:sz="0" w:space="0" w:color="auto"/>
          </w:divBdr>
        </w:div>
        <w:div w:id="687560331">
          <w:marLeft w:val="0"/>
          <w:marRight w:val="0"/>
          <w:marTop w:val="0"/>
          <w:marBottom w:val="0"/>
          <w:divBdr>
            <w:top w:val="none" w:sz="0" w:space="0" w:color="auto"/>
            <w:left w:val="none" w:sz="0" w:space="0" w:color="auto"/>
            <w:bottom w:val="none" w:sz="0" w:space="0" w:color="auto"/>
            <w:right w:val="none" w:sz="0" w:space="0" w:color="auto"/>
          </w:divBdr>
        </w:div>
        <w:div w:id="689721363">
          <w:marLeft w:val="0"/>
          <w:marRight w:val="0"/>
          <w:marTop w:val="0"/>
          <w:marBottom w:val="0"/>
          <w:divBdr>
            <w:top w:val="none" w:sz="0" w:space="0" w:color="auto"/>
            <w:left w:val="none" w:sz="0" w:space="0" w:color="auto"/>
            <w:bottom w:val="none" w:sz="0" w:space="0" w:color="auto"/>
            <w:right w:val="none" w:sz="0" w:space="0" w:color="auto"/>
          </w:divBdr>
        </w:div>
        <w:div w:id="227502166">
          <w:marLeft w:val="0"/>
          <w:marRight w:val="0"/>
          <w:marTop w:val="0"/>
          <w:marBottom w:val="0"/>
          <w:divBdr>
            <w:top w:val="none" w:sz="0" w:space="0" w:color="auto"/>
            <w:left w:val="none" w:sz="0" w:space="0" w:color="auto"/>
            <w:bottom w:val="none" w:sz="0" w:space="0" w:color="auto"/>
            <w:right w:val="none" w:sz="0" w:space="0" w:color="auto"/>
          </w:divBdr>
        </w:div>
        <w:div w:id="1607615301">
          <w:marLeft w:val="0"/>
          <w:marRight w:val="0"/>
          <w:marTop w:val="0"/>
          <w:marBottom w:val="0"/>
          <w:divBdr>
            <w:top w:val="none" w:sz="0" w:space="0" w:color="auto"/>
            <w:left w:val="none" w:sz="0" w:space="0" w:color="auto"/>
            <w:bottom w:val="none" w:sz="0" w:space="0" w:color="auto"/>
            <w:right w:val="none" w:sz="0" w:space="0" w:color="auto"/>
          </w:divBdr>
        </w:div>
        <w:div w:id="1202279061">
          <w:marLeft w:val="0"/>
          <w:marRight w:val="0"/>
          <w:marTop w:val="0"/>
          <w:marBottom w:val="0"/>
          <w:divBdr>
            <w:top w:val="none" w:sz="0" w:space="0" w:color="auto"/>
            <w:left w:val="none" w:sz="0" w:space="0" w:color="auto"/>
            <w:bottom w:val="none" w:sz="0" w:space="0" w:color="auto"/>
            <w:right w:val="none" w:sz="0" w:space="0" w:color="auto"/>
          </w:divBdr>
        </w:div>
        <w:div w:id="816537243">
          <w:marLeft w:val="0"/>
          <w:marRight w:val="0"/>
          <w:marTop w:val="0"/>
          <w:marBottom w:val="0"/>
          <w:divBdr>
            <w:top w:val="none" w:sz="0" w:space="0" w:color="auto"/>
            <w:left w:val="none" w:sz="0" w:space="0" w:color="auto"/>
            <w:bottom w:val="none" w:sz="0" w:space="0" w:color="auto"/>
            <w:right w:val="none" w:sz="0" w:space="0" w:color="auto"/>
          </w:divBdr>
        </w:div>
        <w:div w:id="239140919">
          <w:marLeft w:val="0"/>
          <w:marRight w:val="0"/>
          <w:marTop w:val="0"/>
          <w:marBottom w:val="0"/>
          <w:divBdr>
            <w:top w:val="none" w:sz="0" w:space="0" w:color="auto"/>
            <w:left w:val="none" w:sz="0" w:space="0" w:color="auto"/>
            <w:bottom w:val="none" w:sz="0" w:space="0" w:color="auto"/>
            <w:right w:val="none" w:sz="0" w:space="0" w:color="auto"/>
          </w:divBdr>
        </w:div>
        <w:div w:id="968510557">
          <w:marLeft w:val="0"/>
          <w:marRight w:val="0"/>
          <w:marTop w:val="0"/>
          <w:marBottom w:val="0"/>
          <w:divBdr>
            <w:top w:val="none" w:sz="0" w:space="0" w:color="auto"/>
            <w:left w:val="none" w:sz="0" w:space="0" w:color="auto"/>
            <w:bottom w:val="none" w:sz="0" w:space="0" w:color="auto"/>
            <w:right w:val="none" w:sz="0" w:space="0" w:color="auto"/>
          </w:divBdr>
        </w:div>
        <w:div w:id="777796195">
          <w:marLeft w:val="0"/>
          <w:marRight w:val="0"/>
          <w:marTop w:val="0"/>
          <w:marBottom w:val="0"/>
          <w:divBdr>
            <w:top w:val="none" w:sz="0" w:space="0" w:color="auto"/>
            <w:left w:val="none" w:sz="0" w:space="0" w:color="auto"/>
            <w:bottom w:val="none" w:sz="0" w:space="0" w:color="auto"/>
            <w:right w:val="none" w:sz="0" w:space="0" w:color="auto"/>
          </w:divBdr>
        </w:div>
        <w:div w:id="314455796">
          <w:marLeft w:val="0"/>
          <w:marRight w:val="0"/>
          <w:marTop w:val="0"/>
          <w:marBottom w:val="0"/>
          <w:divBdr>
            <w:top w:val="none" w:sz="0" w:space="0" w:color="auto"/>
            <w:left w:val="none" w:sz="0" w:space="0" w:color="auto"/>
            <w:bottom w:val="none" w:sz="0" w:space="0" w:color="auto"/>
            <w:right w:val="none" w:sz="0" w:space="0" w:color="auto"/>
          </w:divBdr>
        </w:div>
        <w:div w:id="1163200609">
          <w:marLeft w:val="0"/>
          <w:marRight w:val="0"/>
          <w:marTop w:val="0"/>
          <w:marBottom w:val="0"/>
          <w:divBdr>
            <w:top w:val="none" w:sz="0" w:space="0" w:color="auto"/>
            <w:left w:val="none" w:sz="0" w:space="0" w:color="auto"/>
            <w:bottom w:val="none" w:sz="0" w:space="0" w:color="auto"/>
            <w:right w:val="none" w:sz="0" w:space="0" w:color="auto"/>
          </w:divBdr>
        </w:div>
        <w:div w:id="1973094164">
          <w:marLeft w:val="0"/>
          <w:marRight w:val="0"/>
          <w:marTop w:val="0"/>
          <w:marBottom w:val="0"/>
          <w:divBdr>
            <w:top w:val="none" w:sz="0" w:space="0" w:color="auto"/>
            <w:left w:val="none" w:sz="0" w:space="0" w:color="auto"/>
            <w:bottom w:val="none" w:sz="0" w:space="0" w:color="auto"/>
            <w:right w:val="none" w:sz="0" w:space="0" w:color="auto"/>
          </w:divBdr>
        </w:div>
        <w:div w:id="642655754">
          <w:marLeft w:val="0"/>
          <w:marRight w:val="0"/>
          <w:marTop w:val="0"/>
          <w:marBottom w:val="0"/>
          <w:divBdr>
            <w:top w:val="none" w:sz="0" w:space="0" w:color="auto"/>
            <w:left w:val="none" w:sz="0" w:space="0" w:color="auto"/>
            <w:bottom w:val="none" w:sz="0" w:space="0" w:color="auto"/>
            <w:right w:val="none" w:sz="0" w:space="0" w:color="auto"/>
          </w:divBdr>
        </w:div>
        <w:div w:id="1670523761">
          <w:marLeft w:val="0"/>
          <w:marRight w:val="0"/>
          <w:marTop w:val="0"/>
          <w:marBottom w:val="0"/>
          <w:divBdr>
            <w:top w:val="none" w:sz="0" w:space="0" w:color="auto"/>
            <w:left w:val="none" w:sz="0" w:space="0" w:color="auto"/>
            <w:bottom w:val="none" w:sz="0" w:space="0" w:color="auto"/>
            <w:right w:val="none" w:sz="0" w:space="0" w:color="auto"/>
          </w:divBdr>
        </w:div>
        <w:div w:id="467823023">
          <w:marLeft w:val="0"/>
          <w:marRight w:val="0"/>
          <w:marTop w:val="0"/>
          <w:marBottom w:val="0"/>
          <w:divBdr>
            <w:top w:val="none" w:sz="0" w:space="0" w:color="auto"/>
            <w:left w:val="none" w:sz="0" w:space="0" w:color="auto"/>
            <w:bottom w:val="none" w:sz="0" w:space="0" w:color="auto"/>
            <w:right w:val="none" w:sz="0" w:space="0" w:color="auto"/>
          </w:divBdr>
        </w:div>
        <w:div w:id="1958369462">
          <w:marLeft w:val="0"/>
          <w:marRight w:val="0"/>
          <w:marTop w:val="0"/>
          <w:marBottom w:val="0"/>
          <w:divBdr>
            <w:top w:val="none" w:sz="0" w:space="0" w:color="auto"/>
            <w:left w:val="none" w:sz="0" w:space="0" w:color="auto"/>
            <w:bottom w:val="none" w:sz="0" w:space="0" w:color="auto"/>
            <w:right w:val="none" w:sz="0" w:space="0" w:color="auto"/>
          </w:divBdr>
        </w:div>
        <w:div w:id="1590849852">
          <w:marLeft w:val="0"/>
          <w:marRight w:val="0"/>
          <w:marTop w:val="0"/>
          <w:marBottom w:val="0"/>
          <w:divBdr>
            <w:top w:val="none" w:sz="0" w:space="0" w:color="auto"/>
            <w:left w:val="none" w:sz="0" w:space="0" w:color="auto"/>
            <w:bottom w:val="none" w:sz="0" w:space="0" w:color="auto"/>
            <w:right w:val="none" w:sz="0" w:space="0" w:color="auto"/>
          </w:divBdr>
        </w:div>
        <w:div w:id="688331052">
          <w:marLeft w:val="0"/>
          <w:marRight w:val="0"/>
          <w:marTop w:val="0"/>
          <w:marBottom w:val="0"/>
          <w:divBdr>
            <w:top w:val="none" w:sz="0" w:space="0" w:color="auto"/>
            <w:left w:val="none" w:sz="0" w:space="0" w:color="auto"/>
            <w:bottom w:val="none" w:sz="0" w:space="0" w:color="auto"/>
            <w:right w:val="none" w:sz="0" w:space="0" w:color="auto"/>
          </w:divBdr>
        </w:div>
        <w:div w:id="781920800">
          <w:marLeft w:val="0"/>
          <w:marRight w:val="0"/>
          <w:marTop w:val="0"/>
          <w:marBottom w:val="0"/>
          <w:divBdr>
            <w:top w:val="none" w:sz="0" w:space="0" w:color="auto"/>
            <w:left w:val="none" w:sz="0" w:space="0" w:color="auto"/>
            <w:bottom w:val="none" w:sz="0" w:space="0" w:color="auto"/>
            <w:right w:val="none" w:sz="0" w:space="0" w:color="auto"/>
          </w:divBdr>
        </w:div>
        <w:div w:id="575089293">
          <w:marLeft w:val="0"/>
          <w:marRight w:val="0"/>
          <w:marTop w:val="0"/>
          <w:marBottom w:val="0"/>
          <w:divBdr>
            <w:top w:val="none" w:sz="0" w:space="0" w:color="auto"/>
            <w:left w:val="none" w:sz="0" w:space="0" w:color="auto"/>
            <w:bottom w:val="none" w:sz="0" w:space="0" w:color="auto"/>
            <w:right w:val="none" w:sz="0" w:space="0" w:color="auto"/>
          </w:divBdr>
        </w:div>
        <w:div w:id="49234267">
          <w:marLeft w:val="0"/>
          <w:marRight w:val="0"/>
          <w:marTop w:val="0"/>
          <w:marBottom w:val="0"/>
          <w:divBdr>
            <w:top w:val="none" w:sz="0" w:space="0" w:color="auto"/>
            <w:left w:val="none" w:sz="0" w:space="0" w:color="auto"/>
            <w:bottom w:val="none" w:sz="0" w:space="0" w:color="auto"/>
            <w:right w:val="none" w:sz="0" w:space="0" w:color="auto"/>
          </w:divBdr>
        </w:div>
        <w:div w:id="542444071">
          <w:marLeft w:val="0"/>
          <w:marRight w:val="0"/>
          <w:marTop w:val="0"/>
          <w:marBottom w:val="0"/>
          <w:divBdr>
            <w:top w:val="none" w:sz="0" w:space="0" w:color="auto"/>
            <w:left w:val="none" w:sz="0" w:space="0" w:color="auto"/>
            <w:bottom w:val="none" w:sz="0" w:space="0" w:color="auto"/>
            <w:right w:val="none" w:sz="0" w:space="0" w:color="auto"/>
          </w:divBdr>
          <w:divsChild>
            <w:div w:id="661809120">
              <w:marLeft w:val="-75"/>
              <w:marRight w:val="0"/>
              <w:marTop w:val="30"/>
              <w:marBottom w:val="30"/>
              <w:divBdr>
                <w:top w:val="none" w:sz="0" w:space="0" w:color="auto"/>
                <w:left w:val="none" w:sz="0" w:space="0" w:color="auto"/>
                <w:bottom w:val="none" w:sz="0" w:space="0" w:color="auto"/>
                <w:right w:val="none" w:sz="0" w:space="0" w:color="auto"/>
              </w:divBdr>
              <w:divsChild>
                <w:div w:id="218397915">
                  <w:marLeft w:val="0"/>
                  <w:marRight w:val="0"/>
                  <w:marTop w:val="0"/>
                  <w:marBottom w:val="0"/>
                  <w:divBdr>
                    <w:top w:val="none" w:sz="0" w:space="0" w:color="auto"/>
                    <w:left w:val="none" w:sz="0" w:space="0" w:color="auto"/>
                    <w:bottom w:val="none" w:sz="0" w:space="0" w:color="auto"/>
                    <w:right w:val="none" w:sz="0" w:space="0" w:color="auto"/>
                  </w:divBdr>
                  <w:divsChild>
                    <w:div w:id="1618022478">
                      <w:marLeft w:val="0"/>
                      <w:marRight w:val="0"/>
                      <w:marTop w:val="0"/>
                      <w:marBottom w:val="0"/>
                      <w:divBdr>
                        <w:top w:val="none" w:sz="0" w:space="0" w:color="auto"/>
                        <w:left w:val="none" w:sz="0" w:space="0" w:color="auto"/>
                        <w:bottom w:val="none" w:sz="0" w:space="0" w:color="auto"/>
                        <w:right w:val="none" w:sz="0" w:space="0" w:color="auto"/>
                      </w:divBdr>
                    </w:div>
                  </w:divsChild>
                </w:div>
                <w:div w:id="1784884591">
                  <w:marLeft w:val="0"/>
                  <w:marRight w:val="0"/>
                  <w:marTop w:val="0"/>
                  <w:marBottom w:val="0"/>
                  <w:divBdr>
                    <w:top w:val="none" w:sz="0" w:space="0" w:color="auto"/>
                    <w:left w:val="none" w:sz="0" w:space="0" w:color="auto"/>
                    <w:bottom w:val="none" w:sz="0" w:space="0" w:color="auto"/>
                    <w:right w:val="none" w:sz="0" w:space="0" w:color="auto"/>
                  </w:divBdr>
                  <w:divsChild>
                    <w:div w:id="106975394">
                      <w:marLeft w:val="0"/>
                      <w:marRight w:val="0"/>
                      <w:marTop w:val="0"/>
                      <w:marBottom w:val="0"/>
                      <w:divBdr>
                        <w:top w:val="none" w:sz="0" w:space="0" w:color="auto"/>
                        <w:left w:val="none" w:sz="0" w:space="0" w:color="auto"/>
                        <w:bottom w:val="none" w:sz="0" w:space="0" w:color="auto"/>
                        <w:right w:val="none" w:sz="0" w:space="0" w:color="auto"/>
                      </w:divBdr>
                    </w:div>
                  </w:divsChild>
                </w:div>
                <w:div w:id="1346982258">
                  <w:marLeft w:val="0"/>
                  <w:marRight w:val="0"/>
                  <w:marTop w:val="0"/>
                  <w:marBottom w:val="0"/>
                  <w:divBdr>
                    <w:top w:val="none" w:sz="0" w:space="0" w:color="auto"/>
                    <w:left w:val="none" w:sz="0" w:space="0" w:color="auto"/>
                    <w:bottom w:val="none" w:sz="0" w:space="0" w:color="auto"/>
                    <w:right w:val="none" w:sz="0" w:space="0" w:color="auto"/>
                  </w:divBdr>
                  <w:divsChild>
                    <w:div w:id="487746496">
                      <w:marLeft w:val="0"/>
                      <w:marRight w:val="0"/>
                      <w:marTop w:val="0"/>
                      <w:marBottom w:val="0"/>
                      <w:divBdr>
                        <w:top w:val="none" w:sz="0" w:space="0" w:color="auto"/>
                        <w:left w:val="none" w:sz="0" w:space="0" w:color="auto"/>
                        <w:bottom w:val="none" w:sz="0" w:space="0" w:color="auto"/>
                        <w:right w:val="none" w:sz="0" w:space="0" w:color="auto"/>
                      </w:divBdr>
                    </w:div>
                  </w:divsChild>
                </w:div>
                <w:div w:id="1715882492">
                  <w:marLeft w:val="0"/>
                  <w:marRight w:val="0"/>
                  <w:marTop w:val="0"/>
                  <w:marBottom w:val="0"/>
                  <w:divBdr>
                    <w:top w:val="none" w:sz="0" w:space="0" w:color="auto"/>
                    <w:left w:val="none" w:sz="0" w:space="0" w:color="auto"/>
                    <w:bottom w:val="none" w:sz="0" w:space="0" w:color="auto"/>
                    <w:right w:val="none" w:sz="0" w:space="0" w:color="auto"/>
                  </w:divBdr>
                  <w:divsChild>
                    <w:div w:id="728384803">
                      <w:marLeft w:val="0"/>
                      <w:marRight w:val="0"/>
                      <w:marTop w:val="0"/>
                      <w:marBottom w:val="0"/>
                      <w:divBdr>
                        <w:top w:val="none" w:sz="0" w:space="0" w:color="auto"/>
                        <w:left w:val="none" w:sz="0" w:space="0" w:color="auto"/>
                        <w:bottom w:val="none" w:sz="0" w:space="0" w:color="auto"/>
                        <w:right w:val="none" w:sz="0" w:space="0" w:color="auto"/>
                      </w:divBdr>
                    </w:div>
                  </w:divsChild>
                </w:div>
                <w:div w:id="420374120">
                  <w:marLeft w:val="0"/>
                  <w:marRight w:val="0"/>
                  <w:marTop w:val="0"/>
                  <w:marBottom w:val="0"/>
                  <w:divBdr>
                    <w:top w:val="none" w:sz="0" w:space="0" w:color="auto"/>
                    <w:left w:val="none" w:sz="0" w:space="0" w:color="auto"/>
                    <w:bottom w:val="none" w:sz="0" w:space="0" w:color="auto"/>
                    <w:right w:val="none" w:sz="0" w:space="0" w:color="auto"/>
                  </w:divBdr>
                  <w:divsChild>
                    <w:div w:id="1854413495">
                      <w:marLeft w:val="0"/>
                      <w:marRight w:val="0"/>
                      <w:marTop w:val="0"/>
                      <w:marBottom w:val="0"/>
                      <w:divBdr>
                        <w:top w:val="none" w:sz="0" w:space="0" w:color="auto"/>
                        <w:left w:val="none" w:sz="0" w:space="0" w:color="auto"/>
                        <w:bottom w:val="none" w:sz="0" w:space="0" w:color="auto"/>
                        <w:right w:val="none" w:sz="0" w:space="0" w:color="auto"/>
                      </w:divBdr>
                    </w:div>
                    <w:div w:id="1952542248">
                      <w:marLeft w:val="0"/>
                      <w:marRight w:val="0"/>
                      <w:marTop w:val="0"/>
                      <w:marBottom w:val="0"/>
                      <w:divBdr>
                        <w:top w:val="none" w:sz="0" w:space="0" w:color="auto"/>
                        <w:left w:val="none" w:sz="0" w:space="0" w:color="auto"/>
                        <w:bottom w:val="none" w:sz="0" w:space="0" w:color="auto"/>
                        <w:right w:val="none" w:sz="0" w:space="0" w:color="auto"/>
                      </w:divBdr>
                    </w:div>
                  </w:divsChild>
                </w:div>
                <w:div w:id="1954509775">
                  <w:marLeft w:val="0"/>
                  <w:marRight w:val="0"/>
                  <w:marTop w:val="0"/>
                  <w:marBottom w:val="0"/>
                  <w:divBdr>
                    <w:top w:val="none" w:sz="0" w:space="0" w:color="auto"/>
                    <w:left w:val="none" w:sz="0" w:space="0" w:color="auto"/>
                    <w:bottom w:val="none" w:sz="0" w:space="0" w:color="auto"/>
                    <w:right w:val="none" w:sz="0" w:space="0" w:color="auto"/>
                  </w:divBdr>
                  <w:divsChild>
                    <w:div w:id="1219902074">
                      <w:marLeft w:val="0"/>
                      <w:marRight w:val="0"/>
                      <w:marTop w:val="0"/>
                      <w:marBottom w:val="0"/>
                      <w:divBdr>
                        <w:top w:val="none" w:sz="0" w:space="0" w:color="auto"/>
                        <w:left w:val="none" w:sz="0" w:space="0" w:color="auto"/>
                        <w:bottom w:val="none" w:sz="0" w:space="0" w:color="auto"/>
                        <w:right w:val="none" w:sz="0" w:space="0" w:color="auto"/>
                      </w:divBdr>
                    </w:div>
                  </w:divsChild>
                </w:div>
                <w:div w:id="14892268">
                  <w:marLeft w:val="0"/>
                  <w:marRight w:val="0"/>
                  <w:marTop w:val="0"/>
                  <w:marBottom w:val="0"/>
                  <w:divBdr>
                    <w:top w:val="none" w:sz="0" w:space="0" w:color="auto"/>
                    <w:left w:val="none" w:sz="0" w:space="0" w:color="auto"/>
                    <w:bottom w:val="none" w:sz="0" w:space="0" w:color="auto"/>
                    <w:right w:val="none" w:sz="0" w:space="0" w:color="auto"/>
                  </w:divBdr>
                  <w:divsChild>
                    <w:div w:id="2120441456">
                      <w:marLeft w:val="0"/>
                      <w:marRight w:val="0"/>
                      <w:marTop w:val="0"/>
                      <w:marBottom w:val="0"/>
                      <w:divBdr>
                        <w:top w:val="none" w:sz="0" w:space="0" w:color="auto"/>
                        <w:left w:val="none" w:sz="0" w:space="0" w:color="auto"/>
                        <w:bottom w:val="none" w:sz="0" w:space="0" w:color="auto"/>
                        <w:right w:val="none" w:sz="0" w:space="0" w:color="auto"/>
                      </w:divBdr>
                    </w:div>
                  </w:divsChild>
                </w:div>
                <w:div w:id="304823419">
                  <w:marLeft w:val="0"/>
                  <w:marRight w:val="0"/>
                  <w:marTop w:val="0"/>
                  <w:marBottom w:val="0"/>
                  <w:divBdr>
                    <w:top w:val="none" w:sz="0" w:space="0" w:color="auto"/>
                    <w:left w:val="none" w:sz="0" w:space="0" w:color="auto"/>
                    <w:bottom w:val="none" w:sz="0" w:space="0" w:color="auto"/>
                    <w:right w:val="none" w:sz="0" w:space="0" w:color="auto"/>
                  </w:divBdr>
                  <w:divsChild>
                    <w:div w:id="1408307215">
                      <w:marLeft w:val="0"/>
                      <w:marRight w:val="0"/>
                      <w:marTop w:val="0"/>
                      <w:marBottom w:val="0"/>
                      <w:divBdr>
                        <w:top w:val="none" w:sz="0" w:space="0" w:color="auto"/>
                        <w:left w:val="none" w:sz="0" w:space="0" w:color="auto"/>
                        <w:bottom w:val="none" w:sz="0" w:space="0" w:color="auto"/>
                        <w:right w:val="none" w:sz="0" w:space="0" w:color="auto"/>
                      </w:divBdr>
                    </w:div>
                  </w:divsChild>
                </w:div>
                <w:div w:id="1152285190">
                  <w:marLeft w:val="0"/>
                  <w:marRight w:val="0"/>
                  <w:marTop w:val="0"/>
                  <w:marBottom w:val="0"/>
                  <w:divBdr>
                    <w:top w:val="none" w:sz="0" w:space="0" w:color="auto"/>
                    <w:left w:val="none" w:sz="0" w:space="0" w:color="auto"/>
                    <w:bottom w:val="none" w:sz="0" w:space="0" w:color="auto"/>
                    <w:right w:val="none" w:sz="0" w:space="0" w:color="auto"/>
                  </w:divBdr>
                  <w:divsChild>
                    <w:div w:id="1445877761">
                      <w:marLeft w:val="0"/>
                      <w:marRight w:val="0"/>
                      <w:marTop w:val="0"/>
                      <w:marBottom w:val="0"/>
                      <w:divBdr>
                        <w:top w:val="none" w:sz="0" w:space="0" w:color="auto"/>
                        <w:left w:val="none" w:sz="0" w:space="0" w:color="auto"/>
                        <w:bottom w:val="none" w:sz="0" w:space="0" w:color="auto"/>
                        <w:right w:val="none" w:sz="0" w:space="0" w:color="auto"/>
                      </w:divBdr>
                    </w:div>
                  </w:divsChild>
                </w:div>
                <w:div w:id="129596021">
                  <w:marLeft w:val="0"/>
                  <w:marRight w:val="0"/>
                  <w:marTop w:val="0"/>
                  <w:marBottom w:val="0"/>
                  <w:divBdr>
                    <w:top w:val="none" w:sz="0" w:space="0" w:color="auto"/>
                    <w:left w:val="none" w:sz="0" w:space="0" w:color="auto"/>
                    <w:bottom w:val="none" w:sz="0" w:space="0" w:color="auto"/>
                    <w:right w:val="none" w:sz="0" w:space="0" w:color="auto"/>
                  </w:divBdr>
                  <w:divsChild>
                    <w:div w:id="1491755645">
                      <w:marLeft w:val="0"/>
                      <w:marRight w:val="0"/>
                      <w:marTop w:val="0"/>
                      <w:marBottom w:val="0"/>
                      <w:divBdr>
                        <w:top w:val="none" w:sz="0" w:space="0" w:color="auto"/>
                        <w:left w:val="none" w:sz="0" w:space="0" w:color="auto"/>
                        <w:bottom w:val="none" w:sz="0" w:space="0" w:color="auto"/>
                        <w:right w:val="none" w:sz="0" w:space="0" w:color="auto"/>
                      </w:divBdr>
                    </w:div>
                  </w:divsChild>
                </w:div>
                <w:div w:id="990671794">
                  <w:marLeft w:val="0"/>
                  <w:marRight w:val="0"/>
                  <w:marTop w:val="0"/>
                  <w:marBottom w:val="0"/>
                  <w:divBdr>
                    <w:top w:val="none" w:sz="0" w:space="0" w:color="auto"/>
                    <w:left w:val="none" w:sz="0" w:space="0" w:color="auto"/>
                    <w:bottom w:val="none" w:sz="0" w:space="0" w:color="auto"/>
                    <w:right w:val="none" w:sz="0" w:space="0" w:color="auto"/>
                  </w:divBdr>
                  <w:divsChild>
                    <w:div w:id="282931405">
                      <w:marLeft w:val="0"/>
                      <w:marRight w:val="0"/>
                      <w:marTop w:val="0"/>
                      <w:marBottom w:val="0"/>
                      <w:divBdr>
                        <w:top w:val="none" w:sz="0" w:space="0" w:color="auto"/>
                        <w:left w:val="none" w:sz="0" w:space="0" w:color="auto"/>
                        <w:bottom w:val="none" w:sz="0" w:space="0" w:color="auto"/>
                        <w:right w:val="none" w:sz="0" w:space="0" w:color="auto"/>
                      </w:divBdr>
                    </w:div>
                  </w:divsChild>
                </w:div>
                <w:div w:id="700739340">
                  <w:marLeft w:val="0"/>
                  <w:marRight w:val="0"/>
                  <w:marTop w:val="0"/>
                  <w:marBottom w:val="0"/>
                  <w:divBdr>
                    <w:top w:val="none" w:sz="0" w:space="0" w:color="auto"/>
                    <w:left w:val="none" w:sz="0" w:space="0" w:color="auto"/>
                    <w:bottom w:val="none" w:sz="0" w:space="0" w:color="auto"/>
                    <w:right w:val="none" w:sz="0" w:space="0" w:color="auto"/>
                  </w:divBdr>
                  <w:divsChild>
                    <w:div w:id="781070674">
                      <w:marLeft w:val="0"/>
                      <w:marRight w:val="0"/>
                      <w:marTop w:val="0"/>
                      <w:marBottom w:val="0"/>
                      <w:divBdr>
                        <w:top w:val="none" w:sz="0" w:space="0" w:color="auto"/>
                        <w:left w:val="none" w:sz="0" w:space="0" w:color="auto"/>
                        <w:bottom w:val="none" w:sz="0" w:space="0" w:color="auto"/>
                        <w:right w:val="none" w:sz="0" w:space="0" w:color="auto"/>
                      </w:divBdr>
                    </w:div>
                  </w:divsChild>
                </w:div>
                <w:div w:id="1105881420">
                  <w:marLeft w:val="0"/>
                  <w:marRight w:val="0"/>
                  <w:marTop w:val="0"/>
                  <w:marBottom w:val="0"/>
                  <w:divBdr>
                    <w:top w:val="none" w:sz="0" w:space="0" w:color="auto"/>
                    <w:left w:val="none" w:sz="0" w:space="0" w:color="auto"/>
                    <w:bottom w:val="none" w:sz="0" w:space="0" w:color="auto"/>
                    <w:right w:val="none" w:sz="0" w:space="0" w:color="auto"/>
                  </w:divBdr>
                  <w:divsChild>
                    <w:div w:id="1082678921">
                      <w:marLeft w:val="0"/>
                      <w:marRight w:val="0"/>
                      <w:marTop w:val="0"/>
                      <w:marBottom w:val="0"/>
                      <w:divBdr>
                        <w:top w:val="none" w:sz="0" w:space="0" w:color="auto"/>
                        <w:left w:val="none" w:sz="0" w:space="0" w:color="auto"/>
                        <w:bottom w:val="none" w:sz="0" w:space="0" w:color="auto"/>
                        <w:right w:val="none" w:sz="0" w:space="0" w:color="auto"/>
                      </w:divBdr>
                    </w:div>
                  </w:divsChild>
                </w:div>
                <w:div w:id="2085057742">
                  <w:marLeft w:val="0"/>
                  <w:marRight w:val="0"/>
                  <w:marTop w:val="0"/>
                  <w:marBottom w:val="0"/>
                  <w:divBdr>
                    <w:top w:val="none" w:sz="0" w:space="0" w:color="auto"/>
                    <w:left w:val="none" w:sz="0" w:space="0" w:color="auto"/>
                    <w:bottom w:val="none" w:sz="0" w:space="0" w:color="auto"/>
                    <w:right w:val="none" w:sz="0" w:space="0" w:color="auto"/>
                  </w:divBdr>
                  <w:divsChild>
                    <w:div w:id="499927258">
                      <w:marLeft w:val="0"/>
                      <w:marRight w:val="0"/>
                      <w:marTop w:val="0"/>
                      <w:marBottom w:val="0"/>
                      <w:divBdr>
                        <w:top w:val="none" w:sz="0" w:space="0" w:color="auto"/>
                        <w:left w:val="none" w:sz="0" w:space="0" w:color="auto"/>
                        <w:bottom w:val="none" w:sz="0" w:space="0" w:color="auto"/>
                        <w:right w:val="none" w:sz="0" w:space="0" w:color="auto"/>
                      </w:divBdr>
                    </w:div>
                  </w:divsChild>
                </w:div>
                <w:div w:id="743070545">
                  <w:marLeft w:val="0"/>
                  <w:marRight w:val="0"/>
                  <w:marTop w:val="0"/>
                  <w:marBottom w:val="0"/>
                  <w:divBdr>
                    <w:top w:val="none" w:sz="0" w:space="0" w:color="auto"/>
                    <w:left w:val="none" w:sz="0" w:space="0" w:color="auto"/>
                    <w:bottom w:val="none" w:sz="0" w:space="0" w:color="auto"/>
                    <w:right w:val="none" w:sz="0" w:space="0" w:color="auto"/>
                  </w:divBdr>
                  <w:divsChild>
                    <w:div w:id="871304924">
                      <w:marLeft w:val="0"/>
                      <w:marRight w:val="0"/>
                      <w:marTop w:val="0"/>
                      <w:marBottom w:val="0"/>
                      <w:divBdr>
                        <w:top w:val="none" w:sz="0" w:space="0" w:color="auto"/>
                        <w:left w:val="none" w:sz="0" w:space="0" w:color="auto"/>
                        <w:bottom w:val="none" w:sz="0" w:space="0" w:color="auto"/>
                        <w:right w:val="none" w:sz="0" w:space="0" w:color="auto"/>
                      </w:divBdr>
                    </w:div>
                  </w:divsChild>
                </w:div>
                <w:div w:id="1561208679">
                  <w:marLeft w:val="0"/>
                  <w:marRight w:val="0"/>
                  <w:marTop w:val="0"/>
                  <w:marBottom w:val="0"/>
                  <w:divBdr>
                    <w:top w:val="none" w:sz="0" w:space="0" w:color="auto"/>
                    <w:left w:val="none" w:sz="0" w:space="0" w:color="auto"/>
                    <w:bottom w:val="none" w:sz="0" w:space="0" w:color="auto"/>
                    <w:right w:val="none" w:sz="0" w:space="0" w:color="auto"/>
                  </w:divBdr>
                  <w:divsChild>
                    <w:div w:id="16704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789597">
          <w:marLeft w:val="0"/>
          <w:marRight w:val="0"/>
          <w:marTop w:val="0"/>
          <w:marBottom w:val="0"/>
          <w:divBdr>
            <w:top w:val="none" w:sz="0" w:space="0" w:color="auto"/>
            <w:left w:val="none" w:sz="0" w:space="0" w:color="auto"/>
            <w:bottom w:val="none" w:sz="0" w:space="0" w:color="auto"/>
            <w:right w:val="none" w:sz="0" w:space="0" w:color="auto"/>
          </w:divBdr>
        </w:div>
        <w:div w:id="1390692503">
          <w:marLeft w:val="0"/>
          <w:marRight w:val="0"/>
          <w:marTop w:val="0"/>
          <w:marBottom w:val="0"/>
          <w:divBdr>
            <w:top w:val="none" w:sz="0" w:space="0" w:color="auto"/>
            <w:left w:val="none" w:sz="0" w:space="0" w:color="auto"/>
            <w:bottom w:val="none" w:sz="0" w:space="0" w:color="auto"/>
            <w:right w:val="none" w:sz="0" w:space="0" w:color="auto"/>
          </w:divBdr>
        </w:div>
        <w:div w:id="1897424864">
          <w:marLeft w:val="0"/>
          <w:marRight w:val="0"/>
          <w:marTop w:val="0"/>
          <w:marBottom w:val="0"/>
          <w:divBdr>
            <w:top w:val="none" w:sz="0" w:space="0" w:color="auto"/>
            <w:left w:val="none" w:sz="0" w:space="0" w:color="auto"/>
            <w:bottom w:val="none" w:sz="0" w:space="0" w:color="auto"/>
            <w:right w:val="none" w:sz="0" w:space="0" w:color="auto"/>
          </w:divBdr>
        </w:div>
        <w:div w:id="726564532">
          <w:marLeft w:val="0"/>
          <w:marRight w:val="0"/>
          <w:marTop w:val="0"/>
          <w:marBottom w:val="0"/>
          <w:divBdr>
            <w:top w:val="none" w:sz="0" w:space="0" w:color="auto"/>
            <w:left w:val="none" w:sz="0" w:space="0" w:color="auto"/>
            <w:bottom w:val="none" w:sz="0" w:space="0" w:color="auto"/>
            <w:right w:val="none" w:sz="0" w:space="0" w:color="auto"/>
          </w:divBdr>
        </w:div>
        <w:div w:id="1748108883">
          <w:marLeft w:val="0"/>
          <w:marRight w:val="0"/>
          <w:marTop w:val="0"/>
          <w:marBottom w:val="0"/>
          <w:divBdr>
            <w:top w:val="none" w:sz="0" w:space="0" w:color="auto"/>
            <w:left w:val="none" w:sz="0" w:space="0" w:color="auto"/>
            <w:bottom w:val="none" w:sz="0" w:space="0" w:color="auto"/>
            <w:right w:val="none" w:sz="0" w:space="0" w:color="auto"/>
          </w:divBdr>
        </w:div>
        <w:div w:id="775710672">
          <w:marLeft w:val="0"/>
          <w:marRight w:val="0"/>
          <w:marTop w:val="0"/>
          <w:marBottom w:val="0"/>
          <w:divBdr>
            <w:top w:val="none" w:sz="0" w:space="0" w:color="auto"/>
            <w:left w:val="none" w:sz="0" w:space="0" w:color="auto"/>
            <w:bottom w:val="none" w:sz="0" w:space="0" w:color="auto"/>
            <w:right w:val="none" w:sz="0" w:space="0" w:color="auto"/>
          </w:divBdr>
        </w:div>
        <w:div w:id="967199200">
          <w:marLeft w:val="0"/>
          <w:marRight w:val="0"/>
          <w:marTop w:val="0"/>
          <w:marBottom w:val="0"/>
          <w:divBdr>
            <w:top w:val="none" w:sz="0" w:space="0" w:color="auto"/>
            <w:left w:val="none" w:sz="0" w:space="0" w:color="auto"/>
            <w:bottom w:val="none" w:sz="0" w:space="0" w:color="auto"/>
            <w:right w:val="none" w:sz="0" w:space="0" w:color="auto"/>
          </w:divBdr>
        </w:div>
        <w:div w:id="808206206">
          <w:marLeft w:val="0"/>
          <w:marRight w:val="0"/>
          <w:marTop w:val="0"/>
          <w:marBottom w:val="0"/>
          <w:divBdr>
            <w:top w:val="none" w:sz="0" w:space="0" w:color="auto"/>
            <w:left w:val="none" w:sz="0" w:space="0" w:color="auto"/>
            <w:bottom w:val="none" w:sz="0" w:space="0" w:color="auto"/>
            <w:right w:val="none" w:sz="0" w:space="0" w:color="auto"/>
          </w:divBdr>
        </w:div>
        <w:div w:id="1608928900">
          <w:marLeft w:val="0"/>
          <w:marRight w:val="0"/>
          <w:marTop w:val="0"/>
          <w:marBottom w:val="0"/>
          <w:divBdr>
            <w:top w:val="none" w:sz="0" w:space="0" w:color="auto"/>
            <w:left w:val="none" w:sz="0" w:space="0" w:color="auto"/>
            <w:bottom w:val="none" w:sz="0" w:space="0" w:color="auto"/>
            <w:right w:val="none" w:sz="0" w:space="0" w:color="auto"/>
          </w:divBdr>
        </w:div>
        <w:div w:id="720518289">
          <w:marLeft w:val="0"/>
          <w:marRight w:val="0"/>
          <w:marTop w:val="0"/>
          <w:marBottom w:val="0"/>
          <w:divBdr>
            <w:top w:val="none" w:sz="0" w:space="0" w:color="auto"/>
            <w:left w:val="none" w:sz="0" w:space="0" w:color="auto"/>
            <w:bottom w:val="none" w:sz="0" w:space="0" w:color="auto"/>
            <w:right w:val="none" w:sz="0" w:space="0" w:color="auto"/>
          </w:divBdr>
        </w:div>
        <w:div w:id="793131441">
          <w:marLeft w:val="0"/>
          <w:marRight w:val="0"/>
          <w:marTop w:val="0"/>
          <w:marBottom w:val="0"/>
          <w:divBdr>
            <w:top w:val="none" w:sz="0" w:space="0" w:color="auto"/>
            <w:left w:val="none" w:sz="0" w:space="0" w:color="auto"/>
            <w:bottom w:val="none" w:sz="0" w:space="0" w:color="auto"/>
            <w:right w:val="none" w:sz="0" w:space="0" w:color="auto"/>
          </w:divBdr>
        </w:div>
        <w:div w:id="1510948201">
          <w:marLeft w:val="0"/>
          <w:marRight w:val="0"/>
          <w:marTop w:val="0"/>
          <w:marBottom w:val="0"/>
          <w:divBdr>
            <w:top w:val="none" w:sz="0" w:space="0" w:color="auto"/>
            <w:left w:val="none" w:sz="0" w:space="0" w:color="auto"/>
            <w:bottom w:val="none" w:sz="0" w:space="0" w:color="auto"/>
            <w:right w:val="none" w:sz="0" w:space="0" w:color="auto"/>
          </w:divBdr>
        </w:div>
        <w:div w:id="46950759">
          <w:marLeft w:val="0"/>
          <w:marRight w:val="0"/>
          <w:marTop w:val="0"/>
          <w:marBottom w:val="0"/>
          <w:divBdr>
            <w:top w:val="none" w:sz="0" w:space="0" w:color="auto"/>
            <w:left w:val="none" w:sz="0" w:space="0" w:color="auto"/>
            <w:bottom w:val="none" w:sz="0" w:space="0" w:color="auto"/>
            <w:right w:val="none" w:sz="0" w:space="0" w:color="auto"/>
          </w:divBdr>
        </w:div>
        <w:div w:id="1037120152">
          <w:marLeft w:val="0"/>
          <w:marRight w:val="0"/>
          <w:marTop w:val="0"/>
          <w:marBottom w:val="0"/>
          <w:divBdr>
            <w:top w:val="none" w:sz="0" w:space="0" w:color="auto"/>
            <w:left w:val="none" w:sz="0" w:space="0" w:color="auto"/>
            <w:bottom w:val="none" w:sz="0" w:space="0" w:color="auto"/>
            <w:right w:val="none" w:sz="0" w:space="0" w:color="auto"/>
          </w:divBdr>
        </w:div>
        <w:div w:id="179709521">
          <w:marLeft w:val="0"/>
          <w:marRight w:val="0"/>
          <w:marTop w:val="0"/>
          <w:marBottom w:val="0"/>
          <w:divBdr>
            <w:top w:val="none" w:sz="0" w:space="0" w:color="auto"/>
            <w:left w:val="none" w:sz="0" w:space="0" w:color="auto"/>
            <w:bottom w:val="none" w:sz="0" w:space="0" w:color="auto"/>
            <w:right w:val="none" w:sz="0" w:space="0" w:color="auto"/>
          </w:divBdr>
        </w:div>
        <w:div w:id="18625424">
          <w:marLeft w:val="0"/>
          <w:marRight w:val="0"/>
          <w:marTop w:val="0"/>
          <w:marBottom w:val="0"/>
          <w:divBdr>
            <w:top w:val="none" w:sz="0" w:space="0" w:color="auto"/>
            <w:left w:val="none" w:sz="0" w:space="0" w:color="auto"/>
            <w:bottom w:val="none" w:sz="0" w:space="0" w:color="auto"/>
            <w:right w:val="none" w:sz="0" w:space="0" w:color="auto"/>
          </w:divBdr>
        </w:div>
        <w:div w:id="647591665">
          <w:marLeft w:val="0"/>
          <w:marRight w:val="0"/>
          <w:marTop w:val="0"/>
          <w:marBottom w:val="0"/>
          <w:divBdr>
            <w:top w:val="none" w:sz="0" w:space="0" w:color="auto"/>
            <w:left w:val="none" w:sz="0" w:space="0" w:color="auto"/>
            <w:bottom w:val="none" w:sz="0" w:space="0" w:color="auto"/>
            <w:right w:val="none" w:sz="0" w:space="0" w:color="auto"/>
          </w:divBdr>
        </w:div>
        <w:div w:id="907690499">
          <w:marLeft w:val="0"/>
          <w:marRight w:val="0"/>
          <w:marTop w:val="0"/>
          <w:marBottom w:val="0"/>
          <w:divBdr>
            <w:top w:val="none" w:sz="0" w:space="0" w:color="auto"/>
            <w:left w:val="none" w:sz="0" w:space="0" w:color="auto"/>
            <w:bottom w:val="none" w:sz="0" w:space="0" w:color="auto"/>
            <w:right w:val="none" w:sz="0" w:space="0" w:color="auto"/>
          </w:divBdr>
        </w:div>
        <w:div w:id="73288917">
          <w:marLeft w:val="0"/>
          <w:marRight w:val="0"/>
          <w:marTop w:val="0"/>
          <w:marBottom w:val="0"/>
          <w:divBdr>
            <w:top w:val="none" w:sz="0" w:space="0" w:color="auto"/>
            <w:left w:val="none" w:sz="0" w:space="0" w:color="auto"/>
            <w:bottom w:val="none" w:sz="0" w:space="0" w:color="auto"/>
            <w:right w:val="none" w:sz="0" w:space="0" w:color="auto"/>
          </w:divBdr>
        </w:div>
        <w:div w:id="427195978">
          <w:marLeft w:val="0"/>
          <w:marRight w:val="0"/>
          <w:marTop w:val="0"/>
          <w:marBottom w:val="0"/>
          <w:divBdr>
            <w:top w:val="none" w:sz="0" w:space="0" w:color="auto"/>
            <w:left w:val="none" w:sz="0" w:space="0" w:color="auto"/>
            <w:bottom w:val="none" w:sz="0" w:space="0" w:color="auto"/>
            <w:right w:val="none" w:sz="0" w:space="0" w:color="auto"/>
          </w:divBdr>
        </w:div>
        <w:div w:id="161748007">
          <w:marLeft w:val="0"/>
          <w:marRight w:val="0"/>
          <w:marTop w:val="0"/>
          <w:marBottom w:val="0"/>
          <w:divBdr>
            <w:top w:val="none" w:sz="0" w:space="0" w:color="auto"/>
            <w:left w:val="none" w:sz="0" w:space="0" w:color="auto"/>
            <w:bottom w:val="none" w:sz="0" w:space="0" w:color="auto"/>
            <w:right w:val="none" w:sz="0" w:space="0" w:color="auto"/>
          </w:divBdr>
        </w:div>
        <w:div w:id="500631304">
          <w:marLeft w:val="0"/>
          <w:marRight w:val="0"/>
          <w:marTop w:val="0"/>
          <w:marBottom w:val="0"/>
          <w:divBdr>
            <w:top w:val="none" w:sz="0" w:space="0" w:color="auto"/>
            <w:left w:val="none" w:sz="0" w:space="0" w:color="auto"/>
            <w:bottom w:val="none" w:sz="0" w:space="0" w:color="auto"/>
            <w:right w:val="none" w:sz="0" w:space="0" w:color="auto"/>
          </w:divBdr>
        </w:div>
        <w:div w:id="913517101">
          <w:marLeft w:val="0"/>
          <w:marRight w:val="0"/>
          <w:marTop w:val="0"/>
          <w:marBottom w:val="0"/>
          <w:divBdr>
            <w:top w:val="none" w:sz="0" w:space="0" w:color="auto"/>
            <w:left w:val="none" w:sz="0" w:space="0" w:color="auto"/>
            <w:bottom w:val="none" w:sz="0" w:space="0" w:color="auto"/>
            <w:right w:val="none" w:sz="0" w:space="0" w:color="auto"/>
          </w:divBdr>
        </w:div>
        <w:div w:id="479158484">
          <w:marLeft w:val="0"/>
          <w:marRight w:val="0"/>
          <w:marTop w:val="0"/>
          <w:marBottom w:val="0"/>
          <w:divBdr>
            <w:top w:val="none" w:sz="0" w:space="0" w:color="auto"/>
            <w:left w:val="none" w:sz="0" w:space="0" w:color="auto"/>
            <w:bottom w:val="none" w:sz="0" w:space="0" w:color="auto"/>
            <w:right w:val="none" w:sz="0" w:space="0" w:color="auto"/>
          </w:divBdr>
        </w:div>
        <w:div w:id="1168401373">
          <w:marLeft w:val="0"/>
          <w:marRight w:val="0"/>
          <w:marTop w:val="0"/>
          <w:marBottom w:val="0"/>
          <w:divBdr>
            <w:top w:val="none" w:sz="0" w:space="0" w:color="auto"/>
            <w:left w:val="none" w:sz="0" w:space="0" w:color="auto"/>
            <w:bottom w:val="none" w:sz="0" w:space="0" w:color="auto"/>
            <w:right w:val="none" w:sz="0" w:space="0" w:color="auto"/>
          </w:divBdr>
        </w:div>
        <w:div w:id="722364161">
          <w:marLeft w:val="0"/>
          <w:marRight w:val="0"/>
          <w:marTop w:val="0"/>
          <w:marBottom w:val="0"/>
          <w:divBdr>
            <w:top w:val="none" w:sz="0" w:space="0" w:color="auto"/>
            <w:left w:val="none" w:sz="0" w:space="0" w:color="auto"/>
            <w:bottom w:val="none" w:sz="0" w:space="0" w:color="auto"/>
            <w:right w:val="none" w:sz="0" w:space="0" w:color="auto"/>
          </w:divBdr>
        </w:div>
        <w:div w:id="674116489">
          <w:marLeft w:val="0"/>
          <w:marRight w:val="0"/>
          <w:marTop w:val="0"/>
          <w:marBottom w:val="0"/>
          <w:divBdr>
            <w:top w:val="none" w:sz="0" w:space="0" w:color="auto"/>
            <w:left w:val="none" w:sz="0" w:space="0" w:color="auto"/>
            <w:bottom w:val="none" w:sz="0" w:space="0" w:color="auto"/>
            <w:right w:val="none" w:sz="0" w:space="0" w:color="auto"/>
          </w:divBdr>
        </w:div>
        <w:div w:id="699935346">
          <w:marLeft w:val="0"/>
          <w:marRight w:val="0"/>
          <w:marTop w:val="0"/>
          <w:marBottom w:val="0"/>
          <w:divBdr>
            <w:top w:val="none" w:sz="0" w:space="0" w:color="auto"/>
            <w:left w:val="none" w:sz="0" w:space="0" w:color="auto"/>
            <w:bottom w:val="none" w:sz="0" w:space="0" w:color="auto"/>
            <w:right w:val="none" w:sz="0" w:space="0" w:color="auto"/>
          </w:divBdr>
        </w:div>
        <w:div w:id="1633443610">
          <w:marLeft w:val="0"/>
          <w:marRight w:val="0"/>
          <w:marTop w:val="0"/>
          <w:marBottom w:val="0"/>
          <w:divBdr>
            <w:top w:val="none" w:sz="0" w:space="0" w:color="auto"/>
            <w:left w:val="none" w:sz="0" w:space="0" w:color="auto"/>
            <w:bottom w:val="none" w:sz="0" w:space="0" w:color="auto"/>
            <w:right w:val="none" w:sz="0" w:space="0" w:color="auto"/>
          </w:divBdr>
        </w:div>
        <w:div w:id="2108621938">
          <w:marLeft w:val="0"/>
          <w:marRight w:val="0"/>
          <w:marTop w:val="0"/>
          <w:marBottom w:val="0"/>
          <w:divBdr>
            <w:top w:val="none" w:sz="0" w:space="0" w:color="auto"/>
            <w:left w:val="none" w:sz="0" w:space="0" w:color="auto"/>
            <w:bottom w:val="none" w:sz="0" w:space="0" w:color="auto"/>
            <w:right w:val="none" w:sz="0" w:space="0" w:color="auto"/>
          </w:divBdr>
        </w:div>
        <w:div w:id="182323745">
          <w:marLeft w:val="0"/>
          <w:marRight w:val="0"/>
          <w:marTop w:val="0"/>
          <w:marBottom w:val="0"/>
          <w:divBdr>
            <w:top w:val="none" w:sz="0" w:space="0" w:color="auto"/>
            <w:left w:val="none" w:sz="0" w:space="0" w:color="auto"/>
            <w:bottom w:val="none" w:sz="0" w:space="0" w:color="auto"/>
            <w:right w:val="none" w:sz="0" w:space="0" w:color="auto"/>
          </w:divBdr>
        </w:div>
        <w:div w:id="744689637">
          <w:marLeft w:val="0"/>
          <w:marRight w:val="0"/>
          <w:marTop w:val="0"/>
          <w:marBottom w:val="0"/>
          <w:divBdr>
            <w:top w:val="none" w:sz="0" w:space="0" w:color="auto"/>
            <w:left w:val="none" w:sz="0" w:space="0" w:color="auto"/>
            <w:bottom w:val="none" w:sz="0" w:space="0" w:color="auto"/>
            <w:right w:val="none" w:sz="0" w:space="0" w:color="auto"/>
          </w:divBdr>
        </w:div>
        <w:div w:id="1594313379">
          <w:marLeft w:val="0"/>
          <w:marRight w:val="0"/>
          <w:marTop w:val="0"/>
          <w:marBottom w:val="0"/>
          <w:divBdr>
            <w:top w:val="none" w:sz="0" w:space="0" w:color="auto"/>
            <w:left w:val="none" w:sz="0" w:space="0" w:color="auto"/>
            <w:bottom w:val="none" w:sz="0" w:space="0" w:color="auto"/>
            <w:right w:val="none" w:sz="0" w:space="0" w:color="auto"/>
          </w:divBdr>
        </w:div>
        <w:div w:id="1686899878">
          <w:marLeft w:val="0"/>
          <w:marRight w:val="0"/>
          <w:marTop w:val="0"/>
          <w:marBottom w:val="0"/>
          <w:divBdr>
            <w:top w:val="none" w:sz="0" w:space="0" w:color="auto"/>
            <w:left w:val="none" w:sz="0" w:space="0" w:color="auto"/>
            <w:bottom w:val="none" w:sz="0" w:space="0" w:color="auto"/>
            <w:right w:val="none" w:sz="0" w:space="0" w:color="auto"/>
          </w:divBdr>
        </w:div>
        <w:div w:id="1083995309">
          <w:marLeft w:val="0"/>
          <w:marRight w:val="0"/>
          <w:marTop w:val="0"/>
          <w:marBottom w:val="0"/>
          <w:divBdr>
            <w:top w:val="none" w:sz="0" w:space="0" w:color="auto"/>
            <w:left w:val="none" w:sz="0" w:space="0" w:color="auto"/>
            <w:bottom w:val="none" w:sz="0" w:space="0" w:color="auto"/>
            <w:right w:val="none" w:sz="0" w:space="0" w:color="auto"/>
          </w:divBdr>
        </w:div>
        <w:div w:id="1232737359">
          <w:marLeft w:val="0"/>
          <w:marRight w:val="0"/>
          <w:marTop w:val="0"/>
          <w:marBottom w:val="0"/>
          <w:divBdr>
            <w:top w:val="none" w:sz="0" w:space="0" w:color="auto"/>
            <w:left w:val="none" w:sz="0" w:space="0" w:color="auto"/>
            <w:bottom w:val="none" w:sz="0" w:space="0" w:color="auto"/>
            <w:right w:val="none" w:sz="0" w:space="0" w:color="auto"/>
          </w:divBdr>
        </w:div>
        <w:div w:id="515509469">
          <w:marLeft w:val="0"/>
          <w:marRight w:val="0"/>
          <w:marTop w:val="0"/>
          <w:marBottom w:val="0"/>
          <w:divBdr>
            <w:top w:val="none" w:sz="0" w:space="0" w:color="auto"/>
            <w:left w:val="none" w:sz="0" w:space="0" w:color="auto"/>
            <w:bottom w:val="none" w:sz="0" w:space="0" w:color="auto"/>
            <w:right w:val="none" w:sz="0" w:space="0" w:color="auto"/>
          </w:divBdr>
        </w:div>
        <w:div w:id="205917523">
          <w:marLeft w:val="0"/>
          <w:marRight w:val="0"/>
          <w:marTop w:val="0"/>
          <w:marBottom w:val="0"/>
          <w:divBdr>
            <w:top w:val="none" w:sz="0" w:space="0" w:color="auto"/>
            <w:left w:val="none" w:sz="0" w:space="0" w:color="auto"/>
            <w:bottom w:val="none" w:sz="0" w:space="0" w:color="auto"/>
            <w:right w:val="none" w:sz="0" w:space="0" w:color="auto"/>
          </w:divBdr>
        </w:div>
        <w:div w:id="937831855">
          <w:marLeft w:val="0"/>
          <w:marRight w:val="0"/>
          <w:marTop w:val="0"/>
          <w:marBottom w:val="0"/>
          <w:divBdr>
            <w:top w:val="none" w:sz="0" w:space="0" w:color="auto"/>
            <w:left w:val="none" w:sz="0" w:space="0" w:color="auto"/>
            <w:bottom w:val="none" w:sz="0" w:space="0" w:color="auto"/>
            <w:right w:val="none" w:sz="0" w:space="0" w:color="auto"/>
          </w:divBdr>
        </w:div>
        <w:div w:id="559443963">
          <w:marLeft w:val="0"/>
          <w:marRight w:val="0"/>
          <w:marTop w:val="0"/>
          <w:marBottom w:val="0"/>
          <w:divBdr>
            <w:top w:val="none" w:sz="0" w:space="0" w:color="auto"/>
            <w:left w:val="none" w:sz="0" w:space="0" w:color="auto"/>
            <w:bottom w:val="none" w:sz="0" w:space="0" w:color="auto"/>
            <w:right w:val="none" w:sz="0" w:space="0" w:color="auto"/>
          </w:divBdr>
        </w:div>
        <w:div w:id="651298147">
          <w:marLeft w:val="0"/>
          <w:marRight w:val="0"/>
          <w:marTop w:val="0"/>
          <w:marBottom w:val="0"/>
          <w:divBdr>
            <w:top w:val="none" w:sz="0" w:space="0" w:color="auto"/>
            <w:left w:val="none" w:sz="0" w:space="0" w:color="auto"/>
            <w:bottom w:val="none" w:sz="0" w:space="0" w:color="auto"/>
            <w:right w:val="none" w:sz="0" w:space="0" w:color="auto"/>
          </w:divBdr>
        </w:div>
        <w:div w:id="552693820">
          <w:marLeft w:val="0"/>
          <w:marRight w:val="0"/>
          <w:marTop w:val="0"/>
          <w:marBottom w:val="0"/>
          <w:divBdr>
            <w:top w:val="none" w:sz="0" w:space="0" w:color="auto"/>
            <w:left w:val="none" w:sz="0" w:space="0" w:color="auto"/>
            <w:bottom w:val="none" w:sz="0" w:space="0" w:color="auto"/>
            <w:right w:val="none" w:sz="0" w:space="0" w:color="auto"/>
          </w:divBdr>
        </w:div>
        <w:div w:id="1336029965">
          <w:marLeft w:val="0"/>
          <w:marRight w:val="0"/>
          <w:marTop w:val="0"/>
          <w:marBottom w:val="0"/>
          <w:divBdr>
            <w:top w:val="none" w:sz="0" w:space="0" w:color="auto"/>
            <w:left w:val="none" w:sz="0" w:space="0" w:color="auto"/>
            <w:bottom w:val="none" w:sz="0" w:space="0" w:color="auto"/>
            <w:right w:val="none" w:sz="0" w:space="0" w:color="auto"/>
          </w:divBdr>
        </w:div>
        <w:div w:id="76679038">
          <w:marLeft w:val="0"/>
          <w:marRight w:val="0"/>
          <w:marTop w:val="0"/>
          <w:marBottom w:val="0"/>
          <w:divBdr>
            <w:top w:val="none" w:sz="0" w:space="0" w:color="auto"/>
            <w:left w:val="none" w:sz="0" w:space="0" w:color="auto"/>
            <w:bottom w:val="none" w:sz="0" w:space="0" w:color="auto"/>
            <w:right w:val="none" w:sz="0" w:space="0" w:color="auto"/>
          </w:divBdr>
        </w:div>
        <w:div w:id="1708288246">
          <w:marLeft w:val="0"/>
          <w:marRight w:val="0"/>
          <w:marTop w:val="0"/>
          <w:marBottom w:val="0"/>
          <w:divBdr>
            <w:top w:val="none" w:sz="0" w:space="0" w:color="auto"/>
            <w:left w:val="none" w:sz="0" w:space="0" w:color="auto"/>
            <w:bottom w:val="none" w:sz="0" w:space="0" w:color="auto"/>
            <w:right w:val="none" w:sz="0" w:space="0" w:color="auto"/>
          </w:divBdr>
        </w:div>
        <w:div w:id="1485779880">
          <w:marLeft w:val="0"/>
          <w:marRight w:val="0"/>
          <w:marTop w:val="0"/>
          <w:marBottom w:val="0"/>
          <w:divBdr>
            <w:top w:val="none" w:sz="0" w:space="0" w:color="auto"/>
            <w:left w:val="none" w:sz="0" w:space="0" w:color="auto"/>
            <w:bottom w:val="none" w:sz="0" w:space="0" w:color="auto"/>
            <w:right w:val="none" w:sz="0" w:space="0" w:color="auto"/>
          </w:divBdr>
        </w:div>
        <w:div w:id="1524782667">
          <w:marLeft w:val="0"/>
          <w:marRight w:val="0"/>
          <w:marTop w:val="0"/>
          <w:marBottom w:val="0"/>
          <w:divBdr>
            <w:top w:val="none" w:sz="0" w:space="0" w:color="auto"/>
            <w:left w:val="none" w:sz="0" w:space="0" w:color="auto"/>
            <w:bottom w:val="none" w:sz="0" w:space="0" w:color="auto"/>
            <w:right w:val="none" w:sz="0" w:space="0" w:color="auto"/>
          </w:divBdr>
        </w:div>
        <w:div w:id="255094181">
          <w:marLeft w:val="0"/>
          <w:marRight w:val="0"/>
          <w:marTop w:val="0"/>
          <w:marBottom w:val="0"/>
          <w:divBdr>
            <w:top w:val="none" w:sz="0" w:space="0" w:color="auto"/>
            <w:left w:val="none" w:sz="0" w:space="0" w:color="auto"/>
            <w:bottom w:val="none" w:sz="0" w:space="0" w:color="auto"/>
            <w:right w:val="none" w:sz="0" w:space="0" w:color="auto"/>
          </w:divBdr>
        </w:div>
        <w:div w:id="1982927560">
          <w:marLeft w:val="0"/>
          <w:marRight w:val="0"/>
          <w:marTop w:val="0"/>
          <w:marBottom w:val="0"/>
          <w:divBdr>
            <w:top w:val="none" w:sz="0" w:space="0" w:color="auto"/>
            <w:left w:val="none" w:sz="0" w:space="0" w:color="auto"/>
            <w:bottom w:val="none" w:sz="0" w:space="0" w:color="auto"/>
            <w:right w:val="none" w:sz="0" w:space="0" w:color="auto"/>
          </w:divBdr>
        </w:div>
        <w:div w:id="277956234">
          <w:marLeft w:val="0"/>
          <w:marRight w:val="0"/>
          <w:marTop w:val="0"/>
          <w:marBottom w:val="0"/>
          <w:divBdr>
            <w:top w:val="none" w:sz="0" w:space="0" w:color="auto"/>
            <w:left w:val="none" w:sz="0" w:space="0" w:color="auto"/>
            <w:bottom w:val="none" w:sz="0" w:space="0" w:color="auto"/>
            <w:right w:val="none" w:sz="0" w:space="0" w:color="auto"/>
          </w:divBdr>
        </w:div>
        <w:div w:id="851720793">
          <w:marLeft w:val="0"/>
          <w:marRight w:val="0"/>
          <w:marTop w:val="0"/>
          <w:marBottom w:val="0"/>
          <w:divBdr>
            <w:top w:val="none" w:sz="0" w:space="0" w:color="auto"/>
            <w:left w:val="none" w:sz="0" w:space="0" w:color="auto"/>
            <w:bottom w:val="none" w:sz="0" w:space="0" w:color="auto"/>
            <w:right w:val="none" w:sz="0" w:space="0" w:color="auto"/>
          </w:divBdr>
        </w:div>
        <w:div w:id="37166837">
          <w:marLeft w:val="0"/>
          <w:marRight w:val="0"/>
          <w:marTop w:val="0"/>
          <w:marBottom w:val="0"/>
          <w:divBdr>
            <w:top w:val="none" w:sz="0" w:space="0" w:color="auto"/>
            <w:left w:val="none" w:sz="0" w:space="0" w:color="auto"/>
            <w:bottom w:val="none" w:sz="0" w:space="0" w:color="auto"/>
            <w:right w:val="none" w:sz="0" w:space="0" w:color="auto"/>
          </w:divBdr>
        </w:div>
        <w:div w:id="1036269336">
          <w:marLeft w:val="0"/>
          <w:marRight w:val="0"/>
          <w:marTop w:val="0"/>
          <w:marBottom w:val="0"/>
          <w:divBdr>
            <w:top w:val="none" w:sz="0" w:space="0" w:color="auto"/>
            <w:left w:val="none" w:sz="0" w:space="0" w:color="auto"/>
            <w:bottom w:val="none" w:sz="0" w:space="0" w:color="auto"/>
            <w:right w:val="none" w:sz="0" w:space="0" w:color="auto"/>
          </w:divBdr>
        </w:div>
        <w:div w:id="884370461">
          <w:marLeft w:val="0"/>
          <w:marRight w:val="0"/>
          <w:marTop w:val="0"/>
          <w:marBottom w:val="0"/>
          <w:divBdr>
            <w:top w:val="none" w:sz="0" w:space="0" w:color="auto"/>
            <w:left w:val="none" w:sz="0" w:space="0" w:color="auto"/>
            <w:bottom w:val="none" w:sz="0" w:space="0" w:color="auto"/>
            <w:right w:val="none" w:sz="0" w:space="0" w:color="auto"/>
          </w:divBdr>
        </w:div>
        <w:div w:id="957177873">
          <w:marLeft w:val="0"/>
          <w:marRight w:val="0"/>
          <w:marTop w:val="0"/>
          <w:marBottom w:val="0"/>
          <w:divBdr>
            <w:top w:val="none" w:sz="0" w:space="0" w:color="auto"/>
            <w:left w:val="none" w:sz="0" w:space="0" w:color="auto"/>
            <w:bottom w:val="none" w:sz="0" w:space="0" w:color="auto"/>
            <w:right w:val="none" w:sz="0" w:space="0" w:color="auto"/>
          </w:divBdr>
        </w:div>
        <w:div w:id="496579305">
          <w:marLeft w:val="0"/>
          <w:marRight w:val="0"/>
          <w:marTop w:val="0"/>
          <w:marBottom w:val="0"/>
          <w:divBdr>
            <w:top w:val="none" w:sz="0" w:space="0" w:color="auto"/>
            <w:left w:val="none" w:sz="0" w:space="0" w:color="auto"/>
            <w:bottom w:val="none" w:sz="0" w:space="0" w:color="auto"/>
            <w:right w:val="none" w:sz="0" w:space="0" w:color="auto"/>
          </w:divBdr>
        </w:div>
        <w:div w:id="456223080">
          <w:marLeft w:val="0"/>
          <w:marRight w:val="0"/>
          <w:marTop w:val="0"/>
          <w:marBottom w:val="0"/>
          <w:divBdr>
            <w:top w:val="none" w:sz="0" w:space="0" w:color="auto"/>
            <w:left w:val="none" w:sz="0" w:space="0" w:color="auto"/>
            <w:bottom w:val="none" w:sz="0" w:space="0" w:color="auto"/>
            <w:right w:val="none" w:sz="0" w:space="0" w:color="auto"/>
          </w:divBdr>
        </w:div>
        <w:div w:id="1734503206">
          <w:marLeft w:val="0"/>
          <w:marRight w:val="0"/>
          <w:marTop w:val="0"/>
          <w:marBottom w:val="0"/>
          <w:divBdr>
            <w:top w:val="none" w:sz="0" w:space="0" w:color="auto"/>
            <w:left w:val="none" w:sz="0" w:space="0" w:color="auto"/>
            <w:bottom w:val="none" w:sz="0" w:space="0" w:color="auto"/>
            <w:right w:val="none" w:sz="0" w:space="0" w:color="auto"/>
          </w:divBdr>
        </w:div>
        <w:div w:id="693310834">
          <w:marLeft w:val="0"/>
          <w:marRight w:val="0"/>
          <w:marTop w:val="0"/>
          <w:marBottom w:val="0"/>
          <w:divBdr>
            <w:top w:val="none" w:sz="0" w:space="0" w:color="auto"/>
            <w:left w:val="none" w:sz="0" w:space="0" w:color="auto"/>
            <w:bottom w:val="none" w:sz="0" w:space="0" w:color="auto"/>
            <w:right w:val="none" w:sz="0" w:space="0" w:color="auto"/>
          </w:divBdr>
        </w:div>
        <w:div w:id="1210531188">
          <w:marLeft w:val="0"/>
          <w:marRight w:val="0"/>
          <w:marTop w:val="0"/>
          <w:marBottom w:val="0"/>
          <w:divBdr>
            <w:top w:val="none" w:sz="0" w:space="0" w:color="auto"/>
            <w:left w:val="none" w:sz="0" w:space="0" w:color="auto"/>
            <w:bottom w:val="none" w:sz="0" w:space="0" w:color="auto"/>
            <w:right w:val="none" w:sz="0" w:space="0" w:color="auto"/>
          </w:divBdr>
        </w:div>
        <w:div w:id="621762216">
          <w:marLeft w:val="0"/>
          <w:marRight w:val="0"/>
          <w:marTop w:val="0"/>
          <w:marBottom w:val="0"/>
          <w:divBdr>
            <w:top w:val="none" w:sz="0" w:space="0" w:color="auto"/>
            <w:left w:val="none" w:sz="0" w:space="0" w:color="auto"/>
            <w:bottom w:val="none" w:sz="0" w:space="0" w:color="auto"/>
            <w:right w:val="none" w:sz="0" w:space="0" w:color="auto"/>
          </w:divBdr>
        </w:div>
        <w:div w:id="439640603">
          <w:marLeft w:val="0"/>
          <w:marRight w:val="0"/>
          <w:marTop w:val="0"/>
          <w:marBottom w:val="0"/>
          <w:divBdr>
            <w:top w:val="none" w:sz="0" w:space="0" w:color="auto"/>
            <w:left w:val="none" w:sz="0" w:space="0" w:color="auto"/>
            <w:bottom w:val="none" w:sz="0" w:space="0" w:color="auto"/>
            <w:right w:val="none" w:sz="0" w:space="0" w:color="auto"/>
          </w:divBdr>
        </w:div>
        <w:div w:id="1203131160">
          <w:marLeft w:val="0"/>
          <w:marRight w:val="0"/>
          <w:marTop w:val="0"/>
          <w:marBottom w:val="0"/>
          <w:divBdr>
            <w:top w:val="none" w:sz="0" w:space="0" w:color="auto"/>
            <w:left w:val="none" w:sz="0" w:space="0" w:color="auto"/>
            <w:bottom w:val="none" w:sz="0" w:space="0" w:color="auto"/>
            <w:right w:val="none" w:sz="0" w:space="0" w:color="auto"/>
          </w:divBdr>
        </w:div>
        <w:div w:id="1420366550">
          <w:marLeft w:val="0"/>
          <w:marRight w:val="0"/>
          <w:marTop w:val="0"/>
          <w:marBottom w:val="0"/>
          <w:divBdr>
            <w:top w:val="none" w:sz="0" w:space="0" w:color="auto"/>
            <w:left w:val="none" w:sz="0" w:space="0" w:color="auto"/>
            <w:bottom w:val="none" w:sz="0" w:space="0" w:color="auto"/>
            <w:right w:val="none" w:sz="0" w:space="0" w:color="auto"/>
          </w:divBdr>
        </w:div>
        <w:div w:id="750195062">
          <w:marLeft w:val="0"/>
          <w:marRight w:val="0"/>
          <w:marTop w:val="0"/>
          <w:marBottom w:val="0"/>
          <w:divBdr>
            <w:top w:val="none" w:sz="0" w:space="0" w:color="auto"/>
            <w:left w:val="none" w:sz="0" w:space="0" w:color="auto"/>
            <w:bottom w:val="none" w:sz="0" w:space="0" w:color="auto"/>
            <w:right w:val="none" w:sz="0" w:space="0" w:color="auto"/>
          </w:divBdr>
        </w:div>
        <w:div w:id="1949392201">
          <w:marLeft w:val="0"/>
          <w:marRight w:val="0"/>
          <w:marTop w:val="0"/>
          <w:marBottom w:val="0"/>
          <w:divBdr>
            <w:top w:val="none" w:sz="0" w:space="0" w:color="auto"/>
            <w:left w:val="none" w:sz="0" w:space="0" w:color="auto"/>
            <w:bottom w:val="none" w:sz="0" w:space="0" w:color="auto"/>
            <w:right w:val="none" w:sz="0" w:space="0" w:color="auto"/>
          </w:divBdr>
        </w:div>
        <w:div w:id="1298953149">
          <w:marLeft w:val="0"/>
          <w:marRight w:val="0"/>
          <w:marTop w:val="0"/>
          <w:marBottom w:val="0"/>
          <w:divBdr>
            <w:top w:val="none" w:sz="0" w:space="0" w:color="auto"/>
            <w:left w:val="none" w:sz="0" w:space="0" w:color="auto"/>
            <w:bottom w:val="none" w:sz="0" w:space="0" w:color="auto"/>
            <w:right w:val="none" w:sz="0" w:space="0" w:color="auto"/>
          </w:divBdr>
        </w:div>
        <w:div w:id="1047991575">
          <w:marLeft w:val="0"/>
          <w:marRight w:val="0"/>
          <w:marTop w:val="0"/>
          <w:marBottom w:val="0"/>
          <w:divBdr>
            <w:top w:val="none" w:sz="0" w:space="0" w:color="auto"/>
            <w:left w:val="none" w:sz="0" w:space="0" w:color="auto"/>
            <w:bottom w:val="none" w:sz="0" w:space="0" w:color="auto"/>
            <w:right w:val="none" w:sz="0" w:space="0" w:color="auto"/>
          </w:divBdr>
        </w:div>
        <w:div w:id="403256262">
          <w:marLeft w:val="0"/>
          <w:marRight w:val="0"/>
          <w:marTop w:val="0"/>
          <w:marBottom w:val="0"/>
          <w:divBdr>
            <w:top w:val="none" w:sz="0" w:space="0" w:color="auto"/>
            <w:left w:val="none" w:sz="0" w:space="0" w:color="auto"/>
            <w:bottom w:val="none" w:sz="0" w:space="0" w:color="auto"/>
            <w:right w:val="none" w:sz="0" w:space="0" w:color="auto"/>
          </w:divBdr>
        </w:div>
        <w:div w:id="1422606044">
          <w:marLeft w:val="0"/>
          <w:marRight w:val="0"/>
          <w:marTop w:val="0"/>
          <w:marBottom w:val="0"/>
          <w:divBdr>
            <w:top w:val="none" w:sz="0" w:space="0" w:color="auto"/>
            <w:left w:val="none" w:sz="0" w:space="0" w:color="auto"/>
            <w:bottom w:val="none" w:sz="0" w:space="0" w:color="auto"/>
            <w:right w:val="none" w:sz="0" w:space="0" w:color="auto"/>
          </w:divBdr>
        </w:div>
        <w:div w:id="425227359">
          <w:marLeft w:val="0"/>
          <w:marRight w:val="0"/>
          <w:marTop w:val="0"/>
          <w:marBottom w:val="0"/>
          <w:divBdr>
            <w:top w:val="none" w:sz="0" w:space="0" w:color="auto"/>
            <w:left w:val="none" w:sz="0" w:space="0" w:color="auto"/>
            <w:bottom w:val="none" w:sz="0" w:space="0" w:color="auto"/>
            <w:right w:val="none" w:sz="0" w:space="0" w:color="auto"/>
          </w:divBdr>
        </w:div>
        <w:div w:id="152526497">
          <w:marLeft w:val="0"/>
          <w:marRight w:val="0"/>
          <w:marTop w:val="0"/>
          <w:marBottom w:val="0"/>
          <w:divBdr>
            <w:top w:val="none" w:sz="0" w:space="0" w:color="auto"/>
            <w:left w:val="none" w:sz="0" w:space="0" w:color="auto"/>
            <w:bottom w:val="none" w:sz="0" w:space="0" w:color="auto"/>
            <w:right w:val="none" w:sz="0" w:space="0" w:color="auto"/>
          </w:divBdr>
        </w:div>
        <w:div w:id="1839878504">
          <w:marLeft w:val="0"/>
          <w:marRight w:val="0"/>
          <w:marTop w:val="0"/>
          <w:marBottom w:val="0"/>
          <w:divBdr>
            <w:top w:val="none" w:sz="0" w:space="0" w:color="auto"/>
            <w:left w:val="none" w:sz="0" w:space="0" w:color="auto"/>
            <w:bottom w:val="none" w:sz="0" w:space="0" w:color="auto"/>
            <w:right w:val="none" w:sz="0" w:space="0" w:color="auto"/>
          </w:divBdr>
        </w:div>
        <w:div w:id="273247713">
          <w:marLeft w:val="0"/>
          <w:marRight w:val="0"/>
          <w:marTop w:val="0"/>
          <w:marBottom w:val="0"/>
          <w:divBdr>
            <w:top w:val="none" w:sz="0" w:space="0" w:color="auto"/>
            <w:left w:val="none" w:sz="0" w:space="0" w:color="auto"/>
            <w:bottom w:val="none" w:sz="0" w:space="0" w:color="auto"/>
            <w:right w:val="none" w:sz="0" w:space="0" w:color="auto"/>
          </w:divBdr>
        </w:div>
        <w:div w:id="1995528595">
          <w:marLeft w:val="0"/>
          <w:marRight w:val="0"/>
          <w:marTop w:val="0"/>
          <w:marBottom w:val="0"/>
          <w:divBdr>
            <w:top w:val="none" w:sz="0" w:space="0" w:color="auto"/>
            <w:left w:val="none" w:sz="0" w:space="0" w:color="auto"/>
            <w:bottom w:val="none" w:sz="0" w:space="0" w:color="auto"/>
            <w:right w:val="none" w:sz="0" w:space="0" w:color="auto"/>
          </w:divBdr>
        </w:div>
        <w:div w:id="103310543">
          <w:marLeft w:val="0"/>
          <w:marRight w:val="0"/>
          <w:marTop w:val="0"/>
          <w:marBottom w:val="0"/>
          <w:divBdr>
            <w:top w:val="none" w:sz="0" w:space="0" w:color="auto"/>
            <w:left w:val="none" w:sz="0" w:space="0" w:color="auto"/>
            <w:bottom w:val="none" w:sz="0" w:space="0" w:color="auto"/>
            <w:right w:val="none" w:sz="0" w:space="0" w:color="auto"/>
          </w:divBdr>
        </w:div>
        <w:div w:id="2047830294">
          <w:marLeft w:val="0"/>
          <w:marRight w:val="0"/>
          <w:marTop w:val="0"/>
          <w:marBottom w:val="0"/>
          <w:divBdr>
            <w:top w:val="none" w:sz="0" w:space="0" w:color="auto"/>
            <w:left w:val="none" w:sz="0" w:space="0" w:color="auto"/>
            <w:bottom w:val="none" w:sz="0" w:space="0" w:color="auto"/>
            <w:right w:val="none" w:sz="0" w:space="0" w:color="auto"/>
          </w:divBdr>
        </w:div>
        <w:div w:id="576591503">
          <w:marLeft w:val="0"/>
          <w:marRight w:val="0"/>
          <w:marTop w:val="0"/>
          <w:marBottom w:val="0"/>
          <w:divBdr>
            <w:top w:val="none" w:sz="0" w:space="0" w:color="auto"/>
            <w:left w:val="none" w:sz="0" w:space="0" w:color="auto"/>
            <w:bottom w:val="none" w:sz="0" w:space="0" w:color="auto"/>
            <w:right w:val="none" w:sz="0" w:space="0" w:color="auto"/>
          </w:divBdr>
        </w:div>
        <w:div w:id="142242009">
          <w:marLeft w:val="0"/>
          <w:marRight w:val="0"/>
          <w:marTop w:val="0"/>
          <w:marBottom w:val="0"/>
          <w:divBdr>
            <w:top w:val="none" w:sz="0" w:space="0" w:color="auto"/>
            <w:left w:val="none" w:sz="0" w:space="0" w:color="auto"/>
            <w:bottom w:val="none" w:sz="0" w:space="0" w:color="auto"/>
            <w:right w:val="none" w:sz="0" w:space="0" w:color="auto"/>
          </w:divBdr>
        </w:div>
        <w:div w:id="1501388671">
          <w:marLeft w:val="0"/>
          <w:marRight w:val="0"/>
          <w:marTop w:val="0"/>
          <w:marBottom w:val="0"/>
          <w:divBdr>
            <w:top w:val="none" w:sz="0" w:space="0" w:color="auto"/>
            <w:left w:val="none" w:sz="0" w:space="0" w:color="auto"/>
            <w:bottom w:val="none" w:sz="0" w:space="0" w:color="auto"/>
            <w:right w:val="none" w:sz="0" w:space="0" w:color="auto"/>
          </w:divBdr>
        </w:div>
        <w:div w:id="994333919">
          <w:marLeft w:val="0"/>
          <w:marRight w:val="0"/>
          <w:marTop w:val="0"/>
          <w:marBottom w:val="0"/>
          <w:divBdr>
            <w:top w:val="none" w:sz="0" w:space="0" w:color="auto"/>
            <w:left w:val="none" w:sz="0" w:space="0" w:color="auto"/>
            <w:bottom w:val="none" w:sz="0" w:space="0" w:color="auto"/>
            <w:right w:val="none" w:sz="0" w:space="0" w:color="auto"/>
          </w:divBdr>
        </w:div>
        <w:div w:id="549876706">
          <w:marLeft w:val="0"/>
          <w:marRight w:val="0"/>
          <w:marTop w:val="0"/>
          <w:marBottom w:val="0"/>
          <w:divBdr>
            <w:top w:val="none" w:sz="0" w:space="0" w:color="auto"/>
            <w:left w:val="none" w:sz="0" w:space="0" w:color="auto"/>
            <w:bottom w:val="none" w:sz="0" w:space="0" w:color="auto"/>
            <w:right w:val="none" w:sz="0" w:space="0" w:color="auto"/>
          </w:divBdr>
        </w:div>
        <w:div w:id="1379089642">
          <w:marLeft w:val="0"/>
          <w:marRight w:val="0"/>
          <w:marTop w:val="0"/>
          <w:marBottom w:val="0"/>
          <w:divBdr>
            <w:top w:val="none" w:sz="0" w:space="0" w:color="auto"/>
            <w:left w:val="none" w:sz="0" w:space="0" w:color="auto"/>
            <w:bottom w:val="none" w:sz="0" w:space="0" w:color="auto"/>
            <w:right w:val="none" w:sz="0" w:space="0" w:color="auto"/>
          </w:divBdr>
        </w:div>
        <w:div w:id="79379408">
          <w:marLeft w:val="0"/>
          <w:marRight w:val="0"/>
          <w:marTop w:val="0"/>
          <w:marBottom w:val="0"/>
          <w:divBdr>
            <w:top w:val="none" w:sz="0" w:space="0" w:color="auto"/>
            <w:left w:val="none" w:sz="0" w:space="0" w:color="auto"/>
            <w:bottom w:val="none" w:sz="0" w:space="0" w:color="auto"/>
            <w:right w:val="none" w:sz="0" w:space="0" w:color="auto"/>
          </w:divBdr>
        </w:div>
        <w:div w:id="1132483617">
          <w:marLeft w:val="0"/>
          <w:marRight w:val="0"/>
          <w:marTop w:val="0"/>
          <w:marBottom w:val="0"/>
          <w:divBdr>
            <w:top w:val="none" w:sz="0" w:space="0" w:color="auto"/>
            <w:left w:val="none" w:sz="0" w:space="0" w:color="auto"/>
            <w:bottom w:val="none" w:sz="0" w:space="0" w:color="auto"/>
            <w:right w:val="none" w:sz="0" w:space="0" w:color="auto"/>
          </w:divBdr>
        </w:div>
        <w:div w:id="127552767">
          <w:marLeft w:val="0"/>
          <w:marRight w:val="0"/>
          <w:marTop w:val="0"/>
          <w:marBottom w:val="0"/>
          <w:divBdr>
            <w:top w:val="none" w:sz="0" w:space="0" w:color="auto"/>
            <w:left w:val="none" w:sz="0" w:space="0" w:color="auto"/>
            <w:bottom w:val="none" w:sz="0" w:space="0" w:color="auto"/>
            <w:right w:val="none" w:sz="0" w:space="0" w:color="auto"/>
          </w:divBdr>
        </w:div>
        <w:div w:id="1767925906">
          <w:marLeft w:val="0"/>
          <w:marRight w:val="0"/>
          <w:marTop w:val="0"/>
          <w:marBottom w:val="0"/>
          <w:divBdr>
            <w:top w:val="none" w:sz="0" w:space="0" w:color="auto"/>
            <w:left w:val="none" w:sz="0" w:space="0" w:color="auto"/>
            <w:bottom w:val="none" w:sz="0" w:space="0" w:color="auto"/>
            <w:right w:val="none" w:sz="0" w:space="0" w:color="auto"/>
          </w:divBdr>
        </w:div>
        <w:div w:id="1047951857">
          <w:marLeft w:val="0"/>
          <w:marRight w:val="0"/>
          <w:marTop w:val="0"/>
          <w:marBottom w:val="0"/>
          <w:divBdr>
            <w:top w:val="none" w:sz="0" w:space="0" w:color="auto"/>
            <w:left w:val="none" w:sz="0" w:space="0" w:color="auto"/>
            <w:bottom w:val="none" w:sz="0" w:space="0" w:color="auto"/>
            <w:right w:val="none" w:sz="0" w:space="0" w:color="auto"/>
          </w:divBdr>
        </w:div>
        <w:div w:id="1090932087">
          <w:marLeft w:val="0"/>
          <w:marRight w:val="0"/>
          <w:marTop w:val="0"/>
          <w:marBottom w:val="0"/>
          <w:divBdr>
            <w:top w:val="none" w:sz="0" w:space="0" w:color="auto"/>
            <w:left w:val="none" w:sz="0" w:space="0" w:color="auto"/>
            <w:bottom w:val="none" w:sz="0" w:space="0" w:color="auto"/>
            <w:right w:val="none" w:sz="0" w:space="0" w:color="auto"/>
          </w:divBdr>
        </w:div>
        <w:div w:id="1904020003">
          <w:marLeft w:val="0"/>
          <w:marRight w:val="0"/>
          <w:marTop w:val="0"/>
          <w:marBottom w:val="0"/>
          <w:divBdr>
            <w:top w:val="none" w:sz="0" w:space="0" w:color="auto"/>
            <w:left w:val="none" w:sz="0" w:space="0" w:color="auto"/>
            <w:bottom w:val="none" w:sz="0" w:space="0" w:color="auto"/>
            <w:right w:val="none" w:sz="0" w:space="0" w:color="auto"/>
          </w:divBdr>
        </w:div>
        <w:div w:id="1871528552">
          <w:marLeft w:val="0"/>
          <w:marRight w:val="0"/>
          <w:marTop w:val="0"/>
          <w:marBottom w:val="0"/>
          <w:divBdr>
            <w:top w:val="none" w:sz="0" w:space="0" w:color="auto"/>
            <w:left w:val="none" w:sz="0" w:space="0" w:color="auto"/>
            <w:bottom w:val="none" w:sz="0" w:space="0" w:color="auto"/>
            <w:right w:val="none" w:sz="0" w:space="0" w:color="auto"/>
          </w:divBdr>
        </w:div>
        <w:div w:id="879248862">
          <w:marLeft w:val="0"/>
          <w:marRight w:val="0"/>
          <w:marTop w:val="0"/>
          <w:marBottom w:val="0"/>
          <w:divBdr>
            <w:top w:val="none" w:sz="0" w:space="0" w:color="auto"/>
            <w:left w:val="none" w:sz="0" w:space="0" w:color="auto"/>
            <w:bottom w:val="none" w:sz="0" w:space="0" w:color="auto"/>
            <w:right w:val="none" w:sz="0" w:space="0" w:color="auto"/>
          </w:divBdr>
        </w:div>
        <w:div w:id="60060113">
          <w:marLeft w:val="0"/>
          <w:marRight w:val="0"/>
          <w:marTop w:val="0"/>
          <w:marBottom w:val="0"/>
          <w:divBdr>
            <w:top w:val="none" w:sz="0" w:space="0" w:color="auto"/>
            <w:left w:val="none" w:sz="0" w:space="0" w:color="auto"/>
            <w:bottom w:val="none" w:sz="0" w:space="0" w:color="auto"/>
            <w:right w:val="none" w:sz="0" w:space="0" w:color="auto"/>
          </w:divBdr>
        </w:div>
        <w:div w:id="103351084">
          <w:marLeft w:val="0"/>
          <w:marRight w:val="0"/>
          <w:marTop w:val="0"/>
          <w:marBottom w:val="0"/>
          <w:divBdr>
            <w:top w:val="none" w:sz="0" w:space="0" w:color="auto"/>
            <w:left w:val="none" w:sz="0" w:space="0" w:color="auto"/>
            <w:bottom w:val="none" w:sz="0" w:space="0" w:color="auto"/>
            <w:right w:val="none" w:sz="0" w:space="0" w:color="auto"/>
          </w:divBdr>
        </w:div>
        <w:div w:id="777918728">
          <w:marLeft w:val="0"/>
          <w:marRight w:val="0"/>
          <w:marTop w:val="0"/>
          <w:marBottom w:val="0"/>
          <w:divBdr>
            <w:top w:val="none" w:sz="0" w:space="0" w:color="auto"/>
            <w:left w:val="none" w:sz="0" w:space="0" w:color="auto"/>
            <w:bottom w:val="none" w:sz="0" w:space="0" w:color="auto"/>
            <w:right w:val="none" w:sz="0" w:space="0" w:color="auto"/>
          </w:divBdr>
        </w:div>
        <w:div w:id="1480458388">
          <w:marLeft w:val="0"/>
          <w:marRight w:val="0"/>
          <w:marTop w:val="0"/>
          <w:marBottom w:val="0"/>
          <w:divBdr>
            <w:top w:val="none" w:sz="0" w:space="0" w:color="auto"/>
            <w:left w:val="none" w:sz="0" w:space="0" w:color="auto"/>
            <w:bottom w:val="none" w:sz="0" w:space="0" w:color="auto"/>
            <w:right w:val="none" w:sz="0" w:space="0" w:color="auto"/>
          </w:divBdr>
        </w:div>
        <w:div w:id="1185054112">
          <w:marLeft w:val="0"/>
          <w:marRight w:val="0"/>
          <w:marTop w:val="0"/>
          <w:marBottom w:val="0"/>
          <w:divBdr>
            <w:top w:val="none" w:sz="0" w:space="0" w:color="auto"/>
            <w:left w:val="none" w:sz="0" w:space="0" w:color="auto"/>
            <w:bottom w:val="none" w:sz="0" w:space="0" w:color="auto"/>
            <w:right w:val="none" w:sz="0" w:space="0" w:color="auto"/>
          </w:divBdr>
        </w:div>
        <w:div w:id="379402580">
          <w:marLeft w:val="0"/>
          <w:marRight w:val="0"/>
          <w:marTop w:val="0"/>
          <w:marBottom w:val="0"/>
          <w:divBdr>
            <w:top w:val="none" w:sz="0" w:space="0" w:color="auto"/>
            <w:left w:val="none" w:sz="0" w:space="0" w:color="auto"/>
            <w:bottom w:val="none" w:sz="0" w:space="0" w:color="auto"/>
            <w:right w:val="none" w:sz="0" w:space="0" w:color="auto"/>
          </w:divBdr>
        </w:div>
        <w:div w:id="1415395102">
          <w:marLeft w:val="0"/>
          <w:marRight w:val="0"/>
          <w:marTop w:val="0"/>
          <w:marBottom w:val="0"/>
          <w:divBdr>
            <w:top w:val="none" w:sz="0" w:space="0" w:color="auto"/>
            <w:left w:val="none" w:sz="0" w:space="0" w:color="auto"/>
            <w:bottom w:val="none" w:sz="0" w:space="0" w:color="auto"/>
            <w:right w:val="none" w:sz="0" w:space="0" w:color="auto"/>
          </w:divBdr>
        </w:div>
        <w:div w:id="70739467">
          <w:marLeft w:val="0"/>
          <w:marRight w:val="0"/>
          <w:marTop w:val="0"/>
          <w:marBottom w:val="0"/>
          <w:divBdr>
            <w:top w:val="none" w:sz="0" w:space="0" w:color="auto"/>
            <w:left w:val="none" w:sz="0" w:space="0" w:color="auto"/>
            <w:bottom w:val="none" w:sz="0" w:space="0" w:color="auto"/>
            <w:right w:val="none" w:sz="0" w:space="0" w:color="auto"/>
          </w:divBdr>
        </w:div>
        <w:div w:id="1343169735">
          <w:marLeft w:val="0"/>
          <w:marRight w:val="0"/>
          <w:marTop w:val="0"/>
          <w:marBottom w:val="0"/>
          <w:divBdr>
            <w:top w:val="none" w:sz="0" w:space="0" w:color="auto"/>
            <w:left w:val="none" w:sz="0" w:space="0" w:color="auto"/>
            <w:bottom w:val="none" w:sz="0" w:space="0" w:color="auto"/>
            <w:right w:val="none" w:sz="0" w:space="0" w:color="auto"/>
          </w:divBdr>
        </w:div>
        <w:div w:id="76023627">
          <w:marLeft w:val="0"/>
          <w:marRight w:val="0"/>
          <w:marTop w:val="0"/>
          <w:marBottom w:val="0"/>
          <w:divBdr>
            <w:top w:val="none" w:sz="0" w:space="0" w:color="auto"/>
            <w:left w:val="none" w:sz="0" w:space="0" w:color="auto"/>
            <w:bottom w:val="none" w:sz="0" w:space="0" w:color="auto"/>
            <w:right w:val="none" w:sz="0" w:space="0" w:color="auto"/>
          </w:divBdr>
        </w:div>
        <w:div w:id="1696926644">
          <w:marLeft w:val="0"/>
          <w:marRight w:val="0"/>
          <w:marTop w:val="0"/>
          <w:marBottom w:val="0"/>
          <w:divBdr>
            <w:top w:val="none" w:sz="0" w:space="0" w:color="auto"/>
            <w:left w:val="none" w:sz="0" w:space="0" w:color="auto"/>
            <w:bottom w:val="none" w:sz="0" w:space="0" w:color="auto"/>
            <w:right w:val="none" w:sz="0" w:space="0" w:color="auto"/>
          </w:divBdr>
        </w:div>
        <w:div w:id="2147355418">
          <w:marLeft w:val="0"/>
          <w:marRight w:val="0"/>
          <w:marTop w:val="0"/>
          <w:marBottom w:val="0"/>
          <w:divBdr>
            <w:top w:val="none" w:sz="0" w:space="0" w:color="auto"/>
            <w:left w:val="none" w:sz="0" w:space="0" w:color="auto"/>
            <w:bottom w:val="none" w:sz="0" w:space="0" w:color="auto"/>
            <w:right w:val="none" w:sz="0" w:space="0" w:color="auto"/>
          </w:divBdr>
        </w:div>
        <w:div w:id="2128770066">
          <w:marLeft w:val="0"/>
          <w:marRight w:val="0"/>
          <w:marTop w:val="0"/>
          <w:marBottom w:val="0"/>
          <w:divBdr>
            <w:top w:val="none" w:sz="0" w:space="0" w:color="auto"/>
            <w:left w:val="none" w:sz="0" w:space="0" w:color="auto"/>
            <w:bottom w:val="none" w:sz="0" w:space="0" w:color="auto"/>
            <w:right w:val="none" w:sz="0" w:space="0" w:color="auto"/>
          </w:divBdr>
        </w:div>
        <w:div w:id="2042901699">
          <w:marLeft w:val="0"/>
          <w:marRight w:val="0"/>
          <w:marTop w:val="0"/>
          <w:marBottom w:val="0"/>
          <w:divBdr>
            <w:top w:val="none" w:sz="0" w:space="0" w:color="auto"/>
            <w:left w:val="none" w:sz="0" w:space="0" w:color="auto"/>
            <w:bottom w:val="none" w:sz="0" w:space="0" w:color="auto"/>
            <w:right w:val="none" w:sz="0" w:space="0" w:color="auto"/>
          </w:divBdr>
        </w:div>
        <w:div w:id="601575391">
          <w:marLeft w:val="0"/>
          <w:marRight w:val="0"/>
          <w:marTop w:val="0"/>
          <w:marBottom w:val="0"/>
          <w:divBdr>
            <w:top w:val="none" w:sz="0" w:space="0" w:color="auto"/>
            <w:left w:val="none" w:sz="0" w:space="0" w:color="auto"/>
            <w:bottom w:val="none" w:sz="0" w:space="0" w:color="auto"/>
            <w:right w:val="none" w:sz="0" w:space="0" w:color="auto"/>
          </w:divBdr>
        </w:div>
        <w:div w:id="797379623">
          <w:marLeft w:val="0"/>
          <w:marRight w:val="0"/>
          <w:marTop w:val="0"/>
          <w:marBottom w:val="0"/>
          <w:divBdr>
            <w:top w:val="none" w:sz="0" w:space="0" w:color="auto"/>
            <w:left w:val="none" w:sz="0" w:space="0" w:color="auto"/>
            <w:bottom w:val="none" w:sz="0" w:space="0" w:color="auto"/>
            <w:right w:val="none" w:sz="0" w:space="0" w:color="auto"/>
          </w:divBdr>
        </w:div>
        <w:div w:id="968778204">
          <w:marLeft w:val="0"/>
          <w:marRight w:val="0"/>
          <w:marTop w:val="0"/>
          <w:marBottom w:val="0"/>
          <w:divBdr>
            <w:top w:val="none" w:sz="0" w:space="0" w:color="auto"/>
            <w:left w:val="none" w:sz="0" w:space="0" w:color="auto"/>
            <w:bottom w:val="none" w:sz="0" w:space="0" w:color="auto"/>
            <w:right w:val="none" w:sz="0" w:space="0" w:color="auto"/>
          </w:divBdr>
        </w:div>
        <w:div w:id="1354570492">
          <w:marLeft w:val="0"/>
          <w:marRight w:val="0"/>
          <w:marTop w:val="0"/>
          <w:marBottom w:val="0"/>
          <w:divBdr>
            <w:top w:val="none" w:sz="0" w:space="0" w:color="auto"/>
            <w:left w:val="none" w:sz="0" w:space="0" w:color="auto"/>
            <w:bottom w:val="none" w:sz="0" w:space="0" w:color="auto"/>
            <w:right w:val="none" w:sz="0" w:space="0" w:color="auto"/>
          </w:divBdr>
        </w:div>
        <w:div w:id="1191796316">
          <w:marLeft w:val="0"/>
          <w:marRight w:val="0"/>
          <w:marTop w:val="0"/>
          <w:marBottom w:val="0"/>
          <w:divBdr>
            <w:top w:val="none" w:sz="0" w:space="0" w:color="auto"/>
            <w:left w:val="none" w:sz="0" w:space="0" w:color="auto"/>
            <w:bottom w:val="none" w:sz="0" w:space="0" w:color="auto"/>
            <w:right w:val="none" w:sz="0" w:space="0" w:color="auto"/>
          </w:divBdr>
        </w:div>
        <w:div w:id="145368444">
          <w:marLeft w:val="0"/>
          <w:marRight w:val="0"/>
          <w:marTop w:val="0"/>
          <w:marBottom w:val="0"/>
          <w:divBdr>
            <w:top w:val="none" w:sz="0" w:space="0" w:color="auto"/>
            <w:left w:val="none" w:sz="0" w:space="0" w:color="auto"/>
            <w:bottom w:val="none" w:sz="0" w:space="0" w:color="auto"/>
            <w:right w:val="none" w:sz="0" w:space="0" w:color="auto"/>
          </w:divBdr>
        </w:div>
        <w:div w:id="663818333">
          <w:marLeft w:val="0"/>
          <w:marRight w:val="0"/>
          <w:marTop w:val="0"/>
          <w:marBottom w:val="0"/>
          <w:divBdr>
            <w:top w:val="none" w:sz="0" w:space="0" w:color="auto"/>
            <w:left w:val="none" w:sz="0" w:space="0" w:color="auto"/>
            <w:bottom w:val="none" w:sz="0" w:space="0" w:color="auto"/>
            <w:right w:val="none" w:sz="0" w:space="0" w:color="auto"/>
          </w:divBdr>
        </w:div>
        <w:div w:id="1305886526">
          <w:marLeft w:val="0"/>
          <w:marRight w:val="0"/>
          <w:marTop w:val="0"/>
          <w:marBottom w:val="0"/>
          <w:divBdr>
            <w:top w:val="none" w:sz="0" w:space="0" w:color="auto"/>
            <w:left w:val="none" w:sz="0" w:space="0" w:color="auto"/>
            <w:bottom w:val="none" w:sz="0" w:space="0" w:color="auto"/>
            <w:right w:val="none" w:sz="0" w:space="0" w:color="auto"/>
          </w:divBdr>
        </w:div>
        <w:div w:id="1430084607">
          <w:marLeft w:val="0"/>
          <w:marRight w:val="0"/>
          <w:marTop w:val="0"/>
          <w:marBottom w:val="0"/>
          <w:divBdr>
            <w:top w:val="none" w:sz="0" w:space="0" w:color="auto"/>
            <w:left w:val="none" w:sz="0" w:space="0" w:color="auto"/>
            <w:bottom w:val="none" w:sz="0" w:space="0" w:color="auto"/>
            <w:right w:val="none" w:sz="0" w:space="0" w:color="auto"/>
          </w:divBdr>
        </w:div>
        <w:div w:id="1458833677">
          <w:marLeft w:val="0"/>
          <w:marRight w:val="0"/>
          <w:marTop w:val="0"/>
          <w:marBottom w:val="0"/>
          <w:divBdr>
            <w:top w:val="none" w:sz="0" w:space="0" w:color="auto"/>
            <w:left w:val="none" w:sz="0" w:space="0" w:color="auto"/>
            <w:bottom w:val="none" w:sz="0" w:space="0" w:color="auto"/>
            <w:right w:val="none" w:sz="0" w:space="0" w:color="auto"/>
          </w:divBdr>
        </w:div>
        <w:div w:id="1152061207">
          <w:marLeft w:val="0"/>
          <w:marRight w:val="0"/>
          <w:marTop w:val="0"/>
          <w:marBottom w:val="0"/>
          <w:divBdr>
            <w:top w:val="none" w:sz="0" w:space="0" w:color="auto"/>
            <w:left w:val="none" w:sz="0" w:space="0" w:color="auto"/>
            <w:bottom w:val="none" w:sz="0" w:space="0" w:color="auto"/>
            <w:right w:val="none" w:sz="0" w:space="0" w:color="auto"/>
          </w:divBdr>
        </w:div>
        <w:div w:id="1990746689">
          <w:marLeft w:val="0"/>
          <w:marRight w:val="0"/>
          <w:marTop w:val="0"/>
          <w:marBottom w:val="0"/>
          <w:divBdr>
            <w:top w:val="none" w:sz="0" w:space="0" w:color="auto"/>
            <w:left w:val="none" w:sz="0" w:space="0" w:color="auto"/>
            <w:bottom w:val="none" w:sz="0" w:space="0" w:color="auto"/>
            <w:right w:val="none" w:sz="0" w:space="0" w:color="auto"/>
          </w:divBdr>
        </w:div>
        <w:div w:id="252472521">
          <w:marLeft w:val="0"/>
          <w:marRight w:val="0"/>
          <w:marTop w:val="0"/>
          <w:marBottom w:val="0"/>
          <w:divBdr>
            <w:top w:val="none" w:sz="0" w:space="0" w:color="auto"/>
            <w:left w:val="none" w:sz="0" w:space="0" w:color="auto"/>
            <w:bottom w:val="none" w:sz="0" w:space="0" w:color="auto"/>
            <w:right w:val="none" w:sz="0" w:space="0" w:color="auto"/>
          </w:divBdr>
        </w:div>
        <w:div w:id="2112236957">
          <w:marLeft w:val="0"/>
          <w:marRight w:val="0"/>
          <w:marTop w:val="0"/>
          <w:marBottom w:val="0"/>
          <w:divBdr>
            <w:top w:val="none" w:sz="0" w:space="0" w:color="auto"/>
            <w:left w:val="none" w:sz="0" w:space="0" w:color="auto"/>
            <w:bottom w:val="none" w:sz="0" w:space="0" w:color="auto"/>
            <w:right w:val="none" w:sz="0" w:space="0" w:color="auto"/>
          </w:divBdr>
        </w:div>
        <w:div w:id="1883906429">
          <w:marLeft w:val="0"/>
          <w:marRight w:val="0"/>
          <w:marTop w:val="0"/>
          <w:marBottom w:val="0"/>
          <w:divBdr>
            <w:top w:val="none" w:sz="0" w:space="0" w:color="auto"/>
            <w:left w:val="none" w:sz="0" w:space="0" w:color="auto"/>
            <w:bottom w:val="none" w:sz="0" w:space="0" w:color="auto"/>
            <w:right w:val="none" w:sz="0" w:space="0" w:color="auto"/>
          </w:divBdr>
        </w:div>
        <w:div w:id="1177888268">
          <w:marLeft w:val="0"/>
          <w:marRight w:val="0"/>
          <w:marTop w:val="0"/>
          <w:marBottom w:val="0"/>
          <w:divBdr>
            <w:top w:val="none" w:sz="0" w:space="0" w:color="auto"/>
            <w:left w:val="none" w:sz="0" w:space="0" w:color="auto"/>
            <w:bottom w:val="none" w:sz="0" w:space="0" w:color="auto"/>
            <w:right w:val="none" w:sz="0" w:space="0" w:color="auto"/>
          </w:divBdr>
        </w:div>
        <w:div w:id="861936958">
          <w:marLeft w:val="0"/>
          <w:marRight w:val="0"/>
          <w:marTop w:val="0"/>
          <w:marBottom w:val="0"/>
          <w:divBdr>
            <w:top w:val="none" w:sz="0" w:space="0" w:color="auto"/>
            <w:left w:val="none" w:sz="0" w:space="0" w:color="auto"/>
            <w:bottom w:val="none" w:sz="0" w:space="0" w:color="auto"/>
            <w:right w:val="none" w:sz="0" w:space="0" w:color="auto"/>
          </w:divBdr>
        </w:div>
        <w:div w:id="1541286033">
          <w:marLeft w:val="0"/>
          <w:marRight w:val="0"/>
          <w:marTop w:val="0"/>
          <w:marBottom w:val="0"/>
          <w:divBdr>
            <w:top w:val="none" w:sz="0" w:space="0" w:color="auto"/>
            <w:left w:val="none" w:sz="0" w:space="0" w:color="auto"/>
            <w:bottom w:val="none" w:sz="0" w:space="0" w:color="auto"/>
            <w:right w:val="none" w:sz="0" w:space="0" w:color="auto"/>
          </w:divBdr>
        </w:div>
        <w:div w:id="1766073227">
          <w:marLeft w:val="0"/>
          <w:marRight w:val="0"/>
          <w:marTop w:val="0"/>
          <w:marBottom w:val="0"/>
          <w:divBdr>
            <w:top w:val="none" w:sz="0" w:space="0" w:color="auto"/>
            <w:left w:val="none" w:sz="0" w:space="0" w:color="auto"/>
            <w:bottom w:val="none" w:sz="0" w:space="0" w:color="auto"/>
            <w:right w:val="none" w:sz="0" w:space="0" w:color="auto"/>
          </w:divBdr>
        </w:div>
        <w:div w:id="638731899">
          <w:marLeft w:val="0"/>
          <w:marRight w:val="0"/>
          <w:marTop w:val="0"/>
          <w:marBottom w:val="0"/>
          <w:divBdr>
            <w:top w:val="none" w:sz="0" w:space="0" w:color="auto"/>
            <w:left w:val="none" w:sz="0" w:space="0" w:color="auto"/>
            <w:bottom w:val="none" w:sz="0" w:space="0" w:color="auto"/>
            <w:right w:val="none" w:sz="0" w:space="0" w:color="auto"/>
          </w:divBdr>
        </w:div>
        <w:div w:id="25179326">
          <w:marLeft w:val="0"/>
          <w:marRight w:val="0"/>
          <w:marTop w:val="0"/>
          <w:marBottom w:val="0"/>
          <w:divBdr>
            <w:top w:val="none" w:sz="0" w:space="0" w:color="auto"/>
            <w:left w:val="none" w:sz="0" w:space="0" w:color="auto"/>
            <w:bottom w:val="none" w:sz="0" w:space="0" w:color="auto"/>
            <w:right w:val="none" w:sz="0" w:space="0" w:color="auto"/>
          </w:divBdr>
        </w:div>
        <w:div w:id="1844658417">
          <w:marLeft w:val="0"/>
          <w:marRight w:val="0"/>
          <w:marTop w:val="0"/>
          <w:marBottom w:val="0"/>
          <w:divBdr>
            <w:top w:val="none" w:sz="0" w:space="0" w:color="auto"/>
            <w:left w:val="none" w:sz="0" w:space="0" w:color="auto"/>
            <w:bottom w:val="none" w:sz="0" w:space="0" w:color="auto"/>
            <w:right w:val="none" w:sz="0" w:space="0" w:color="auto"/>
          </w:divBdr>
        </w:div>
        <w:div w:id="120654660">
          <w:marLeft w:val="0"/>
          <w:marRight w:val="0"/>
          <w:marTop w:val="0"/>
          <w:marBottom w:val="0"/>
          <w:divBdr>
            <w:top w:val="none" w:sz="0" w:space="0" w:color="auto"/>
            <w:left w:val="none" w:sz="0" w:space="0" w:color="auto"/>
            <w:bottom w:val="none" w:sz="0" w:space="0" w:color="auto"/>
            <w:right w:val="none" w:sz="0" w:space="0" w:color="auto"/>
          </w:divBdr>
        </w:div>
        <w:div w:id="718044385">
          <w:marLeft w:val="0"/>
          <w:marRight w:val="0"/>
          <w:marTop w:val="0"/>
          <w:marBottom w:val="0"/>
          <w:divBdr>
            <w:top w:val="none" w:sz="0" w:space="0" w:color="auto"/>
            <w:left w:val="none" w:sz="0" w:space="0" w:color="auto"/>
            <w:bottom w:val="none" w:sz="0" w:space="0" w:color="auto"/>
            <w:right w:val="none" w:sz="0" w:space="0" w:color="auto"/>
          </w:divBdr>
        </w:div>
        <w:div w:id="2145808681">
          <w:marLeft w:val="0"/>
          <w:marRight w:val="0"/>
          <w:marTop w:val="0"/>
          <w:marBottom w:val="0"/>
          <w:divBdr>
            <w:top w:val="none" w:sz="0" w:space="0" w:color="auto"/>
            <w:left w:val="none" w:sz="0" w:space="0" w:color="auto"/>
            <w:bottom w:val="none" w:sz="0" w:space="0" w:color="auto"/>
            <w:right w:val="none" w:sz="0" w:space="0" w:color="auto"/>
          </w:divBdr>
        </w:div>
        <w:div w:id="1707489796">
          <w:marLeft w:val="0"/>
          <w:marRight w:val="0"/>
          <w:marTop w:val="0"/>
          <w:marBottom w:val="0"/>
          <w:divBdr>
            <w:top w:val="none" w:sz="0" w:space="0" w:color="auto"/>
            <w:left w:val="none" w:sz="0" w:space="0" w:color="auto"/>
            <w:bottom w:val="none" w:sz="0" w:space="0" w:color="auto"/>
            <w:right w:val="none" w:sz="0" w:space="0" w:color="auto"/>
          </w:divBdr>
        </w:div>
        <w:div w:id="839127467">
          <w:marLeft w:val="0"/>
          <w:marRight w:val="0"/>
          <w:marTop w:val="0"/>
          <w:marBottom w:val="0"/>
          <w:divBdr>
            <w:top w:val="none" w:sz="0" w:space="0" w:color="auto"/>
            <w:left w:val="none" w:sz="0" w:space="0" w:color="auto"/>
            <w:bottom w:val="none" w:sz="0" w:space="0" w:color="auto"/>
            <w:right w:val="none" w:sz="0" w:space="0" w:color="auto"/>
          </w:divBdr>
        </w:div>
        <w:div w:id="1446147902">
          <w:marLeft w:val="0"/>
          <w:marRight w:val="0"/>
          <w:marTop w:val="0"/>
          <w:marBottom w:val="0"/>
          <w:divBdr>
            <w:top w:val="none" w:sz="0" w:space="0" w:color="auto"/>
            <w:left w:val="none" w:sz="0" w:space="0" w:color="auto"/>
            <w:bottom w:val="none" w:sz="0" w:space="0" w:color="auto"/>
            <w:right w:val="none" w:sz="0" w:space="0" w:color="auto"/>
          </w:divBdr>
        </w:div>
        <w:div w:id="757139231">
          <w:marLeft w:val="0"/>
          <w:marRight w:val="0"/>
          <w:marTop w:val="0"/>
          <w:marBottom w:val="0"/>
          <w:divBdr>
            <w:top w:val="none" w:sz="0" w:space="0" w:color="auto"/>
            <w:left w:val="none" w:sz="0" w:space="0" w:color="auto"/>
            <w:bottom w:val="none" w:sz="0" w:space="0" w:color="auto"/>
            <w:right w:val="none" w:sz="0" w:space="0" w:color="auto"/>
          </w:divBdr>
        </w:div>
        <w:div w:id="1038624141">
          <w:marLeft w:val="0"/>
          <w:marRight w:val="0"/>
          <w:marTop w:val="0"/>
          <w:marBottom w:val="0"/>
          <w:divBdr>
            <w:top w:val="none" w:sz="0" w:space="0" w:color="auto"/>
            <w:left w:val="none" w:sz="0" w:space="0" w:color="auto"/>
            <w:bottom w:val="none" w:sz="0" w:space="0" w:color="auto"/>
            <w:right w:val="none" w:sz="0" w:space="0" w:color="auto"/>
          </w:divBdr>
        </w:div>
        <w:div w:id="463041276">
          <w:marLeft w:val="0"/>
          <w:marRight w:val="0"/>
          <w:marTop w:val="0"/>
          <w:marBottom w:val="0"/>
          <w:divBdr>
            <w:top w:val="none" w:sz="0" w:space="0" w:color="auto"/>
            <w:left w:val="none" w:sz="0" w:space="0" w:color="auto"/>
            <w:bottom w:val="none" w:sz="0" w:space="0" w:color="auto"/>
            <w:right w:val="none" w:sz="0" w:space="0" w:color="auto"/>
          </w:divBdr>
        </w:div>
        <w:div w:id="1788157403">
          <w:marLeft w:val="0"/>
          <w:marRight w:val="0"/>
          <w:marTop w:val="0"/>
          <w:marBottom w:val="0"/>
          <w:divBdr>
            <w:top w:val="none" w:sz="0" w:space="0" w:color="auto"/>
            <w:left w:val="none" w:sz="0" w:space="0" w:color="auto"/>
            <w:bottom w:val="none" w:sz="0" w:space="0" w:color="auto"/>
            <w:right w:val="none" w:sz="0" w:space="0" w:color="auto"/>
          </w:divBdr>
        </w:div>
        <w:div w:id="1695882679">
          <w:marLeft w:val="0"/>
          <w:marRight w:val="0"/>
          <w:marTop w:val="0"/>
          <w:marBottom w:val="0"/>
          <w:divBdr>
            <w:top w:val="none" w:sz="0" w:space="0" w:color="auto"/>
            <w:left w:val="none" w:sz="0" w:space="0" w:color="auto"/>
            <w:bottom w:val="none" w:sz="0" w:space="0" w:color="auto"/>
            <w:right w:val="none" w:sz="0" w:space="0" w:color="auto"/>
          </w:divBdr>
        </w:div>
        <w:div w:id="240600778">
          <w:marLeft w:val="0"/>
          <w:marRight w:val="0"/>
          <w:marTop w:val="0"/>
          <w:marBottom w:val="0"/>
          <w:divBdr>
            <w:top w:val="none" w:sz="0" w:space="0" w:color="auto"/>
            <w:left w:val="none" w:sz="0" w:space="0" w:color="auto"/>
            <w:bottom w:val="none" w:sz="0" w:space="0" w:color="auto"/>
            <w:right w:val="none" w:sz="0" w:space="0" w:color="auto"/>
          </w:divBdr>
        </w:div>
        <w:div w:id="1139147357">
          <w:marLeft w:val="0"/>
          <w:marRight w:val="0"/>
          <w:marTop w:val="0"/>
          <w:marBottom w:val="0"/>
          <w:divBdr>
            <w:top w:val="none" w:sz="0" w:space="0" w:color="auto"/>
            <w:left w:val="none" w:sz="0" w:space="0" w:color="auto"/>
            <w:bottom w:val="none" w:sz="0" w:space="0" w:color="auto"/>
            <w:right w:val="none" w:sz="0" w:space="0" w:color="auto"/>
          </w:divBdr>
        </w:div>
        <w:div w:id="918907455">
          <w:marLeft w:val="0"/>
          <w:marRight w:val="0"/>
          <w:marTop w:val="0"/>
          <w:marBottom w:val="0"/>
          <w:divBdr>
            <w:top w:val="none" w:sz="0" w:space="0" w:color="auto"/>
            <w:left w:val="none" w:sz="0" w:space="0" w:color="auto"/>
            <w:bottom w:val="none" w:sz="0" w:space="0" w:color="auto"/>
            <w:right w:val="none" w:sz="0" w:space="0" w:color="auto"/>
          </w:divBdr>
        </w:div>
        <w:div w:id="127089351">
          <w:marLeft w:val="0"/>
          <w:marRight w:val="0"/>
          <w:marTop w:val="0"/>
          <w:marBottom w:val="0"/>
          <w:divBdr>
            <w:top w:val="none" w:sz="0" w:space="0" w:color="auto"/>
            <w:left w:val="none" w:sz="0" w:space="0" w:color="auto"/>
            <w:bottom w:val="none" w:sz="0" w:space="0" w:color="auto"/>
            <w:right w:val="none" w:sz="0" w:space="0" w:color="auto"/>
          </w:divBdr>
        </w:div>
        <w:div w:id="2078356133">
          <w:marLeft w:val="0"/>
          <w:marRight w:val="0"/>
          <w:marTop w:val="0"/>
          <w:marBottom w:val="0"/>
          <w:divBdr>
            <w:top w:val="none" w:sz="0" w:space="0" w:color="auto"/>
            <w:left w:val="none" w:sz="0" w:space="0" w:color="auto"/>
            <w:bottom w:val="none" w:sz="0" w:space="0" w:color="auto"/>
            <w:right w:val="none" w:sz="0" w:space="0" w:color="auto"/>
          </w:divBdr>
        </w:div>
        <w:div w:id="222911107">
          <w:marLeft w:val="0"/>
          <w:marRight w:val="0"/>
          <w:marTop w:val="0"/>
          <w:marBottom w:val="0"/>
          <w:divBdr>
            <w:top w:val="none" w:sz="0" w:space="0" w:color="auto"/>
            <w:left w:val="none" w:sz="0" w:space="0" w:color="auto"/>
            <w:bottom w:val="none" w:sz="0" w:space="0" w:color="auto"/>
            <w:right w:val="none" w:sz="0" w:space="0" w:color="auto"/>
          </w:divBdr>
        </w:div>
        <w:div w:id="1668825206">
          <w:marLeft w:val="0"/>
          <w:marRight w:val="0"/>
          <w:marTop w:val="0"/>
          <w:marBottom w:val="0"/>
          <w:divBdr>
            <w:top w:val="none" w:sz="0" w:space="0" w:color="auto"/>
            <w:left w:val="none" w:sz="0" w:space="0" w:color="auto"/>
            <w:bottom w:val="none" w:sz="0" w:space="0" w:color="auto"/>
            <w:right w:val="none" w:sz="0" w:space="0" w:color="auto"/>
          </w:divBdr>
        </w:div>
        <w:div w:id="116989737">
          <w:marLeft w:val="0"/>
          <w:marRight w:val="0"/>
          <w:marTop w:val="0"/>
          <w:marBottom w:val="0"/>
          <w:divBdr>
            <w:top w:val="none" w:sz="0" w:space="0" w:color="auto"/>
            <w:left w:val="none" w:sz="0" w:space="0" w:color="auto"/>
            <w:bottom w:val="none" w:sz="0" w:space="0" w:color="auto"/>
            <w:right w:val="none" w:sz="0" w:space="0" w:color="auto"/>
          </w:divBdr>
        </w:div>
        <w:div w:id="2041777857">
          <w:marLeft w:val="0"/>
          <w:marRight w:val="0"/>
          <w:marTop w:val="0"/>
          <w:marBottom w:val="0"/>
          <w:divBdr>
            <w:top w:val="none" w:sz="0" w:space="0" w:color="auto"/>
            <w:left w:val="none" w:sz="0" w:space="0" w:color="auto"/>
            <w:bottom w:val="none" w:sz="0" w:space="0" w:color="auto"/>
            <w:right w:val="none" w:sz="0" w:space="0" w:color="auto"/>
          </w:divBdr>
        </w:div>
        <w:div w:id="379061232">
          <w:marLeft w:val="0"/>
          <w:marRight w:val="0"/>
          <w:marTop w:val="0"/>
          <w:marBottom w:val="0"/>
          <w:divBdr>
            <w:top w:val="none" w:sz="0" w:space="0" w:color="auto"/>
            <w:left w:val="none" w:sz="0" w:space="0" w:color="auto"/>
            <w:bottom w:val="none" w:sz="0" w:space="0" w:color="auto"/>
            <w:right w:val="none" w:sz="0" w:space="0" w:color="auto"/>
          </w:divBdr>
        </w:div>
        <w:div w:id="455216708">
          <w:marLeft w:val="0"/>
          <w:marRight w:val="0"/>
          <w:marTop w:val="0"/>
          <w:marBottom w:val="0"/>
          <w:divBdr>
            <w:top w:val="none" w:sz="0" w:space="0" w:color="auto"/>
            <w:left w:val="none" w:sz="0" w:space="0" w:color="auto"/>
            <w:bottom w:val="none" w:sz="0" w:space="0" w:color="auto"/>
            <w:right w:val="none" w:sz="0" w:space="0" w:color="auto"/>
          </w:divBdr>
        </w:div>
        <w:div w:id="1574504494">
          <w:marLeft w:val="0"/>
          <w:marRight w:val="0"/>
          <w:marTop w:val="0"/>
          <w:marBottom w:val="0"/>
          <w:divBdr>
            <w:top w:val="none" w:sz="0" w:space="0" w:color="auto"/>
            <w:left w:val="none" w:sz="0" w:space="0" w:color="auto"/>
            <w:bottom w:val="none" w:sz="0" w:space="0" w:color="auto"/>
            <w:right w:val="none" w:sz="0" w:space="0" w:color="auto"/>
          </w:divBdr>
        </w:div>
        <w:div w:id="1226064773">
          <w:marLeft w:val="0"/>
          <w:marRight w:val="0"/>
          <w:marTop w:val="0"/>
          <w:marBottom w:val="0"/>
          <w:divBdr>
            <w:top w:val="none" w:sz="0" w:space="0" w:color="auto"/>
            <w:left w:val="none" w:sz="0" w:space="0" w:color="auto"/>
            <w:bottom w:val="none" w:sz="0" w:space="0" w:color="auto"/>
            <w:right w:val="none" w:sz="0" w:space="0" w:color="auto"/>
          </w:divBdr>
        </w:div>
        <w:div w:id="1891652355">
          <w:marLeft w:val="0"/>
          <w:marRight w:val="0"/>
          <w:marTop w:val="0"/>
          <w:marBottom w:val="0"/>
          <w:divBdr>
            <w:top w:val="none" w:sz="0" w:space="0" w:color="auto"/>
            <w:left w:val="none" w:sz="0" w:space="0" w:color="auto"/>
            <w:bottom w:val="none" w:sz="0" w:space="0" w:color="auto"/>
            <w:right w:val="none" w:sz="0" w:space="0" w:color="auto"/>
          </w:divBdr>
        </w:div>
        <w:div w:id="1090807779">
          <w:marLeft w:val="0"/>
          <w:marRight w:val="0"/>
          <w:marTop w:val="0"/>
          <w:marBottom w:val="0"/>
          <w:divBdr>
            <w:top w:val="none" w:sz="0" w:space="0" w:color="auto"/>
            <w:left w:val="none" w:sz="0" w:space="0" w:color="auto"/>
            <w:bottom w:val="none" w:sz="0" w:space="0" w:color="auto"/>
            <w:right w:val="none" w:sz="0" w:space="0" w:color="auto"/>
          </w:divBdr>
        </w:div>
        <w:div w:id="549725475">
          <w:marLeft w:val="0"/>
          <w:marRight w:val="0"/>
          <w:marTop w:val="0"/>
          <w:marBottom w:val="0"/>
          <w:divBdr>
            <w:top w:val="none" w:sz="0" w:space="0" w:color="auto"/>
            <w:left w:val="none" w:sz="0" w:space="0" w:color="auto"/>
            <w:bottom w:val="none" w:sz="0" w:space="0" w:color="auto"/>
            <w:right w:val="none" w:sz="0" w:space="0" w:color="auto"/>
          </w:divBdr>
        </w:div>
        <w:div w:id="999428944">
          <w:marLeft w:val="0"/>
          <w:marRight w:val="0"/>
          <w:marTop w:val="0"/>
          <w:marBottom w:val="0"/>
          <w:divBdr>
            <w:top w:val="none" w:sz="0" w:space="0" w:color="auto"/>
            <w:left w:val="none" w:sz="0" w:space="0" w:color="auto"/>
            <w:bottom w:val="none" w:sz="0" w:space="0" w:color="auto"/>
            <w:right w:val="none" w:sz="0" w:space="0" w:color="auto"/>
          </w:divBdr>
        </w:div>
        <w:div w:id="1762526592">
          <w:marLeft w:val="0"/>
          <w:marRight w:val="0"/>
          <w:marTop w:val="0"/>
          <w:marBottom w:val="0"/>
          <w:divBdr>
            <w:top w:val="none" w:sz="0" w:space="0" w:color="auto"/>
            <w:left w:val="none" w:sz="0" w:space="0" w:color="auto"/>
            <w:bottom w:val="none" w:sz="0" w:space="0" w:color="auto"/>
            <w:right w:val="none" w:sz="0" w:space="0" w:color="auto"/>
          </w:divBdr>
        </w:div>
        <w:div w:id="163932670">
          <w:marLeft w:val="0"/>
          <w:marRight w:val="0"/>
          <w:marTop w:val="0"/>
          <w:marBottom w:val="0"/>
          <w:divBdr>
            <w:top w:val="none" w:sz="0" w:space="0" w:color="auto"/>
            <w:left w:val="none" w:sz="0" w:space="0" w:color="auto"/>
            <w:bottom w:val="none" w:sz="0" w:space="0" w:color="auto"/>
            <w:right w:val="none" w:sz="0" w:space="0" w:color="auto"/>
          </w:divBdr>
        </w:div>
        <w:div w:id="1535389729">
          <w:marLeft w:val="0"/>
          <w:marRight w:val="0"/>
          <w:marTop w:val="0"/>
          <w:marBottom w:val="0"/>
          <w:divBdr>
            <w:top w:val="none" w:sz="0" w:space="0" w:color="auto"/>
            <w:left w:val="none" w:sz="0" w:space="0" w:color="auto"/>
            <w:bottom w:val="none" w:sz="0" w:space="0" w:color="auto"/>
            <w:right w:val="none" w:sz="0" w:space="0" w:color="auto"/>
          </w:divBdr>
        </w:div>
        <w:div w:id="1834684228">
          <w:marLeft w:val="0"/>
          <w:marRight w:val="0"/>
          <w:marTop w:val="0"/>
          <w:marBottom w:val="0"/>
          <w:divBdr>
            <w:top w:val="none" w:sz="0" w:space="0" w:color="auto"/>
            <w:left w:val="none" w:sz="0" w:space="0" w:color="auto"/>
            <w:bottom w:val="none" w:sz="0" w:space="0" w:color="auto"/>
            <w:right w:val="none" w:sz="0" w:space="0" w:color="auto"/>
          </w:divBdr>
        </w:div>
        <w:div w:id="703750488">
          <w:marLeft w:val="0"/>
          <w:marRight w:val="0"/>
          <w:marTop w:val="0"/>
          <w:marBottom w:val="0"/>
          <w:divBdr>
            <w:top w:val="none" w:sz="0" w:space="0" w:color="auto"/>
            <w:left w:val="none" w:sz="0" w:space="0" w:color="auto"/>
            <w:bottom w:val="none" w:sz="0" w:space="0" w:color="auto"/>
            <w:right w:val="none" w:sz="0" w:space="0" w:color="auto"/>
          </w:divBdr>
        </w:div>
        <w:div w:id="564491142">
          <w:marLeft w:val="0"/>
          <w:marRight w:val="0"/>
          <w:marTop w:val="0"/>
          <w:marBottom w:val="0"/>
          <w:divBdr>
            <w:top w:val="none" w:sz="0" w:space="0" w:color="auto"/>
            <w:left w:val="none" w:sz="0" w:space="0" w:color="auto"/>
            <w:bottom w:val="none" w:sz="0" w:space="0" w:color="auto"/>
            <w:right w:val="none" w:sz="0" w:space="0" w:color="auto"/>
          </w:divBdr>
        </w:div>
        <w:div w:id="53625537">
          <w:marLeft w:val="0"/>
          <w:marRight w:val="0"/>
          <w:marTop w:val="0"/>
          <w:marBottom w:val="0"/>
          <w:divBdr>
            <w:top w:val="none" w:sz="0" w:space="0" w:color="auto"/>
            <w:left w:val="none" w:sz="0" w:space="0" w:color="auto"/>
            <w:bottom w:val="none" w:sz="0" w:space="0" w:color="auto"/>
            <w:right w:val="none" w:sz="0" w:space="0" w:color="auto"/>
          </w:divBdr>
        </w:div>
        <w:div w:id="1927573598">
          <w:marLeft w:val="0"/>
          <w:marRight w:val="0"/>
          <w:marTop w:val="0"/>
          <w:marBottom w:val="0"/>
          <w:divBdr>
            <w:top w:val="none" w:sz="0" w:space="0" w:color="auto"/>
            <w:left w:val="none" w:sz="0" w:space="0" w:color="auto"/>
            <w:bottom w:val="none" w:sz="0" w:space="0" w:color="auto"/>
            <w:right w:val="none" w:sz="0" w:space="0" w:color="auto"/>
          </w:divBdr>
        </w:div>
        <w:div w:id="1767919500">
          <w:marLeft w:val="0"/>
          <w:marRight w:val="0"/>
          <w:marTop w:val="0"/>
          <w:marBottom w:val="0"/>
          <w:divBdr>
            <w:top w:val="none" w:sz="0" w:space="0" w:color="auto"/>
            <w:left w:val="none" w:sz="0" w:space="0" w:color="auto"/>
            <w:bottom w:val="none" w:sz="0" w:space="0" w:color="auto"/>
            <w:right w:val="none" w:sz="0" w:space="0" w:color="auto"/>
          </w:divBdr>
        </w:div>
        <w:div w:id="1607618897">
          <w:marLeft w:val="0"/>
          <w:marRight w:val="0"/>
          <w:marTop w:val="0"/>
          <w:marBottom w:val="0"/>
          <w:divBdr>
            <w:top w:val="none" w:sz="0" w:space="0" w:color="auto"/>
            <w:left w:val="none" w:sz="0" w:space="0" w:color="auto"/>
            <w:bottom w:val="none" w:sz="0" w:space="0" w:color="auto"/>
            <w:right w:val="none" w:sz="0" w:space="0" w:color="auto"/>
          </w:divBdr>
        </w:div>
        <w:div w:id="1129592595">
          <w:marLeft w:val="0"/>
          <w:marRight w:val="0"/>
          <w:marTop w:val="0"/>
          <w:marBottom w:val="0"/>
          <w:divBdr>
            <w:top w:val="none" w:sz="0" w:space="0" w:color="auto"/>
            <w:left w:val="none" w:sz="0" w:space="0" w:color="auto"/>
            <w:bottom w:val="none" w:sz="0" w:space="0" w:color="auto"/>
            <w:right w:val="none" w:sz="0" w:space="0" w:color="auto"/>
          </w:divBdr>
        </w:div>
        <w:div w:id="1840850321">
          <w:marLeft w:val="0"/>
          <w:marRight w:val="0"/>
          <w:marTop w:val="0"/>
          <w:marBottom w:val="0"/>
          <w:divBdr>
            <w:top w:val="none" w:sz="0" w:space="0" w:color="auto"/>
            <w:left w:val="none" w:sz="0" w:space="0" w:color="auto"/>
            <w:bottom w:val="none" w:sz="0" w:space="0" w:color="auto"/>
            <w:right w:val="none" w:sz="0" w:space="0" w:color="auto"/>
          </w:divBdr>
        </w:div>
        <w:div w:id="1117718649">
          <w:marLeft w:val="0"/>
          <w:marRight w:val="0"/>
          <w:marTop w:val="0"/>
          <w:marBottom w:val="0"/>
          <w:divBdr>
            <w:top w:val="none" w:sz="0" w:space="0" w:color="auto"/>
            <w:left w:val="none" w:sz="0" w:space="0" w:color="auto"/>
            <w:bottom w:val="none" w:sz="0" w:space="0" w:color="auto"/>
            <w:right w:val="none" w:sz="0" w:space="0" w:color="auto"/>
          </w:divBdr>
        </w:div>
        <w:div w:id="594826598">
          <w:marLeft w:val="0"/>
          <w:marRight w:val="0"/>
          <w:marTop w:val="0"/>
          <w:marBottom w:val="0"/>
          <w:divBdr>
            <w:top w:val="none" w:sz="0" w:space="0" w:color="auto"/>
            <w:left w:val="none" w:sz="0" w:space="0" w:color="auto"/>
            <w:bottom w:val="none" w:sz="0" w:space="0" w:color="auto"/>
            <w:right w:val="none" w:sz="0" w:space="0" w:color="auto"/>
          </w:divBdr>
        </w:div>
        <w:div w:id="1522934345">
          <w:marLeft w:val="0"/>
          <w:marRight w:val="0"/>
          <w:marTop w:val="0"/>
          <w:marBottom w:val="0"/>
          <w:divBdr>
            <w:top w:val="none" w:sz="0" w:space="0" w:color="auto"/>
            <w:left w:val="none" w:sz="0" w:space="0" w:color="auto"/>
            <w:bottom w:val="none" w:sz="0" w:space="0" w:color="auto"/>
            <w:right w:val="none" w:sz="0" w:space="0" w:color="auto"/>
          </w:divBdr>
        </w:div>
        <w:div w:id="1645156803">
          <w:marLeft w:val="0"/>
          <w:marRight w:val="0"/>
          <w:marTop w:val="0"/>
          <w:marBottom w:val="0"/>
          <w:divBdr>
            <w:top w:val="none" w:sz="0" w:space="0" w:color="auto"/>
            <w:left w:val="none" w:sz="0" w:space="0" w:color="auto"/>
            <w:bottom w:val="none" w:sz="0" w:space="0" w:color="auto"/>
            <w:right w:val="none" w:sz="0" w:space="0" w:color="auto"/>
          </w:divBdr>
        </w:div>
        <w:div w:id="1506289647">
          <w:marLeft w:val="0"/>
          <w:marRight w:val="0"/>
          <w:marTop w:val="0"/>
          <w:marBottom w:val="0"/>
          <w:divBdr>
            <w:top w:val="none" w:sz="0" w:space="0" w:color="auto"/>
            <w:left w:val="none" w:sz="0" w:space="0" w:color="auto"/>
            <w:bottom w:val="none" w:sz="0" w:space="0" w:color="auto"/>
            <w:right w:val="none" w:sz="0" w:space="0" w:color="auto"/>
          </w:divBdr>
        </w:div>
        <w:div w:id="170221446">
          <w:marLeft w:val="0"/>
          <w:marRight w:val="0"/>
          <w:marTop w:val="0"/>
          <w:marBottom w:val="0"/>
          <w:divBdr>
            <w:top w:val="none" w:sz="0" w:space="0" w:color="auto"/>
            <w:left w:val="none" w:sz="0" w:space="0" w:color="auto"/>
            <w:bottom w:val="none" w:sz="0" w:space="0" w:color="auto"/>
            <w:right w:val="none" w:sz="0" w:space="0" w:color="auto"/>
          </w:divBdr>
        </w:div>
        <w:div w:id="912472422">
          <w:marLeft w:val="0"/>
          <w:marRight w:val="0"/>
          <w:marTop w:val="0"/>
          <w:marBottom w:val="0"/>
          <w:divBdr>
            <w:top w:val="none" w:sz="0" w:space="0" w:color="auto"/>
            <w:left w:val="none" w:sz="0" w:space="0" w:color="auto"/>
            <w:bottom w:val="none" w:sz="0" w:space="0" w:color="auto"/>
            <w:right w:val="none" w:sz="0" w:space="0" w:color="auto"/>
          </w:divBdr>
        </w:div>
        <w:div w:id="694307519">
          <w:marLeft w:val="0"/>
          <w:marRight w:val="0"/>
          <w:marTop w:val="0"/>
          <w:marBottom w:val="0"/>
          <w:divBdr>
            <w:top w:val="none" w:sz="0" w:space="0" w:color="auto"/>
            <w:left w:val="none" w:sz="0" w:space="0" w:color="auto"/>
            <w:bottom w:val="none" w:sz="0" w:space="0" w:color="auto"/>
            <w:right w:val="none" w:sz="0" w:space="0" w:color="auto"/>
          </w:divBdr>
        </w:div>
        <w:div w:id="587421175">
          <w:marLeft w:val="0"/>
          <w:marRight w:val="0"/>
          <w:marTop w:val="0"/>
          <w:marBottom w:val="0"/>
          <w:divBdr>
            <w:top w:val="none" w:sz="0" w:space="0" w:color="auto"/>
            <w:left w:val="none" w:sz="0" w:space="0" w:color="auto"/>
            <w:bottom w:val="none" w:sz="0" w:space="0" w:color="auto"/>
            <w:right w:val="none" w:sz="0" w:space="0" w:color="auto"/>
          </w:divBdr>
        </w:div>
        <w:div w:id="1986621583">
          <w:marLeft w:val="0"/>
          <w:marRight w:val="0"/>
          <w:marTop w:val="0"/>
          <w:marBottom w:val="0"/>
          <w:divBdr>
            <w:top w:val="none" w:sz="0" w:space="0" w:color="auto"/>
            <w:left w:val="none" w:sz="0" w:space="0" w:color="auto"/>
            <w:bottom w:val="none" w:sz="0" w:space="0" w:color="auto"/>
            <w:right w:val="none" w:sz="0" w:space="0" w:color="auto"/>
          </w:divBdr>
        </w:div>
        <w:div w:id="1023744805">
          <w:marLeft w:val="0"/>
          <w:marRight w:val="0"/>
          <w:marTop w:val="0"/>
          <w:marBottom w:val="0"/>
          <w:divBdr>
            <w:top w:val="none" w:sz="0" w:space="0" w:color="auto"/>
            <w:left w:val="none" w:sz="0" w:space="0" w:color="auto"/>
            <w:bottom w:val="none" w:sz="0" w:space="0" w:color="auto"/>
            <w:right w:val="none" w:sz="0" w:space="0" w:color="auto"/>
          </w:divBdr>
        </w:div>
        <w:div w:id="1660117532">
          <w:marLeft w:val="0"/>
          <w:marRight w:val="0"/>
          <w:marTop w:val="0"/>
          <w:marBottom w:val="0"/>
          <w:divBdr>
            <w:top w:val="none" w:sz="0" w:space="0" w:color="auto"/>
            <w:left w:val="none" w:sz="0" w:space="0" w:color="auto"/>
            <w:bottom w:val="none" w:sz="0" w:space="0" w:color="auto"/>
            <w:right w:val="none" w:sz="0" w:space="0" w:color="auto"/>
          </w:divBdr>
        </w:div>
        <w:div w:id="1753041947">
          <w:marLeft w:val="0"/>
          <w:marRight w:val="0"/>
          <w:marTop w:val="0"/>
          <w:marBottom w:val="0"/>
          <w:divBdr>
            <w:top w:val="none" w:sz="0" w:space="0" w:color="auto"/>
            <w:left w:val="none" w:sz="0" w:space="0" w:color="auto"/>
            <w:bottom w:val="none" w:sz="0" w:space="0" w:color="auto"/>
            <w:right w:val="none" w:sz="0" w:space="0" w:color="auto"/>
          </w:divBdr>
        </w:div>
        <w:div w:id="1257979979">
          <w:marLeft w:val="0"/>
          <w:marRight w:val="0"/>
          <w:marTop w:val="0"/>
          <w:marBottom w:val="0"/>
          <w:divBdr>
            <w:top w:val="none" w:sz="0" w:space="0" w:color="auto"/>
            <w:left w:val="none" w:sz="0" w:space="0" w:color="auto"/>
            <w:bottom w:val="none" w:sz="0" w:space="0" w:color="auto"/>
            <w:right w:val="none" w:sz="0" w:space="0" w:color="auto"/>
          </w:divBdr>
        </w:div>
        <w:div w:id="524291916">
          <w:marLeft w:val="0"/>
          <w:marRight w:val="0"/>
          <w:marTop w:val="0"/>
          <w:marBottom w:val="0"/>
          <w:divBdr>
            <w:top w:val="none" w:sz="0" w:space="0" w:color="auto"/>
            <w:left w:val="none" w:sz="0" w:space="0" w:color="auto"/>
            <w:bottom w:val="none" w:sz="0" w:space="0" w:color="auto"/>
            <w:right w:val="none" w:sz="0" w:space="0" w:color="auto"/>
          </w:divBdr>
        </w:div>
        <w:div w:id="1615094099">
          <w:marLeft w:val="0"/>
          <w:marRight w:val="0"/>
          <w:marTop w:val="0"/>
          <w:marBottom w:val="0"/>
          <w:divBdr>
            <w:top w:val="none" w:sz="0" w:space="0" w:color="auto"/>
            <w:left w:val="none" w:sz="0" w:space="0" w:color="auto"/>
            <w:bottom w:val="none" w:sz="0" w:space="0" w:color="auto"/>
            <w:right w:val="none" w:sz="0" w:space="0" w:color="auto"/>
          </w:divBdr>
        </w:div>
        <w:div w:id="1330255018">
          <w:marLeft w:val="0"/>
          <w:marRight w:val="0"/>
          <w:marTop w:val="0"/>
          <w:marBottom w:val="0"/>
          <w:divBdr>
            <w:top w:val="none" w:sz="0" w:space="0" w:color="auto"/>
            <w:left w:val="none" w:sz="0" w:space="0" w:color="auto"/>
            <w:bottom w:val="none" w:sz="0" w:space="0" w:color="auto"/>
            <w:right w:val="none" w:sz="0" w:space="0" w:color="auto"/>
          </w:divBdr>
        </w:div>
        <w:div w:id="1094128211">
          <w:marLeft w:val="0"/>
          <w:marRight w:val="0"/>
          <w:marTop w:val="0"/>
          <w:marBottom w:val="0"/>
          <w:divBdr>
            <w:top w:val="none" w:sz="0" w:space="0" w:color="auto"/>
            <w:left w:val="none" w:sz="0" w:space="0" w:color="auto"/>
            <w:bottom w:val="none" w:sz="0" w:space="0" w:color="auto"/>
            <w:right w:val="none" w:sz="0" w:space="0" w:color="auto"/>
          </w:divBdr>
        </w:div>
        <w:div w:id="340670075">
          <w:marLeft w:val="0"/>
          <w:marRight w:val="0"/>
          <w:marTop w:val="0"/>
          <w:marBottom w:val="0"/>
          <w:divBdr>
            <w:top w:val="none" w:sz="0" w:space="0" w:color="auto"/>
            <w:left w:val="none" w:sz="0" w:space="0" w:color="auto"/>
            <w:bottom w:val="none" w:sz="0" w:space="0" w:color="auto"/>
            <w:right w:val="none" w:sz="0" w:space="0" w:color="auto"/>
          </w:divBdr>
        </w:div>
        <w:div w:id="800420837">
          <w:marLeft w:val="0"/>
          <w:marRight w:val="0"/>
          <w:marTop w:val="0"/>
          <w:marBottom w:val="0"/>
          <w:divBdr>
            <w:top w:val="none" w:sz="0" w:space="0" w:color="auto"/>
            <w:left w:val="none" w:sz="0" w:space="0" w:color="auto"/>
            <w:bottom w:val="none" w:sz="0" w:space="0" w:color="auto"/>
            <w:right w:val="none" w:sz="0" w:space="0" w:color="auto"/>
          </w:divBdr>
        </w:div>
        <w:div w:id="1031958041">
          <w:marLeft w:val="0"/>
          <w:marRight w:val="0"/>
          <w:marTop w:val="0"/>
          <w:marBottom w:val="0"/>
          <w:divBdr>
            <w:top w:val="none" w:sz="0" w:space="0" w:color="auto"/>
            <w:left w:val="none" w:sz="0" w:space="0" w:color="auto"/>
            <w:bottom w:val="none" w:sz="0" w:space="0" w:color="auto"/>
            <w:right w:val="none" w:sz="0" w:space="0" w:color="auto"/>
          </w:divBdr>
        </w:div>
        <w:div w:id="1644040145">
          <w:marLeft w:val="0"/>
          <w:marRight w:val="0"/>
          <w:marTop w:val="0"/>
          <w:marBottom w:val="0"/>
          <w:divBdr>
            <w:top w:val="none" w:sz="0" w:space="0" w:color="auto"/>
            <w:left w:val="none" w:sz="0" w:space="0" w:color="auto"/>
            <w:bottom w:val="none" w:sz="0" w:space="0" w:color="auto"/>
            <w:right w:val="none" w:sz="0" w:space="0" w:color="auto"/>
          </w:divBdr>
        </w:div>
        <w:div w:id="1102527978">
          <w:marLeft w:val="0"/>
          <w:marRight w:val="0"/>
          <w:marTop w:val="0"/>
          <w:marBottom w:val="0"/>
          <w:divBdr>
            <w:top w:val="none" w:sz="0" w:space="0" w:color="auto"/>
            <w:left w:val="none" w:sz="0" w:space="0" w:color="auto"/>
            <w:bottom w:val="none" w:sz="0" w:space="0" w:color="auto"/>
            <w:right w:val="none" w:sz="0" w:space="0" w:color="auto"/>
          </w:divBdr>
        </w:div>
        <w:div w:id="1350764567">
          <w:marLeft w:val="0"/>
          <w:marRight w:val="0"/>
          <w:marTop w:val="0"/>
          <w:marBottom w:val="0"/>
          <w:divBdr>
            <w:top w:val="none" w:sz="0" w:space="0" w:color="auto"/>
            <w:left w:val="none" w:sz="0" w:space="0" w:color="auto"/>
            <w:bottom w:val="none" w:sz="0" w:space="0" w:color="auto"/>
            <w:right w:val="none" w:sz="0" w:space="0" w:color="auto"/>
          </w:divBdr>
        </w:div>
        <w:div w:id="1887175441">
          <w:marLeft w:val="0"/>
          <w:marRight w:val="0"/>
          <w:marTop w:val="0"/>
          <w:marBottom w:val="0"/>
          <w:divBdr>
            <w:top w:val="none" w:sz="0" w:space="0" w:color="auto"/>
            <w:left w:val="none" w:sz="0" w:space="0" w:color="auto"/>
            <w:bottom w:val="none" w:sz="0" w:space="0" w:color="auto"/>
            <w:right w:val="none" w:sz="0" w:space="0" w:color="auto"/>
          </w:divBdr>
        </w:div>
        <w:div w:id="66987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4306</Words>
  <Characters>23255</Characters>
  <Application>Microsoft Office Word</Application>
  <DocSecurity>0</DocSecurity>
  <Lines>193</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Tobaldini</dc:creator>
  <cp:lastModifiedBy>Conta da Microsoft</cp:lastModifiedBy>
  <cp:revision>2</cp:revision>
  <cp:lastPrinted>2025-04-15T14:18:00Z</cp:lastPrinted>
  <dcterms:created xsi:type="dcterms:W3CDTF">2026-09-18T13:49:00Z</dcterms:created>
  <dcterms:modified xsi:type="dcterms:W3CDTF">2026-09-18T13:49:00Z</dcterms:modified>
</cp:coreProperties>
</file>