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pPr w:leftFromText="141" w:rightFromText="141" w:vertAnchor="text" w:tblpY="1"/>
        <w:tblOverlap w:val="never"/>
        <w:tblW w:w="14029" w:type="dxa"/>
        <w:tblLayout w:type="fixed"/>
        <w:tblLook w:val="04A0" w:firstRow="1" w:lastRow="0" w:firstColumn="1" w:lastColumn="0" w:noHBand="0" w:noVBand="1"/>
      </w:tblPr>
      <w:tblGrid>
        <w:gridCol w:w="3200"/>
        <w:gridCol w:w="7001"/>
        <w:gridCol w:w="1701"/>
        <w:gridCol w:w="567"/>
        <w:gridCol w:w="1530"/>
        <w:gridCol w:w="30"/>
      </w:tblGrid>
      <w:tr w:rsidR="006072D4" w:rsidTr="008657DA">
        <w:trPr>
          <w:gridAfter w:val="1"/>
          <w:wAfter w:w="30" w:type="dxa"/>
          <w:trHeight w:val="557"/>
        </w:trPr>
        <w:tc>
          <w:tcPr>
            <w:tcW w:w="13999" w:type="dxa"/>
            <w:gridSpan w:val="5"/>
            <w:tcBorders>
              <w:bottom w:val="single" w:sz="4" w:space="0" w:color="auto"/>
            </w:tcBorders>
          </w:tcPr>
          <w:p w:rsidR="006072D4" w:rsidRPr="006072D4" w:rsidRDefault="006072D4" w:rsidP="00043737">
            <w:pPr>
              <w:jc w:val="center"/>
              <w:rPr>
                <w:b/>
                <w:sz w:val="32"/>
              </w:rPr>
            </w:pPr>
            <w:bookmarkStart w:id="0" w:name="_GoBack"/>
            <w:bookmarkEnd w:id="0"/>
            <w:r w:rsidRPr="006072D4">
              <w:rPr>
                <w:b/>
                <w:sz w:val="32"/>
              </w:rPr>
              <w:t>FICHA DE MONITORAMENTO DO PLANO MUNICIPAL DE EDUCAÇÃO</w:t>
            </w:r>
          </w:p>
        </w:tc>
      </w:tr>
      <w:tr w:rsidR="006072D4" w:rsidTr="008657DA">
        <w:trPr>
          <w:gridAfter w:val="1"/>
          <w:wAfter w:w="30" w:type="dxa"/>
          <w:trHeight w:val="408"/>
        </w:trPr>
        <w:tc>
          <w:tcPr>
            <w:tcW w:w="13999" w:type="dxa"/>
            <w:gridSpan w:val="5"/>
            <w:tcBorders>
              <w:bottom w:val="single" w:sz="4" w:space="0" w:color="auto"/>
            </w:tcBorders>
          </w:tcPr>
          <w:p w:rsidR="006072D4" w:rsidRPr="006072D4" w:rsidRDefault="006072D4" w:rsidP="00043737">
            <w:pPr>
              <w:jc w:val="center"/>
              <w:rPr>
                <w:b/>
                <w:sz w:val="28"/>
              </w:rPr>
            </w:pPr>
            <w:r w:rsidRPr="00DD4167">
              <w:rPr>
                <w:b/>
              </w:rPr>
              <w:t>PARTE A</w:t>
            </w:r>
          </w:p>
        </w:tc>
      </w:tr>
      <w:tr w:rsidR="006072D4" w:rsidTr="004A3548">
        <w:trPr>
          <w:trHeight w:val="547"/>
        </w:trPr>
        <w:tc>
          <w:tcPr>
            <w:tcW w:w="3200" w:type="dxa"/>
            <w:tcBorders>
              <w:bottom w:val="single" w:sz="4" w:space="0" w:color="auto"/>
            </w:tcBorders>
          </w:tcPr>
          <w:p w:rsidR="006072D4" w:rsidRPr="007749ED" w:rsidRDefault="007749ED" w:rsidP="00043737">
            <w:pPr>
              <w:jc w:val="center"/>
              <w:rPr>
                <w:b/>
              </w:rPr>
            </w:pPr>
            <w:r w:rsidRPr="007749ED">
              <w:rPr>
                <w:b/>
              </w:rPr>
              <w:t>MUNICÍPIO</w:t>
            </w:r>
          </w:p>
        </w:tc>
        <w:tc>
          <w:tcPr>
            <w:tcW w:w="8702" w:type="dxa"/>
            <w:gridSpan w:val="2"/>
            <w:tcBorders>
              <w:bottom w:val="single" w:sz="4" w:space="0" w:color="auto"/>
            </w:tcBorders>
          </w:tcPr>
          <w:p w:rsidR="006072D4" w:rsidRPr="00BF3138" w:rsidRDefault="00457F3B" w:rsidP="00043737">
            <w:pPr>
              <w:tabs>
                <w:tab w:val="left" w:pos="5820"/>
              </w:tabs>
              <w:rPr>
                <w:b/>
              </w:rPr>
            </w:pPr>
            <w:r>
              <w:rPr>
                <w:b/>
              </w:rPr>
              <w:t>QUINZE DE NOVEMBRO</w:t>
            </w:r>
            <w:r w:rsidR="00DC099F" w:rsidRPr="00BF3138">
              <w:rPr>
                <w:b/>
              </w:rPr>
              <w:tab/>
            </w:r>
          </w:p>
        </w:tc>
        <w:tc>
          <w:tcPr>
            <w:tcW w:w="567" w:type="dxa"/>
            <w:tcBorders>
              <w:bottom w:val="single" w:sz="4" w:space="0" w:color="auto"/>
            </w:tcBorders>
          </w:tcPr>
          <w:p w:rsidR="006072D4" w:rsidRPr="004B4132" w:rsidRDefault="004B4132" w:rsidP="00043737">
            <w:pPr>
              <w:jc w:val="center"/>
              <w:rPr>
                <w:b/>
              </w:rPr>
            </w:pPr>
            <w:r w:rsidRPr="004B4132">
              <w:rPr>
                <w:b/>
              </w:rPr>
              <w:t>UF</w:t>
            </w:r>
          </w:p>
        </w:tc>
        <w:tc>
          <w:tcPr>
            <w:tcW w:w="1560" w:type="dxa"/>
            <w:gridSpan w:val="2"/>
            <w:tcBorders>
              <w:bottom w:val="single" w:sz="4" w:space="0" w:color="auto"/>
            </w:tcBorders>
          </w:tcPr>
          <w:p w:rsidR="006072D4" w:rsidRPr="00DC55A5" w:rsidRDefault="005E7176" w:rsidP="00043737">
            <w:pPr>
              <w:rPr>
                <w:b/>
              </w:rPr>
            </w:pPr>
            <w:r w:rsidRPr="00DC55A5">
              <w:rPr>
                <w:b/>
              </w:rPr>
              <w:t>RS</w:t>
            </w:r>
          </w:p>
        </w:tc>
      </w:tr>
      <w:tr w:rsidR="006072D4" w:rsidTr="008657DA">
        <w:trPr>
          <w:gridAfter w:val="1"/>
          <w:wAfter w:w="30" w:type="dxa"/>
          <w:trHeight w:val="547"/>
        </w:trPr>
        <w:tc>
          <w:tcPr>
            <w:tcW w:w="3200" w:type="dxa"/>
            <w:tcBorders>
              <w:bottom w:val="single" w:sz="4" w:space="0" w:color="auto"/>
            </w:tcBorders>
          </w:tcPr>
          <w:p w:rsidR="006072D4" w:rsidRPr="007749ED" w:rsidRDefault="007749ED" w:rsidP="00043737">
            <w:pPr>
              <w:jc w:val="center"/>
              <w:rPr>
                <w:b/>
              </w:rPr>
            </w:pPr>
            <w:r w:rsidRPr="007749ED">
              <w:rPr>
                <w:b/>
              </w:rPr>
              <w:t>PLANO MUNICIPAL DE EDUCAÇÃO</w:t>
            </w:r>
          </w:p>
        </w:tc>
        <w:tc>
          <w:tcPr>
            <w:tcW w:w="10799" w:type="dxa"/>
            <w:gridSpan w:val="4"/>
            <w:tcBorders>
              <w:bottom w:val="single" w:sz="4" w:space="0" w:color="auto"/>
            </w:tcBorders>
          </w:tcPr>
          <w:p w:rsidR="006072D4" w:rsidRDefault="005E7176" w:rsidP="00043737">
            <w:r>
              <w:t>Lei Municipal</w:t>
            </w:r>
            <w:r w:rsidR="00426443">
              <w:t xml:space="preserve"> N°</w:t>
            </w:r>
          </w:p>
        </w:tc>
      </w:tr>
      <w:tr w:rsidR="00043737" w:rsidTr="004A3548">
        <w:trPr>
          <w:gridAfter w:val="1"/>
          <w:wAfter w:w="30" w:type="dxa"/>
          <w:trHeight w:val="547"/>
        </w:trPr>
        <w:tc>
          <w:tcPr>
            <w:tcW w:w="3200" w:type="dxa"/>
            <w:tcBorders>
              <w:bottom w:val="single" w:sz="4" w:space="0" w:color="auto"/>
            </w:tcBorders>
          </w:tcPr>
          <w:p w:rsidR="00043737" w:rsidRPr="007749ED" w:rsidRDefault="00043737" w:rsidP="00043737">
            <w:pPr>
              <w:jc w:val="center"/>
              <w:rPr>
                <w:b/>
              </w:rPr>
            </w:pPr>
            <w:r w:rsidRPr="007749ED">
              <w:rPr>
                <w:b/>
              </w:rPr>
              <w:t>PERÍODOS DE AVALIAÇÃO PREVISTOS</w:t>
            </w:r>
          </w:p>
        </w:tc>
        <w:tc>
          <w:tcPr>
            <w:tcW w:w="8702" w:type="dxa"/>
            <w:gridSpan w:val="2"/>
            <w:tcBorders>
              <w:bottom w:val="single" w:sz="4" w:space="0" w:color="auto"/>
            </w:tcBorders>
          </w:tcPr>
          <w:p w:rsidR="00043737" w:rsidRDefault="00043737" w:rsidP="00043737">
            <w:r>
              <w:t>Bienal</w:t>
            </w:r>
          </w:p>
        </w:tc>
        <w:tc>
          <w:tcPr>
            <w:tcW w:w="2097" w:type="dxa"/>
            <w:gridSpan w:val="2"/>
            <w:tcBorders>
              <w:bottom w:val="single" w:sz="4" w:space="0" w:color="auto"/>
            </w:tcBorders>
          </w:tcPr>
          <w:p w:rsidR="00043737" w:rsidRPr="00DC55A5" w:rsidRDefault="00043737" w:rsidP="00043737">
            <w:pPr>
              <w:rPr>
                <w:b/>
              </w:rPr>
            </w:pPr>
            <w:r w:rsidRPr="00DC55A5">
              <w:rPr>
                <w:b/>
              </w:rPr>
              <w:t>2017</w:t>
            </w:r>
          </w:p>
        </w:tc>
      </w:tr>
      <w:tr w:rsidR="006072D4" w:rsidTr="004A3548">
        <w:trPr>
          <w:gridAfter w:val="1"/>
          <w:wAfter w:w="30" w:type="dxa"/>
          <w:trHeight w:val="547"/>
        </w:trPr>
        <w:tc>
          <w:tcPr>
            <w:tcW w:w="3200" w:type="dxa"/>
            <w:tcBorders>
              <w:bottom w:val="single" w:sz="4" w:space="0" w:color="auto"/>
            </w:tcBorders>
          </w:tcPr>
          <w:p w:rsidR="006072D4" w:rsidRPr="007749ED" w:rsidRDefault="004B4132" w:rsidP="00043737">
            <w:pPr>
              <w:jc w:val="center"/>
              <w:rPr>
                <w:b/>
              </w:rPr>
            </w:pPr>
            <w:r>
              <w:rPr>
                <w:b/>
              </w:rPr>
              <w:t>COMISSÃO COORDENADORA</w:t>
            </w:r>
          </w:p>
        </w:tc>
        <w:tc>
          <w:tcPr>
            <w:tcW w:w="8702" w:type="dxa"/>
            <w:gridSpan w:val="2"/>
            <w:tcBorders>
              <w:bottom w:val="single" w:sz="4" w:space="0" w:color="auto"/>
            </w:tcBorders>
          </w:tcPr>
          <w:p w:rsidR="006072D4" w:rsidRDefault="00B04278" w:rsidP="00043737">
            <w:r>
              <w:t>Fórum Municipal de Educação</w:t>
            </w:r>
          </w:p>
        </w:tc>
        <w:tc>
          <w:tcPr>
            <w:tcW w:w="2097" w:type="dxa"/>
            <w:gridSpan w:val="2"/>
            <w:tcBorders>
              <w:bottom w:val="single" w:sz="4" w:space="0" w:color="auto"/>
            </w:tcBorders>
          </w:tcPr>
          <w:p w:rsidR="006072D4" w:rsidRDefault="00B04278" w:rsidP="00043737">
            <w:r w:rsidRPr="00B04278">
              <w:rPr>
                <w:rFonts w:ascii="Arial" w:eastAsia="Times New Roman" w:hAnsi="Arial" w:cs="Arial"/>
                <w:sz w:val="20"/>
                <w:szCs w:val="24"/>
                <w:lang w:eastAsia="pt-BR"/>
              </w:rPr>
              <w:t>Ato legal Decreto 2.502/16</w:t>
            </w:r>
          </w:p>
        </w:tc>
      </w:tr>
      <w:tr w:rsidR="006072D4" w:rsidTr="004A3548">
        <w:trPr>
          <w:gridAfter w:val="1"/>
          <w:wAfter w:w="30" w:type="dxa"/>
          <w:trHeight w:val="547"/>
        </w:trPr>
        <w:tc>
          <w:tcPr>
            <w:tcW w:w="3200" w:type="dxa"/>
            <w:tcBorders>
              <w:bottom w:val="single" w:sz="4" w:space="0" w:color="auto"/>
            </w:tcBorders>
          </w:tcPr>
          <w:p w:rsidR="006072D4" w:rsidRPr="007749ED" w:rsidRDefault="007749ED" w:rsidP="00043737">
            <w:pPr>
              <w:jc w:val="center"/>
              <w:rPr>
                <w:b/>
              </w:rPr>
            </w:pPr>
            <w:r w:rsidRPr="007749ED">
              <w:rPr>
                <w:b/>
              </w:rPr>
              <w:t>EQUIPE TÉCNICA</w:t>
            </w:r>
          </w:p>
        </w:tc>
        <w:tc>
          <w:tcPr>
            <w:tcW w:w="8702" w:type="dxa"/>
            <w:gridSpan w:val="2"/>
            <w:tcBorders>
              <w:bottom w:val="single" w:sz="4" w:space="0" w:color="auto"/>
            </w:tcBorders>
          </w:tcPr>
          <w:p w:rsidR="006072D4" w:rsidRDefault="00B04278" w:rsidP="00043737">
            <w:r>
              <w:t>Departamento Municipal de Educação e Desporto, Conselho Municipal de Educação, Fórum Municipal de Educação</w:t>
            </w:r>
          </w:p>
        </w:tc>
        <w:tc>
          <w:tcPr>
            <w:tcW w:w="2097" w:type="dxa"/>
            <w:gridSpan w:val="2"/>
            <w:tcBorders>
              <w:bottom w:val="single" w:sz="4" w:space="0" w:color="auto"/>
            </w:tcBorders>
          </w:tcPr>
          <w:p w:rsidR="006072D4" w:rsidRDefault="00B04278" w:rsidP="00043737">
            <w:r w:rsidRPr="00B04278">
              <w:rPr>
                <w:rFonts w:ascii="Arial" w:eastAsia="Times New Roman" w:hAnsi="Arial" w:cs="Arial"/>
                <w:sz w:val="20"/>
                <w:szCs w:val="24"/>
              </w:rPr>
              <w:t>Portaria 5.533 de 23 de maio de 2017</w:t>
            </w:r>
          </w:p>
        </w:tc>
      </w:tr>
      <w:tr w:rsidR="006072D4" w:rsidTr="008657DA">
        <w:trPr>
          <w:gridAfter w:val="1"/>
          <w:wAfter w:w="30" w:type="dxa"/>
          <w:trHeight w:val="396"/>
        </w:trPr>
        <w:tc>
          <w:tcPr>
            <w:tcW w:w="13999" w:type="dxa"/>
            <w:gridSpan w:val="5"/>
            <w:tcBorders>
              <w:bottom w:val="single" w:sz="4" w:space="0" w:color="auto"/>
            </w:tcBorders>
          </w:tcPr>
          <w:p w:rsidR="006072D4" w:rsidRPr="006072D4" w:rsidRDefault="006072D4" w:rsidP="00043737">
            <w:pPr>
              <w:jc w:val="center"/>
              <w:rPr>
                <w:b/>
                <w:sz w:val="28"/>
              </w:rPr>
            </w:pPr>
          </w:p>
        </w:tc>
      </w:tr>
      <w:tr w:rsidR="006072D4" w:rsidTr="004A3548">
        <w:trPr>
          <w:gridAfter w:val="1"/>
          <w:wAfter w:w="30" w:type="dxa"/>
          <w:trHeight w:val="359"/>
        </w:trPr>
        <w:tc>
          <w:tcPr>
            <w:tcW w:w="11902" w:type="dxa"/>
            <w:gridSpan w:val="3"/>
            <w:tcBorders>
              <w:bottom w:val="single" w:sz="4" w:space="0" w:color="auto"/>
            </w:tcBorders>
          </w:tcPr>
          <w:p w:rsidR="006072D4" w:rsidRPr="007F0C21" w:rsidRDefault="00692FBF" w:rsidP="00043737">
            <w:pPr>
              <w:tabs>
                <w:tab w:val="left" w:pos="3600"/>
              </w:tabs>
              <w:jc w:val="center"/>
              <w:rPr>
                <w:b/>
                <w:sz w:val="28"/>
                <w:szCs w:val="28"/>
              </w:rPr>
            </w:pPr>
            <w:r w:rsidRPr="007F0C21">
              <w:rPr>
                <w:b/>
                <w:sz w:val="28"/>
                <w:szCs w:val="28"/>
              </w:rPr>
              <w:t>META 1</w:t>
            </w:r>
          </w:p>
        </w:tc>
        <w:tc>
          <w:tcPr>
            <w:tcW w:w="2097" w:type="dxa"/>
            <w:gridSpan w:val="2"/>
            <w:tcBorders>
              <w:bottom w:val="single" w:sz="4" w:space="0" w:color="auto"/>
            </w:tcBorders>
          </w:tcPr>
          <w:p w:rsidR="006072D4" w:rsidRPr="006072D4" w:rsidRDefault="006072D4" w:rsidP="00043737">
            <w:pPr>
              <w:jc w:val="center"/>
              <w:rPr>
                <w:b/>
                <w:sz w:val="28"/>
              </w:rPr>
            </w:pPr>
            <w:r w:rsidRPr="00DD4167">
              <w:rPr>
                <w:b/>
              </w:rPr>
              <w:t>PRAZO</w:t>
            </w:r>
          </w:p>
        </w:tc>
      </w:tr>
      <w:tr w:rsidR="006072D4" w:rsidTr="004A3548">
        <w:trPr>
          <w:gridAfter w:val="1"/>
          <w:wAfter w:w="30" w:type="dxa"/>
          <w:trHeight w:val="1115"/>
        </w:trPr>
        <w:tc>
          <w:tcPr>
            <w:tcW w:w="11902" w:type="dxa"/>
            <w:gridSpan w:val="3"/>
            <w:tcBorders>
              <w:bottom w:val="single" w:sz="4" w:space="0" w:color="auto"/>
            </w:tcBorders>
          </w:tcPr>
          <w:p w:rsidR="006072D4" w:rsidRPr="009E4B64" w:rsidRDefault="009E4B64" w:rsidP="000E6CDD">
            <w:pPr>
              <w:rPr>
                <w:b/>
                <w:sz w:val="28"/>
              </w:rPr>
            </w:pPr>
            <w:r w:rsidRPr="009E4B64">
              <w:rPr>
                <w:b/>
                <w:sz w:val="28"/>
              </w:rPr>
              <w:t>Universalizar, até 2016, a educação infantil na pré-escola para as crianças de 4 (quatro) a 5 (cinco) anos de idade e ampliar a oferta de educação infantil em creches de forma a atender, no mínimo, 50% (cinquenta por cento) das crianças de até 3 (três) anos até o final da vigência deste PNE.</w:t>
            </w:r>
          </w:p>
        </w:tc>
        <w:tc>
          <w:tcPr>
            <w:tcW w:w="2097" w:type="dxa"/>
            <w:gridSpan w:val="2"/>
            <w:tcBorders>
              <w:bottom w:val="single" w:sz="4" w:space="0" w:color="auto"/>
            </w:tcBorders>
          </w:tcPr>
          <w:p w:rsidR="00AB1607" w:rsidRDefault="00AB1607" w:rsidP="00AB1607">
            <w:r w:rsidRPr="001332CC">
              <w:rPr>
                <w:b/>
              </w:rPr>
              <w:t>a)</w:t>
            </w:r>
            <w:r>
              <w:t xml:space="preserve"> Universalização dos 4 e 5 anos: </w:t>
            </w:r>
            <w:r w:rsidRPr="001332CC">
              <w:rPr>
                <w:b/>
              </w:rPr>
              <w:t>2016</w:t>
            </w:r>
          </w:p>
          <w:p w:rsidR="006072D4" w:rsidRDefault="00AB1607" w:rsidP="00AB1607">
            <w:r w:rsidRPr="001332CC">
              <w:rPr>
                <w:b/>
              </w:rPr>
              <w:t>b)</w:t>
            </w:r>
            <w:r>
              <w:t xml:space="preserve"> Atendimento de 50%, de 0 a 3 anos: </w:t>
            </w:r>
            <w:r w:rsidR="0075157A">
              <w:rPr>
                <w:b/>
              </w:rPr>
              <w:t>2025</w:t>
            </w:r>
          </w:p>
        </w:tc>
      </w:tr>
      <w:tr w:rsidR="008575B9" w:rsidTr="004A3548">
        <w:trPr>
          <w:gridAfter w:val="1"/>
          <w:wAfter w:w="30" w:type="dxa"/>
          <w:trHeight w:val="422"/>
        </w:trPr>
        <w:tc>
          <w:tcPr>
            <w:tcW w:w="10201" w:type="dxa"/>
            <w:gridSpan w:val="2"/>
            <w:tcBorders>
              <w:bottom w:val="single" w:sz="4" w:space="0" w:color="auto"/>
            </w:tcBorders>
          </w:tcPr>
          <w:p w:rsidR="008575B9" w:rsidRPr="008575B9" w:rsidRDefault="008575B9" w:rsidP="00043737">
            <w:pPr>
              <w:jc w:val="center"/>
              <w:rPr>
                <w:b/>
                <w:sz w:val="28"/>
              </w:rPr>
            </w:pPr>
            <w:r w:rsidRPr="00EB10B7">
              <w:rPr>
                <w:b/>
              </w:rPr>
              <w:t>ESTRATÉGIAS</w:t>
            </w:r>
          </w:p>
        </w:tc>
        <w:tc>
          <w:tcPr>
            <w:tcW w:w="1701" w:type="dxa"/>
            <w:tcBorders>
              <w:bottom w:val="single" w:sz="4" w:space="0" w:color="auto"/>
            </w:tcBorders>
          </w:tcPr>
          <w:p w:rsidR="008575B9" w:rsidRPr="008575B9" w:rsidRDefault="008575B9" w:rsidP="00043737">
            <w:pPr>
              <w:jc w:val="center"/>
              <w:rPr>
                <w:b/>
                <w:sz w:val="28"/>
              </w:rPr>
            </w:pPr>
            <w:r w:rsidRPr="00DD4167">
              <w:rPr>
                <w:b/>
              </w:rPr>
              <w:t>PRAZO</w:t>
            </w:r>
          </w:p>
        </w:tc>
        <w:tc>
          <w:tcPr>
            <w:tcW w:w="2097" w:type="dxa"/>
            <w:gridSpan w:val="2"/>
            <w:tcBorders>
              <w:bottom w:val="single" w:sz="4" w:space="0" w:color="auto"/>
            </w:tcBorders>
          </w:tcPr>
          <w:p w:rsidR="008575B9" w:rsidRPr="00EB10B7" w:rsidRDefault="008575B9" w:rsidP="00043737">
            <w:pPr>
              <w:jc w:val="center"/>
              <w:rPr>
                <w:b/>
              </w:rPr>
            </w:pPr>
            <w:r w:rsidRPr="00EB10B7">
              <w:rPr>
                <w:b/>
              </w:rPr>
              <w:t>PREVISÕES ORÇAMENTÁRIAS</w:t>
            </w:r>
          </w:p>
        </w:tc>
      </w:tr>
      <w:tr w:rsidR="008575B9" w:rsidTr="004A3548">
        <w:trPr>
          <w:gridAfter w:val="1"/>
          <w:wAfter w:w="30" w:type="dxa"/>
          <w:trHeight w:val="998"/>
        </w:trPr>
        <w:tc>
          <w:tcPr>
            <w:tcW w:w="10201" w:type="dxa"/>
            <w:gridSpan w:val="2"/>
            <w:tcBorders>
              <w:bottom w:val="single" w:sz="4" w:space="0" w:color="auto"/>
            </w:tcBorders>
          </w:tcPr>
          <w:p w:rsidR="008575B9" w:rsidRDefault="009E4B64" w:rsidP="001131B4">
            <w:pPr>
              <w:jc w:val="both"/>
            </w:pPr>
            <w:r w:rsidRPr="009E4B64">
              <w:t>1.1 - Reformar, ampliar e regulamentar escolas de educação infantil, com recursos próprios ou em parceria com a união e instituições privadas, em conformidade com os padrões arquitetônicos estabelecidos em legislação vigente, respeitando as normas de acessibilidade, ludicidade e os aspectos culturais e regionais.</w:t>
            </w:r>
          </w:p>
        </w:tc>
        <w:tc>
          <w:tcPr>
            <w:tcW w:w="1701" w:type="dxa"/>
            <w:tcBorders>
              <w:bottom w:val="single" w:sz="4" w:space="0" w:color="auto"/>
            </w:tcBorders>
          </w:tcPr>
          <w:p w:rsidR="008575B9" w:rsidRPr="004A3548" w:rsidRDefault="00B5548C" w:rsidP="001131B4">
            <w:pPr>
              <w:jc w:val="both"/>
            </w:pPr>
            <w:r>
              <w:t>2017</w:t>
            </w:r>
          </w:p>
        </w:tc>
        <w:tc>
          <w:tcPr>
            <w:tcW w:w="2097" w:type="dxa"/>
            <w:gridSpan w:val="2"/>
            <w:tcBorders>
              <w:bottom w:val="single" w:sz="4" w:space="0" w:color="auto"/>
            </w:tcBorders>
          </w:tcPr>
          <w:p w:rsidR="008575B9" w:rsidRDefault="00B5548C" w:rsidP="001131B4">
            <w:pPr>
              <w:jc w:val="both"/>
            </w:pPr>
            <w:r>
              <w:t>MDE</w:t>
            </w:r>
          </w:p>
          <w:p w:rsidR="00B5548C" w:rsidRDefault="00B5548C" w:rsidP="001131B4">
            <w:pPr>
              <w:jc w:val="both"/>
            </w:pPr>
            <w:r>
              <w:t>FUNDEB</w:t>
            </w:r>
          </w:p>
          <w:p w:rsidR="00B5548C" w:rsidRDefault="00B5548C" w:rsidP="001131B4">
            <w:pPr>
              <w:jc w:val="both"/>
            </w:pPr>
            <w:r>
              <w:t>SALÁRIO EDUCAÇÃO</w:t>
            </w:r>
          </w:p>
        </w:tc>
      </w:tr>
    </w:tbl>
    <w:p w:rsidR="004B4132" w:rsidRDefault="004B4132" w:rsidP="001131B4">
      <w:pPr>
        <w:jc w:val="both"/>
      </w:pPr>
    </w:p>
    <w:tbl>
      <w:tblPr>
        <w:tblStyle w:val="Tabelacomgrade"/>
        <w:tblW w:w="13998" w:type="dxa"/>
        <w:tblLayout w:type="fixed"/>
        <w:tblLook w:val="04A0" w:firstRow="1" w:lastRow="0" w:firstColumn="1" w:lastColumn="0" w:noHBand="0" w:noVBand="1"/>
      </w:tblPr>
      <w:tblGrid>
        <w:gridCol w:w="4374"/>
        <w:gridCol w:w="6"/>
        <w:gridCol w:w="763"/>
        <w:gridCol w:w="58"/>
        <w:gridCol w:w="18"/>
        <w:gridCol w:w="986"/>
        <w:gridCol w:w="14"/>
        <w:gridCol w:w="10"/>
        <w:gridCol w:w="700"/>
        <w:gridCol w:w="47"/>
        <w:gridCol w:w="647"/>
        <w:gridCol w:w="6"/>
        <w:gridCol w:w="10"/>
        <w:gridCol w:w="6"/>
        <w:gridCol w:w="651"/>
        <w:gridCol w:w="42"/>
        <w:gridCol w:w="11"/>
        <w:gridCol w:w="650"/>
        <w:gridCol w:w="17"/>
        <w:gridCol w:w="15"/>
        <w:gridCol w:w="15"/>
        <w:gridCol w:w="11"/>
        <w:gridCol w:w="27"/>
        <w:gridCol w:w="611"/>
        <w:gridCol w:w="26"/>
        <w:gridCol w:w="8"/>
        <w:gridCol w:w="11"/>
        <w:gridCol w:w="11"/>
        <w:gridCol w:w="12"/>
        <w:gridCol w:w="417"/>
        <w:gridCol w:w="166"/>
        <w:gridCol w:w="103"/>
        <w:gridCol w:w="23"/>
        <w:gridCol w:w="7"/>
        <w:gridCol w:w="690"/>
        <w:gridCol w:w="15"/>
        <w:gridCol w:w="8"/>
        <w:gridCol w:w="710"/>
        <w:gridCol w:w="703"/>
        <w:gridCol w:w="641"/>
        <w:gridCol w:w="74"/>
        <w:gridCol w:w="678"/>
      </w:tblGrid>
      <w:tr w:rsidR="00AB1607" w:rsidTr="00456C4B">
        <w:tc>
          <w:tcPr>
            <w:tcW w:w="10180" w:type="dxa"/>
            <w:gridSpan w:val="30"/>
          </w:tcPr>
          <w:p w:rsidR="00AB1607" w:rsidRDefault="009E4B64" w:rsidP="009E4B64">
            <w:pPr>
              <w:jc w:val="both"/>
            </w:pPr>
            <w:r>
              <w:t xml:space="preserve">1.2 - Fortalecer e ampliar as parcerias com governo federal e uso de recursos próprios para garantir mobiliário, equipamentos, brinquedos pedagógicos, jogos educativos e outros materiais pedagógicos acessíveis nas </w:t>
            </w:r>
            <w:r>
              <w:lastRenderedPageBreak/>
              <w:t>escolas da educação infantil, considerando as especif</w:t>
            </w:r>
            <w:r w:rsidR="00AA2594">
              <w:t xml:space="preserve">icidades das faixas etárias as </w:t>
            </w:r>
            <w:r>
              <w:t>diversidades em todos os aspectos, com vistas à valorização e efetivação do brincar nas práticas escolares, durante o processo de construção do conhecimento das crianças.</w:t>
            </w:r>
          </w:p>
          <w:p w:rsidR="009E4B64" w:rsidRDefault="009E4B64" w:rsidP="009E4B64">
            <w:pPr>
              <w:jc w:val="both"/>
            </w:pPr>
          </w:p>
        </w:tc>
        <w:tc>
          <w:tcPr>
            <w:tcW w:w="1722" w:type="dxa"/>
            <w:gridSpan w:val="8"/>
          </w:tcPr>
          <w:p w:rsidR="00AB1607" w:rsidRDefault="00AB1607" w:rsidP="001131B4">
            <w:pPr>
              <w:jc w:val="both"/>
            </w:pPr>
          </w:p>
          <w:p w:rsidR="00AB1607" w:rsidRDefault="00AB1607" w:rsidP="001131B4">
            <w:pPr>
              <w:jc w:val="both"/>
            </w:pPr>
            <w:r>
              <w:t>Anualmente</w:t>
            </w:r>
          </w:p>
        </w:tc>
        <w:tc>
          <w:tcPr>
            <w:tcW w:w="2096" w:type="dxa"/>
            <w:gridSpan w:val="4"/>
          </w:tcPr>
          <w:p w:rsidR="00AB1607" w:rsidRDefault="00AB1607" w:rsidP="001131B4">
            <w:pPr>
              <w:jc w:val="both"/>
            </w:pPr>
          </w:p>
        </w:tc>
      </w:tr>
      <w:tr w:rsidR="00AB1607" w:rsidTr="00456C4B">
        <w:tc>
          <w:tcPr>
            <w:tcW w:w="10180" w:type="dxa"/>
            <w:gridSpan w:val="30"/>
          </w:tcPr>
          <w:p w:rsidR="00AB1607" w:rsidRDefault="009E4B64" w:rsidP="001131B4">
            <w:pPr>
              <w:jc w:val="both"/>
            </w:pPr>
            <w:r w:rsidRPr="009E4B64">
              <w:t>1.3 - Manter e ampliar o atendimento na pré-escola através do atendimento em turno integral e parcial, de acordo com a Lei Federal nº 12.796/13.</w:t>
            </w:r>
          </w:p>
          <w:p w:rsidR="009E4B64" w:rsidRDefault="009E4B64" w:rsidP="001131B4">
            <w:pPr>
              <w:jc w:val="both"/>
            </w:pPr>
          </w:p>
        </w:tc>
        <w:tc>
          <w:tcPr>
            <w:tcW w:w="1722" w:type="dxa"/>
            <w:gridSpan w:val="8"/>
          </w:tcPr>
          <w:p w:rsidR="00AB1607" w:rsidRDefault="00AB1607" w:rsidP="001131B4">
            <w:pPr>
              <w:jc w:val="both"/>
            </w:pPr>
            <w:r>
              <w:t>2016</w:t>
            </w:r>
          </w:p>
        </w:tc>
        <w:tc>
          <w:tcPr>
            <w:tcW w:w="2096" w:type="dxa"/>
            <w:gridSpan w:val="4"/>
          </w:tcPr>
          <w:p w:rsidR="00AB1607" w:rsidRDefault="00AB1607" w:rsidP="001131B4">
            <w:pPr>
              <w:jc w:val="both"/>
            </w:pPr>
          </w:p>
        </w:tc>
      </w:tr>
      <w:tr w:rsidR="00AB1607" w:rsidTr="00456C4B">
        <w:tc>
          <w:tcPr>
            <w:tcW w:w="10180" w:type="dxa"/>
            <w:gridSpan w:val="30"/>
          </w:tcPr>
          <w:p w:rsidR="00AB1607" w:rsidRDefault="009E4B64" w:rsidP="001131B4">
            <w:pPr>
              <w:jc w:val="both"/>
            </w:pPr>
            <w:r w:rsidRPr="009E4B64">
              <w:t>1.4 - Estabelecer critérios para atendimento em te</w:t>
            </w:r>
            <w:r w:rsidR="000E6CDD">
              <w:t>mpo integral na creche e na pré-</w:t>
            </w:r>
            <w:r w:rsidRPr="009E4B64">
              <w:t>escola;</w:t>
            </w:r>
          </w:p>
        </w:tc>
        <w:tc>
          <w:tcPr>
            <w:tcW w:w="1722" w:type="dxa"/>
            <w:gridSpan w:val="8"/>
          </w:tcPr>
          <w:p w:rsidR="00AB1607" w:rsidRDefault="00B5548C" w:rsidP="001131B4">
            <w:pPr>
              <w:jc w:val="both"/>
            </w:pPr>
            <w:r>
              <w:t>Continuamente</w:t>
            </w:r>
          </w:p>
        </w:tc>
        <w:tc>
          <w:tcPr>
            <w:tcW w:w="2096" w:type="dxa"/>
            <w:gridSpan w:val="4"/>
          </w:tcPr>
          <w:p w:rsidR="00B5548C" w:rsidRDefault="00B5548C" w:rsidP="001131B4">
            <w:pPr>
              <w:jc w:val="both"/>
            </w:pPr>
            <w:r>
              <w:t>- MDE</w:t>
            </w:r>
          </w:p>
          <w:p w:rsidR="00AB1607" w:rsidRDefault="00B5548C" w:rsidP="001131B4">
            <w:pPr>
              <w:jc w:val="both"/>
            </w:pPr>
            <w:r>
              <w:t xml:space="preserve">- SALÁRIOS EDUCAÇÃO </w:t>
            </w:r>
          </w:p>
          <w:p w:rsidR="001156FB" w:rsidRDefault="001156FB" w:rsidP="001131B4">
            <w:pPr>
              <w:jc w:val="both"/>
            </w:pPr>
            <w:r>
              <w:t>- RECURSOS FEDERAIS/PAR</w:t>
            </w:r>
          </w:p>
        </w:tc>
      </w:tr>
      <w:tr w:rsidR="00AB1607" w:rsidTr="00456C4B">
        <w:tc>
          <w:tcPr>
            <w:tcW w:w="10180" w:type="dxa"/>
            <w:gridSpan w:val="30"/>
          </w:tcPr>
          <w:p w:rsidR="00AB1607" w:rsidRDefault="009E4B64" w:rsidP="001131B4">
            <w:pPr>
              <w:jc w:val="both"/>
            </w:pPr>
            <w:r w:rsidRPr="009E4B64">
              <w:t>1.5 - Manter equipes de atendimento multidisciplinar para apoio itinerante nas escolas de Educação Infantil.</w:t>
            </w:r>
          </w:p>
          <w:p w:rsidR="009E4B64" w:rsidRDefault="009E4B64" w:rsidP="001131B4">
            <w:pPr>
              <w:jc w:val="both"/>
            </w:pPr>
          </w:p>
        </w:tc>
        <w:tc>
          <w:tcPr>
            <w:tcW w:w="1722" w:type="dxa"/>
            <w:gridSpan w:val="8"/>
          </w:tcPr>
          <w:p w:rsidR="00AB1607" w:rsidRDefault="001156FB" w:rsidP="001131B4">
            <w:pPr>
              <w:jc w:val="both"/>
            </w:pPr>
            <w:r>
              <w:t>Anualmente</w:t>
            </w:r>
          </w:p>
        </w:tc>
        <w:tc>
          <w:tcPr>
            <w:tcW w:w="2096" w:type="dxa"/>
            <w:gridSpan w:val="4"/>
          </w:tcPr>
          <w:p w:rsidR="00AB1607" w:rsidRDefault="00B5548C" w:rsidP="001131B4">
            <w:pPr>
              <w:jc w:val="both"/>
            </w:pPr>
            <w:r>
              <w:t>- MDE</w:t>
            </w:r>
          </w:p>
        </w:tc>
      </w:tr>
      <w:tr w:rsidR="00AB1607" w:rsidTr="00456C4B">
        <w:tc>
          <w:tcPr>
            <w:tcW w:w="10180" w:type="dxa"/>
            <w:gridSpan w:val="30"/>
          </w:tcPr>
          <w:p w:rsidR="00AB1607" w:rsidRDefault="009E4B64" w:rsidP="001131B4">
            <w:pPr>
              <w:jc w:val="both"/>
            </w:pPr>
            <w:r w:rsidRPr="009E4B64">
              <w:t>1.6 - Assegurar nas escolas de Educação Infantil calendário apropriado e planejamento de atividades educativas que contemplem a diversidade das crianças que se encontram em sala de aula, como as advindas das comunidades quilombolas e outras expressões de multiculturalidade.</w:t>
            </w:r>
          </w:p>
        </w:tc>
        <w:tc>
          <w:tcPr>
            <w:tcW w:w="1722" w:type="dxa"/>
            <w:gridSpan w:val="8"/>
          </w:tcPr>
          <w:p w:rsidR="00AB1607" w:rsidRDefault="00B5548C" w:rsidP="001131B4">
            <w:pPr>
              <w:jc w:val="both"/>
            </w:pPr>
            <w:r>
              <w:t>Continuamente</w:t>
            </w:r>
          </w:p>
        </w:tc>
        <w:tc>
          <w:tcPr>
            <w:tcW w:w="2096" w:type="dxa"/>
            <w:gridSpan w:val="4"/>
          </w:tcPr>
          <w:p w:rsidR="00AB1607" w:rsidRDefault="00B5548C" w:rsidP="001131B4">
            <w:pPr>
              <w:jc w:val="both"/>
            </w:pPr>
            <w:r>
              <w:t>- MDE</w:t>
            </w:r>
          </w:p>
          <w:p w:rsidR="00B5548C" w:rsidRDefault="00B5548C" w:rsidP="001131B4">
            <w:pPr>
              <w:jc w:val="both"/>
            </w:pPr>
            <w:r>
              <w:t>- FUNDEB</w:t>
            </w:r>
          </w:p>
          <w:p w:rsidR="001156FB" w:rsidRDefault="001156FB" w:rsidP="001131B4">
            <w:pPr>
              <w:jc w:val="both"/>
            </w:pPr>
            <w:r>
              <w:t>- RECURSOS FEDERAIS/PAR</w:t>
            </w:r>
          </w:p>
        </w:tc>
      </w:tr>
      <w:tr w:rsidR="00AB1607" w:rsidTr="00456C4B">
        <w:tc>
          <w:tcPr>
            <w:tcW w:w="10180" w:type="dxa"/>
            <w:gridSpan w:val="30"/>
          </w:tcPr>
          <w:p w:rsidR="00AB1607" w:rsidRDefault="009E4B64" w:rsidP="001131B4">
            <w:pPr>
              <w:jc w:val="both"/>
            </w:pPr>
            <w:r w:rsidRPr="009E4B64">
              <w:t>1.7 - Garantir a inclusão digital como ferrame</w:t>
            </w:r>
            <w:r w:rsidR="000E6CDD">
              <w:t xml:space="preserve">nta no processo educativo para </w:t>
            </w:r>
            <w:r w:rsidRPr="009E4B64">
              <w:t>100% dos docentes da educação infantil da rede Municipal até o 5º ano de vigência deste plano.</w:t>
            </w:r>
          </w:p>
        </w:tc>
        <w:tc>
          <w:tcPr>
            <w:tcW w:w="1722" w:type="dxa"/>
            <w:gridSpan w:val="8"/>
          </w:tcPr>
          <w:p w:rsidR="00AB1607" w:rsidRDefault="001156FB" w:rsidP="001131B4">
            <w:pPr>
              <w:jc w:val="both"/>
            </w:pPr>
            <w:r>
              <w:t>Continuamente</w:t>
            </w:r>
          </w:p>
        </w:tc>
        <w:tc>
          <w:tcPr>
            <w:tcW w:w="2096" w:type="dxa"/>
            <w:gridSpan w:val="4"/>
          </w:tcPr>
          <w:p w:rsidR="00AB1607" w:rsidRDefault="001156FB" w:rsidP="001131B4">
            <w:pPr>
              <w:jc w:val="both"/>
            </w:pPr>
            <w:r>
              <w:t>- MDE</w:t>
            </w:r>
          </w:p>
          <w:p w:rsidR="001156FB" w:rsidRDefault="001156FB" w:rsidP="001131B4">
            <w:pPr>
              <w:jc w:val="both"/>
            </w:pPr>
            <w:r>
              <w:t>- FUNDEB</w:t>
            </w:r>
          </w:p>
          <w:p w:rsidR="001156FB" w:rsidRDefault="001156FB" w:rsidP="001131B4">
            <w:pPr>
              <w:jc w:val="both"/>
            </w:pPr>
            <w:r>
              <w:t>- RECURSOS FEDERAIS</w:t>
            </w:r>
          </w:p>
        </w:tc>
      </w:tr>
      <w:tr w:rsidR="00AB1607" w:rsidTr="00456C4B">
        <w:tc>
          <w:tcPr>
            <w:tcW w:w="10180" w:type="dxa"/>
            <w:gridSpan w:val="30"/>
          </w:tcPr>
          <w:p w:rsidR="00AB1607" w:rsidRDefault="009E4B64" w:rsidP="001131B4">
            <w:pPr>
              <w:jc w:val="both"/>
            </w:pPr>
            <w:r w:rsidRPr="009E4B64">
              <w:t>1.8 - Estruturar, em regime de colaboração com o governo federal, um ambiente tecnológico, com jogos interativos, programas para    computador, aplicativos educacionais, apropriados às crianças de educação infantil para 100% das escolas de educação infantil.</w:t>
            </w:r>
          </w:p>
          <w:p w:rsidR="009E4B64" w:rsidRDefault="009E4B64" w:rsidP="001131B4">
            <w:pPr>
              <w:jc w:val="both"/>
            </w:pPr>
          </w:p>
        </w:tc>
        <w:tc>
          <w:tcPr>
            <w:tcW w:w="1722" w:type="dxa"/>
            <w:gridSpan w:val="8"/>
          </w:tcPr>
          <w:p w:rsidR="00AB1607" w:rsidRDefault="001156FB" w:rsidP="001131B4">
            <w:pPr>
              <w:jc w:val="both"/>
            </w:pPr>
            <w:r>
              <w:t>Continuamente</w:t>
            </w:r>
          </w:p>
        </w:tc>
        <w:tc>
          <w:tcPr>
            <w:tcW w:w="2096" w:type="dxa"/>
            <w:gridSpan w:val="4"/>
          </w:tcPr>
          <w:p w:rsidR="00AB1607" w:rsidRDefault="001156FB" w:rsidP="001131B4">
            <w:pPr>
              <w:jc w:val="both"/>
            </w:pPr>
            <w:r>
              <w:t>- MDE</w:t>
            </w:r>
          </w:p>
          <w:p w:rsidR="001156FB" w:rsidRDefault="001156FB" w:rsidP="001131B4">
            <w:pPr>
              <w:jc w:val="both"/>
            </w:pPr>
            <w:r>
              <w:t>- RECURSOS LIVRES</w:t>
            </w:r>
          </w:p>
        </w:tc>
      </w:tr>
      <w:tr w:rsidR="00AB1607" w:rsidTr="00456C4B">
        <w:tc>
          <w:tcPr>
            <w:tcW w:w="10180" w:type="dxa"/>
            <w:gridSpan w:val="30"/>
          </w:tcPr>
          <w:p w:rsidR="00AB1607" w:rsidRDefault="009E4B64" w:rsidP="001131B4">
            <w:pPr>
              <w:jc w:val="both"/>
            </w:pPr>
            <w:r w:rsidRPr="009E4B64">
              <w:t>1.9 - Implementar avaliação institucional e processual de aprendizagem para toda a Rede Pública Municipal de Ensino no âmbito das escolas da Educação Infantil, aperfeiçoando os mecanismos de acompanhamento, planejamento, intervenção e gestão da política educacional.</w:t>
            </w:r>
          </w:p>
          <w:p w:rsidR="009E4B64" w:rsidRDefault="009E4B64" w:rsidP="001131B4">
            <w:pPr>
              <w:jc w:val="both"/>
            </w:pPr>
          </w:p>
        </w:tc>
        <w:tc>
          <w:tcPr>
            <w:tcW w:w="1722" w:type="dxa"/>
            <w:gridSpan w:val="8"/>
          </w:tcPr>
          <w:p w:rsidR="00AB1607" w:rsidRDefault="001156FB" w:rsidP="001131B4">
            <w:pPr>
              <w:jc w:val="both"/>
            </w:pPr>
            <w:r>
              <w:t>Continuamente</w:t>
            </w:r>
          </w:p>
        </w:tc>
        <w:tc>
          <w:tcPr>
            <w:tcW w:w="2096" w:type="dxa"/>
            <w:gridSpan w:val="4"/>
          </w:tcPr>
          <w:p w:rsidR="00AB1607" w:rsidRDefault="00AB1607" w:rsidP="001131B4">
            <w:pPr>
              <w:jc w:val="both"/>
            </w:pPr>
          </w:p>
        </w:tc>
      </w:tr>
      <w:tr w:rsidR="00AB1607" w:rsidTr="00456C4B">
        <w:tc>
          <w:tcPr>
            <w:tcW w:w="10180" w:type="dxa"/>
            <w:gridSpan w:val="30"/>
          </w:tcPr>
          <w:p w:rsidR="00AB1607" w:rsidRDefault="009E4B64" w:rsidP="001131B4">
            <w:pPr>
              <w:jc w:val="both"/>
            </w:pPr>
            <w:r w:rsidRPr="009E4B64">
              <w:t xml:space="preserve">1.10 - Manter o programa de formação continuada para os professores da Educação Infantil, a fim de propor </w:t>
            </w:r>
            <w:r w:rsidRPr="009E4B64">
              <w:lastRenderedPageBreak/>
              <w:t>novas estratégias que possibilitem inovar e qualificar o trabalho pedagógico realizado nesta etapa, considerando o desenvolvimento integral do aluno e suas especificidades.</w:t>
            </w:r>
          </w:p>
          <w:p w:rsidR="009E4B64" w:rsidRDefault="009E4B64" w:rsidP="001131B4">
            <w:pPr>
              <w:jc w:val="both"/>
            </w:pPr>
          </w:p>
        </w:tc>
        <w:tc>
          <w:tcPr>
            <w:tcW w:w="1722" w:type="dxa"/>
            <w:gridSpan w:val="8"/>
          </w:tcPr>
          <w:p w:rsidR="00AB1607" w:rsidRDefault="001156FB" w:rsidP="001131B4">
            <w:pPr>
              <w:jc w:val="both"/>
            </w:pPr>
            <w:r>
              <w:lastRenderedPageBreak/>
              <w:t xml:space="preserve"> Anualmente</w:t>
            </w:r>
          </w:p>
        </w:tc>
        <w:tc>
          <w:tcPr>
            <w:tcW w:w="2096" w:type="dxa"/>
            <w:gridSpan w:val="4"/>
          </w:tcPr>
          <w:p w:rsidR="00AB1607" w:rsidRDefault="00AB1607" w:rsidP="001131B4">
            <w:pPr>
              <w:jc w:val="both"/>
            </w:pPr>
          </w:p>
        </w:tc>
      </w:tr>
      <w:tr w:rsidR="00AB1607" w:rsidTr="00456C4B">
        <w:tc>
          <w:tcPr>
            <w:tcW w:w="10180" w:type="dxa"/>
            <w:gridSpan w:val="30"/>
          </w:tcPr>
          <w:p w:rsidR="00AB1607" w:rsidRDefault="009E4B64" w:rsidP="001131B4">
            <w:pPr>
              <w:jc w:val="both"/>
            </w:pPr>
            <w:r w:rsidRPr="009E4B64">
              <w:t>1.11 - Promover atividades que levem a criança a desenvolver su</w:t>
            </w:r>
            <w:r>
              <w:t xml:space="preserve">a identidade, assim como a auto </w:t>
            </w:r>
            <w:r w:rsidRPr="009E4B64">
              <w:t>imagem positiva e sentimento de confiança em si mesma e nas próprias capacidades. Promover o desenvolvimento integral da criança em seus aspectos físico, psíquico, moral e social, incentivando a criatividade, a autonomia, as relações de respeito e de solidariedade a partir dos valores humanos, completando assim, a ação da família.</w:t>
            </w:r>
          </w:p>
          <w:p w:rsidR="009E4B64" w:rsidRDefault="009E4B64" w:rsidP="001131B4">
            <w:pPr>
              <w:jc w:val="both"/>
            </w:pPr>
          </w:p>
        </w:tc>
        <w:tc>
          <w:tcPr>
            <w:tcW w:w="1722" w:type="dxa"/>
            <w:gridSpan w:val="8"/>
          </w:tcPr>
          <w:p w:rsidR="00AB1607" w:rsidRDefault="00AB1607" w:rsidP="001131B4">
            <w:pPr>
              <w:jc w:val="both"/>
            </w:pPr>
            <w:r>
              <w:t>Anualmente</w:t>
            </w:r>
          </w:p>
        </w:tc>
        <w:tc>
          <w:tcPr>
            <w:tcW w:w="2096" w:type="dxa"/>
            <w:gridSpan w:val="4"/>
          </w:tcPr>
          <w:p w:rsidR="00AB1607" w:rsidRDefault="00AB1607" w:rsidP="001131B4">
            <w:pPr>
              <w:jc w:val="both"/>
            </w:pPr>
          </w:p>
        </w:tc>
      </w:tr>
      <w:tr w:rsidR="00AB1607" w:rsidTr="00456C4B">
        <w:tc>
          <w:tcPr>
            <w:tcW w:w="10180" w:type="dxa"/>
            <w:gridSpan w:val="30"/>
          </w:tcPr>
          <w:p w:rsidR="00AB1607" w:rsidRDefault="009E4B64" w:rsidP="001131B4">
            <w:pPr>
              <w:jc w:val="both"/>
            </w:pPr>
            <w:r w:rsidRPr="009E4B64">
              <w:t>1.12 - Manter a oferta de educação infantil de forma a atender, em cinco anos, a 50% da população de até 3 anos de idade e 100% da população de 4 e 5 anos</w:t>
            </w:r>
          </w:p>
        </w:tc>
        <w:tc>
          <w:tcPr>
            <w:tcW w:w="1722" w:type="dxa"/>
            <w:gridSpan w:val="8"/>
          </w:tcPr>
          <w:p w:rsidR="00AB1607" w:rsidRDefault="001156FB" w:rsidP="001131B4">
            <w:pPr>
              <w:jc w:val="both"/>
            </w:pPr>
            <w:r>
              <w:t>Continuamente</w:t>
            </w:r>
          </w:p>
        </w:tc>
        <w:tc>
          <w:tcPr>
            <w:tcW w:w="2096" w:type="dxa"/>
            <w:gridSpan w:val="4"/>
          </w:tcPr>
          <w:p w:rsidR="00AB1607" w:rsidRDefault="001156FB" w:rsidP="001131B4">
            <w:pPr>
              <w:jc w:val="both"/>
            </w:pPr>
            <w:r>
              <w:t>- MDE</w:t>
            </w:r>
          </w:p>
          <w:p w:rsidR="001156FB" w:rsidRDefault="001156FB" w:rsidP="001131B4">
            <w:pPr>
              <w:jc w:val="both"/>
            </w:pPr>
            <w:r>
              <w:t>- SALÁRIO EDUCAÇÃO</w:t>
            </w:r>
          </w:p>
          <w:p w:rsidR="001156FB" w:rsidRDefault="001156FB" w:rsidP="001131B4">
            <w:pPr>
              <w:jc w:val="both"/>
            </w:pPr>
            <w:r>
              <w:t>- FUNDEB</w:t>
            </w:r>
          </w:p>
          <w:p w:rsidR="001156FB" w:rsidRDefault="001156FB" w:rsidP="001131B4">
            <w:pPr>
              <w:jc w:val="both"/>
            </w:pPr>
            <w:r>
              <w:t>- RECURSOS FEDERAIS/PAR</w:t>
            </w:r>
          </w:p>
        </w:tc>
      </w:tr>
      <w:tr w:rsidR="009E4B64" w:rsidTr="00456C4B">
        <w:tc>
          <w:tcPr>
            <w:tcW w:w="10180" w:type="dxa"/>
            <w:gridSpan w:val="30"/>
          </w:tcPr>
          <w:p w:rsidR="009E4B64" w:rsidRDefault="009E4B64" w:rsidP="001131B4">
            <w:pPr>
              <w:jc w:val="both"/>
            </w:pPr>
            <w:r w:rsidRPr="009E4B64">
              <w:t>1.13 - Manter os Programas de Formação dos Profissionais de educação infantil, com a colaboração da União, Estados e Municípios, inclusive das universidades e institutos superiores de educação e organizações não-governamentais.</w:t>
            </w:r>
          </w:p>
          <w:p w:rsidR="009E4B64" w:rsidRDefault="009E4B64" w:rsidP="001131B4">
            <w:pPr>
              <w:jc w:val="both"/>
            </w:pPr>
          </w:p>
        </w:tc>
        <w:tc>
          <w:tcPr>
            <w:tcW w:w="1722" w:type="dxa"/>
            <w:gridSpan w:val="8"/>
          </w:tcPr>
          <w:p w:rsidR="009E4B64" w:rsidRDefault="009E4B64" w:rsidP="001131B4">
            <w:pPr>
              <w:jc w:val="both"/>
            </w:pPr>
          </w:p>
        </w:tc>
        <w:tc>
          <w:tcPr>
            <w:tcW w:w="2096" w:type="dxa"/>
            <w:gridSpan w:val="4"/>
          </w:tcPr>
          <w:p w:rsidR="009E4B64" w:rsidRDefault="009E4B64" w:rsidP="001131B4">
            <w:pPr>
              <w:jc w:val="both"/>
            </w:pPr>
          </w:p>
        </w:tc>
      </w:tr>
      <w:tr w:rsidR="009E4B64" w:rsidTr="00456C4B">
        <w:tc>
          <w:tcPr>
            <w:tcW w:w="10180" w:type="dxa"/>
            <w:gridSpan w:val="30"/>
          </w:tcPr>
          <w:p w:rsidR="009E4B64" w:rsidRDefault="009E4B64" w:rsidP="001131B4">
            <w:pPr>
              <w:jc w:val="both"/>
            </w:pPr>
            <w:r w:rsidRPr="009E4B64">
              <w:t>1.14 - A partir da vigência deste plano, somente admitir novos profissionais na educação infantil que possuam a titulação mínima em nível médio, modalidade normal e profissionais graduados em curso específico de nível superior.</w:t>
            </w:r>
          </w:p>
          <w:p w:rsidR="009E4B64" w:rsidRDefault="009E4B64" w:rsidP="001131B4">
            <w:pPr>
              <w:jc w:val="both"/>
            </w:pPr>
          </w:p>
        </w:tc>
        <w:tc>
          <w:tcPr>
            <w:tcW w:w="1722" w:type="dxa"/>
            <w:gridSpan w:val="8"/>
          </w:tcPr>
          <w:p w:rsidR="009E4B64" w:rsidRDefault="009E4B64" w:rsidP="001131B4">
            <w:pPr>
              <w:jc w:val="both"/>
            </w:pPr>
          </w:p>
        </w:tc>
        <w:tc>
          <w:tcPr>
            <w:tcW w:w="2096" w:type="dxa"/>
            <w:gridSpan w:val="4"/>
          </w:tcPr>
          <w:p w:rsidR="009E4B64" w:rsidRDefault="009E4B64" w:rsidP="001131B4">
            <w:pPr>
              <w:jc w:val="both"/>
            </w:pPr>
          </w:p>
        </w:tc>
      </w:tr>
      <w:tr w:rsidR="009E4B64" w:rsidTr="00456C4B">
        <w:tc>
          <w:tcPr>
            <w:tcW w:w="10180" w:type="dxa"/>
            <w:gridSpan w:val="30"/>
          </w:tcPr>
          <w:p w:rsidR="009E4B64" w:rsidRDefault="009E4B64" w:rsidP="001131B4">
            <w:pPr>
              <w:jc w:val="both"/>
            </w:pPr>
            <w:r w:rsidRPr="009E4B64">
              <w:t>1.15 - No prazo máximo de três anos a contar do início deste plano, colocar em execução programa de formação em serviço no município ou por grupos de município, preferencialmente em articulação com instituições de ensino superior, com a cooperação técnica e financeira da União e dos Estados, para a atualização permanente e o aprofundamento dos conhecimentos dos profissionais que atuam na educação infantil, bem como na formação do pessoal auxiliar.</w:t>
            </w:r>
          </w:p>
          <w:p w:rsidR="009E4B64" w:rsidRDefault="009E4B64" w:rsidP="001131B4">
            <w:pPr>
              <w:jc w:val="both"/>
            </w:pPr>
          </w:p>
        </w:tc>
        <w:tc>
          <w:tcPr>
            <w:tcW w:w="1722" w:type="dxa"/>
            <w:gridSpan w:val="8"/>
          </w:tcPr>
          <w:p w:rsidR="009E4B64" w:rsidRDefault="009E4B64" w:rsidP="001131B4">
            <w:pPr>
              <w:jc w:val="both"/>
            </w:pPr>
          </w:p>
        </w:tc>
        <w:tc>
          <w:tcPr>
            <w:tcW w:w="2096" w:type="dxa"/>
            <w:gridSpan w:val="4"/>
          </w:tcPr>
          <w:p w:rsidR="009E4B64" w:rsidRDefault="009E4B64" w:rsidP="001131B4">
            <w:pPr>
              <w:jc w:val="both"/>
            </w:pPr>
          </w:p>
        </w:tc>
      </w:tr>
      <w:tr w:rsidR="009E4B64" w:rsidTr="00456C4B">
        <w:tc>
          <w:tcPr>
            <w:tcW w:w="10180" w:type="dxa"/>
            <w:gridSpan w:val="30"/>
          </w:tcPr>
          <w:p w:rsidR="009E4B64" w:rsidRDefault="009E4B64" w:rsidP="001131B4">
            <w:pPr>
              <w:jc w:val="both"/>
            </w:pPr>
            <w:r w:rsidRPr="009E4B64">
              <w:t xml:space="preserve">1.16 - Promover a inclusão de crianças com necessidades educacionais especiais, através do trabalho de educação preventiva, pela estimulação precoce, pela garantia de acessibilidade, assim como pelo suporte pedagógico e capacitação aos professores e funcionários, através de encaminhamento a instituições de </w:t>
            </w:r>
            <w:r w:rsidRPr="009E4B64">
              <w:lastRenderedPageBreak/>
              <w:t>atendimento especial como APAE- Ibirubá/RS;</w:t>
            </w:r>
          </w:p>
          <w:p w:rsidR="009E4B64" w:rsidRDefault="009E4B64" w:rsidP="001131B4">
            <w:pPr>
              <w:jc w:val="both"/>
            </w:pPr>
          </w:p>
        </w:tc>
        <w:tc>
          <w:tcPr>
            <w:tcW w:w="1722" w:type="dxa"/>
            <w:gridSpan w:val="8"/>
          </w:tcPr>
          <w:p w:rsidR="009E4B64" w:rsidRDefault="009E4B64" w:rsidP="001131B4">
            <w:pPr>
              <w:jc w:val="both"/>
            </w:pPr>
          </w:p>
        </w:tc>
        <w:tc>
          <w:tcPr>
            <w:tcW w:w="2096" w:type="dxa"/>
            <w:gridSpan w:val="4"/>
          </w:tcPr>
          <w:p w:rsidR="009E4B64" w:rsidRDefault="009E4B64" w:rsidP="001131B4">
            <w:pPr>
              <w:jc w:val="both"/>
            </w:pPr>
          </w:p>
        </w:tc>
      </w:tr>
      <w:tr w:rsidR="009E4B64" w:rsidTr="00456C4B">
        <w:tc>
          <w:tcPr>
            <w:tcW w:w="10180" w:type="dxa"/>
            <w:gridSpan w:val="30"/>
          </w:tcPr>
          <w:p w:rsidR="009E4B64" w:rsidRDefault="009E4B64" w:rsidP="001131B4">
            <w:pPr>
              <w:jc w:val="both"/>
            </w:pPr>
            <w:r w:rsidRPr="009E4B64">
              <w:t>1.17 - Assegurar que, em dois anos, todas as instituições de educação infantil tenham formulado, com a participação dos profissionais de educação neles envolvidos, seus projetos pedagógicos.</w:t>
            </w:r>
          </w:p>
          <w:p w:rsidR="009E4B64" w:rsidRDefault="009E4B64" w:rsidP="001131B4">
            <w:pPr>
              <w:jc w:val="both"/>
            </w:pPr>
          </w:p>
        </w:tc>
        <w:tc>
          <w:tcPr>
            <w:tcW w:w="1722" w:type="dxa"/>
            <w:gridSpan w:val="8"/>
          </w:tcPr>
          <w:p w:rsidR="009E4B64" w:rsidRDefault="009E4B64" w:rsidP="001131B4">
            <w:pPr>
              <w:jc w:val="both"/>
            </w:pPr>
          </w:p>
        </w:tc>
        <w:tc>
          <w:tcPr>
            <w:tcW w:w="2096" w:type="dxa"/>
            <w:gridSpan w:val="4"/>
          </w:tcPr>
          <w:p w:rsidR="009E4B64" w:rsidRDefault="009E4B64" w:rsidP="001131B4">
            <w:pPr>
              <w:jc w:val="both"/>
            </w:pPr>
          </w:p>
        </w:tc>
      </w:tr>
      <w:tr w:rsidR="009E4B64" w:rsidTr="00456C4B">
        <w:tc>
          <w:tcPr>
            <w:tcW w:w="10180" w:type="dxa"/>
            <w:gridSpan w:val="30"/>
          </w:tcPr>
          <w:p w:rsidR="009E4B64" w:rsidRDefault="009E4B64" w:rsidP="009E4B64">
            <w:pPr>
              <w:jc w:val="both"/>
            </w:pPr>
            <w:r>
              <w:t>1.18 - Estabelecer no município, sempre que possível em articulação com as instituições de ensino superior que tenham experiência na área, um sistema de acompanhamento, controle e supervisão da educação infantil, nos estabelecimentos públicos e privados, visando ao apoio técnico-pedagógico para a melhoria da qualidade e á garantia do cumprimento dos padrões mínimos estabelecidos pelas diretrizes nacionais e municipais.</w:t>
            </w:r>
          </w:p>
          <w:p w:rsidR="009E4B64" w:rsidRDefault="009E4B64" w:rsidP="009E4B64">
            <w:pPr>
              <w:jc w:val="both"/>
            </w:pPr>
          </w:p>
        </w:tc>
        <w:tc>
          <w:tcPr>
            <w:tcW w:w="1722" w:type="dxa"/>
            <w:gridSpan w:val="8"/>
          </w:tcPr>
          <w:p w:rsidR="009E4B64" w:rsidRDefault="009E4B64" w:rsidP="001131B4">
            <w:pPr>
              <w:jc w:val="both"/>
            </w:pPr>
          </w:p>
        </w:tc>
        <w:tc>
          <w:tcPr>
            <w:tcW w:w="2096" w:type="dxa"/>
            <w:gridSpan w:val="4"/>
          </w:tcPr>
          <w:p w:rsidR="009E4B64" w:rsidRDefault="009E4B64" w:rsidP="001131B4">
            <w:pPr>
              <w:jc w:val="both"/>
            </w:pPr>
          </w:p>
        </w:tc>
      </w:tr>
      <w:tr w:rsidR="009E4B64" w:rsidTr="00456C4B">
        <w:tc>
          <w:tcPr>
            <w:tcW w:w="10180" w:type="dxa"/>
            <w:gridSpan w:val="30"/>
          </w:tcPr>
          <w:p w:rsidR="009E4B64" w:rsidRDefault="009E4B64" w:rsidP="001131B4">
            <w:pPr>
              <w:jc w:val="both"/>
            </w:pPr>
            <w:r w:rsidRPr="009E4B64">
              <w:t>1.19 - Instituir mecanismos de colaboração nos setores da educação, saúde e assistência na manutenção, expansão, administração, controle e avaliação das instituições de atendimento das crianças de 0 a 5 anos de idade.</w:t>
            </w:r>
          </w:p>
          <w:p w:rsidR="009E4B64" w:rsidRDefault="009E4B64" w:rsidP="001131B4">
            <w:pPr>
              <w:jc w:val="both"/>
            </w:pPr>
          </w:p>
        </w:tc>
        <w:tc>
          <w:tcPr>
            <w:tcW w:w="1722" w:type="dxa"/>
            <w:gridSpan w:val="8"/>
          </w:tcPr>
          <w:p w:rsidR="009E4B64" w:rsidRDefault="009E4B64" w:rsidP="001131B4">
            <w:pPr>
              <w:jc w:val="both"/>
            </w:pPr>
          </w:p>
        </w:tc>
        <w:tc>
          <w:tcPr>
            <w:tcW w:w="2096" w:type="dxa"/>
            <w:gridSpan w:val="4"/>
          </w:tcPr>
          <w:p w:rsidR="009E4B64" w:rsidRDefault="009E4B64" w:rsidP="001131B4">
            <w:pPr>
              <w:jc w:val="both"/>
            </w:pPr>
          </w:p>
        </w:tc>
      </w:tr>
      <w:tr w:rsidR="009E4B64" w:rsidTr="00456C4B">
        <w:tc>
          <w:tcPr>
            <w:tcW w:w="10180" w:type="dxa"/>
            <w:gridSpan w:val="30"/>
          </w:tcPr>
          <w:p w:rsidR="009E4B64" w:rsidRDefault="009E4B64" w:rsidP="001131B4">
            <w:pPr>
              <w:jc w:val="both"/>
            </w:pPr>
            <w:r w:rsidRPr="009E4B64">
              <w:t>1.20 - Garantir a alimentação escolar para as crianças atendidas na educação infantil, nos estabelecimentos públicos e conveniados, através da colaboração financeira da União e dos Estados.</w:t>
            </w:r>
          </w:p>
          <w:p w:rsidR="009E4B64" w:rsidRDefault="009E4B64" w:rsidP="001131B4">
            <w:pPr>
              <w:jc w:val="both"/>
            </w:pPr>
          </w:p>
        </w:tc>
        <w:tc>
          <w:tcPr>
            <w:tcW w:w="1722" w:type="dxa"/>
            <w:gridSpan w:val="8"/>
          </w:tcPr>
          <w:p w:rsidR="009E4B64" w:rsidRDefault="009E4B64" w:rsidP="001131B4">
            <w:pPr>
              <w:jc w:val="both"/>
            </w:pPr>
          </w:p>
        </w:tc>
        <w:tc>
          <w:tcPr>
            <w:tcW w:w="2096" w:type="dxa"/>
            <w:gridSpan w:val="4"/>
          </w:tcPr>
          <w:p w:rsidR="009E4B64" w:rsidRDefault="009E4B64" w:rsidP="001131B4">
            <w:pPr>
              <w:jc w:val="both"/>
            </w:pPr>
          </w:p>
        </w:tc>
      </w:tr>
      <w:tr w:rsidR="009E4B64" w:rsidTr="00456C4B">
        <w:tc>
          <w:tcPr>
            <w:tcW w:w="10180" w:type="dxa"/>
            <w:gridSpan w:val="30"/>
          </w:tcPr>
          <w:p w:rsidR="009E4B64" w:rsidRDefault="009E4B64" w:rsidP="001131B4">
            <w:pPr>
              <w:jc w:val="both"/>
            </w:pPr>
            <w:r w:rsidRPr="009E4B64">
              <w:t>1.21 - Incluir os alunos da educação infantil no programa de transporte escolar, respeitando critérios estabelecidos na legislação vigente.</w:t>
            </w:r>
          </w:p>
          <w:p w:rsidR="009E4B64" w:rsidRDefault="009E4B64" w:rsidP="001131B4">
            <w:pPr>
              <w:jc w:val="both"/>
            </w:pPr>
          </w:p>
        </w:tc>
        <w:tc>
          <w:tcPr>
            <w:tcW w:w="1722" w:type="dxa"/>
            <w:gridSpan w:val="8"/>
          </w:tcPr>
          <w:p w:rsidR="009E4B64" w:rsidRDefault="009E4B64" w:rsidP="001131B4">
            <w:pPr>
              <w:jc w:val="both"/>
            </w:pPr>
          </w:p>
        </w:tc>
        <w:tc>
          <w:tcPr>
            <w:tcW w:w="2096" w:type="dxa"/>
            <w:gridSpan w:val="4"/>
          </w:tcPr>
          <w:p w:rsidR="009E4B64" w:rsidRDefault="009E4B64" w:rsidP="001131B4">
            <w:pPr>
              <w:jc w:val="both"/>
            </w:pPr>
          </w:p>
        </w:tc>
      </w:tr>
      <w:tr w:rsidR="009E4B64" w:rsidTr="00456C4B">
        <w:tc>
          <w:tcPr>
            <w:tcW w:w="10180" w:type="dxa"/>
            <w:gridSpan w:val="30"/>
          </w:tcPr>
          <w:p w:rsidR="009E4B64" w:rsidRDefault="009E4B64" w:rsidP="001131B4">
            <w:pPr>
              <w:jc w:val="both"/>
            </w:pPr>
            <w:r w:rsidRPr="009E4B64">
              <w:t>1.22 - Assegurar no município, o fornecimento de materiais pedagógicos adequados às faixas etárias e às necessidades do trabalho educacional, de forma que, em cinco anos, sejam atingidos os padrões mínimos de infraestrutura.</w:t>
            </w:r>
          </w:p>
          <w:p w:rsidR="009E4B64" w:rsidRDefault="009E4B64" w:rsidP="001131B4">
            <w:pPr>
              <w:jc w:val="both"/>
            </w:pPr>
          </w:p>
        </w:tc>
        <w:tc>
          <w:tcPr>
            <w:tcW w:w="1722" w:type="dxa"/>
            <w:gridSpan w:val="8"/>
          </w:tcPr>
          <w:p w:rsidR="009E4B64" w:rsidRDefault="009E4B64" w:rsidP="001131B4">
            <w:pPr>
              <w:jc w:val="both"/>
            </w:pPr>
          </w:p>
        </w:tc>
        <w:tc>
          <w:tcPr>
            <w:tcW w:w="2096" w:type="dxa"/>
            <w:gridSpan w:val="4"/>
          </w:tcPr>
          <w:p w:rsidR="009E4B64" w:rsidRDefault="009E4B64" w:rsidP="001131B4">
            <w:pPr>
              <w:jc w:val="both"/>
            </w:pPr>
          </w:p>
        </w:tc>
      </w:tr>
      <w:tr w:rsidR="009E4B64" w:rsidTr="00456C4B">
        <w:tc>
          <w:tcPr>
            <w:tcW w:w="10180" w:type="dxa"/>
            <w:gridSpan w:val="30"/>
          </w:tcPr>
          <w:p w:rsidR="009E4B64" w:rsidRDefault="009E4B64" w:rsidP="001131B4">
            <w:pPr>
              <w:jc w:val="both"/>
            </w:pPr>
            <w:r w:rsidRPr="009E4B64">
              <w:t>1.23 - Implantar conselhos escolares e outras formas de participação da comunidade escolar e local na melhoria do funcionamento das instituições de educação infantil e no enriquecimento das oportunidades educativas e dos recursos pedagógicos.</w:t>
            </w:r>
          </w:p>
          <w:p w:rsidR="009E4B64" w:rsidRDefault="009E4B64" w:rsidP="001131B4">
            <w:pPr>
              <w:jc w:val="both"/>
            </w:pPr>
          </w:p>
        </w:tc>
        <w:tc>
          <w:tcPr>
            <w:tcW w:w="1722" w:type="dxa"/>
            <w:gridSpan w:val="8"/>
          </w:tcPr>
          <w:p w:rsidR="009E4B64" w:rsidRDefault="009E4B64" w:rsidP="001131B4">
            <w:pPr>
              <w:jc w:val="both"/>
            </w:pPr>
          </w:p>
        </w:tc>
        <w:tc>
          <w:tcPr>
            <w:tcW w:w="2096" w:type="dxa"/>
            <w:gridSpan w:val="4"/>
          </w:tcPr>
          <w:p w:rsidR="009E4B64" w:rsidRDefault="009E4B64" w:rsidP="001131B4">
            <w:pPr>
              <w:jc w:val="both"/>
            </w:pPr>
          </w:p>
        </w:tc>
      </w:tr>
      <w:tr w:rsidR="009E4B64" w:rsidTr="00456C4B">
        <w:tc>
          <w:tcPr>
            <w:tcW w:w="10180" w:type="dxa"/>
            <w:gridSpan w:val="30"/>
          </w:tcPr>
          <w:p w:rsidR="009E4B64" w:rsidRDefault="009E4B64" w:rsidP="001131B4">
            <w:pPr>
              <w:jc w:val="both"/>
            </w:pPr>
            <w:r w:rsidRPr="009E4B64">
              <w:t>1.24 - Estabelecer parâmetros de qualidade dos serviços de educação infantil, como referência para a supervisão, o controle e a avaliação, e como instrumento para a adoção das medidas de melhoria da qualidade.</w:t>
            </w:r>
          </w:p>
          <w:p w:rsidR="009E4B64" w:rsidRDefault="009E4B64" w:rsidP="001131B4">
            <w:pPr>
              <w:jc w:val="both"/>
            </w:pPr>
          </w:p>
        </w:tc>
        <w:tc>
          <w:tcPr>
            <w:tcW w:w="1722" w:type="dxa"/>
            <w:gridSpan w:val="8"/>
          </w:tcPr>
          <w:p w:rsidR="009E4B64" w:rsidRDefault="009E4B64" w:rsidP="001131B4">
            <w:pPr>
              <w:jc w:val="both"/>
            </w:pPr>
          </w:p>
        </w:tc>
        <w:tc>
          <w:tcPr>
            <w:tcW w:w="2096" w:type="dxa"/>
            <w:gridSpan w:val="4"/>
          </w:tcPr>
          <w:p w:rsidR="009E4B64" w:rsidRDefault="009E4B64" w:rsidP="001131B4">
            <w:pPr>
              <w:jc w:val="both"/>
            </w:pPr>
          </w:p>
        </w:tc>
      </w:tr>
      <w:tr w:rsidR="009E4B64" w:rsidTr="00456C4B">
        <w:tc>
          <w:tcPr>
            <w:tcW w:w="10180" w:type="dxa"/>
            <w:gridSpan w:val="30"/>
          </w:tcPr>
          <w:p w:rsidR="009E4B64" w:rsidRDefault="009E4B64" w:rsidP="001131B4">
            <w:pPr>
              <w:jc w:val="both"/>
            </w:pPr>
            <w:r w:rsidRPr="009E4B64">
              <w:lastRenderedPageBreak/>
              <w:t>1.25 - Realizar estudos sobre custos da educação infantil com base nos parâmetros de qualidade, com vistas a melhorar a eficiência e garantir a generalização da qualidade do atendimento.</w:t>
            </w:r>
          </w:p>
          <w:p w:rsidR="009E4B64" w:rsidRDefault="009E4B64" w:rsidP="001131B4">
            <w:pPr>
              <w:jc w:val="both"/>
            </w:pPr>
          </w:p>
        </w:tc>
        <w:tc>
          <w:tcPr>
            <w:tcW w:w="1722" w:type="dxa"/>
            <w:gridSpan w:val="8"/>
          </w:tcPr>
          <w:p w:rsidR="009E4B64" w:rsidRDefault="009E4B64" w:rsidP="001131B4">
            <w:pPr>
              <w:jc w:val="both"/>
            </w:pPr>
          </w:p>
        </w:tc>
        <w:tc>
          <w:tcPr>
            <w:tcW w:w="2096" w:type="dxa"/>
            <w:gridSpan w:val="4"/>
          </w:tcPr>
          <w:p w:rsidR="009E4B64" w:rsidRDefault="009E4B64" w:rsidP="001131B4">
            <w:pPr>
              <w:jc w:val="both"/>
            </w:pPr>
          </w:p>
        </w:tc>
      </w:tr>
      <w:tr w:rsidR="009E4B64" w:rsidTr="00456C4B">
        <w:tc>
          <w:tcPr>
            <w:tcW w:w="10180" w:type="dxa"/>
            <w:gridSpan w:val="30"/>
          </w:tcPr>
          <w:p w:rsidR="009E4B64" w:rsidRDefault="009E4B64" w:rsidP="001131B4">
            <w:pPr>
              <w:jc w:val="both"/>
            </w:pPr>
            <w:r w:rsidRPr="009E4B64">
              <w:t>1.26 - Buscar a ação supletiva da União e do Estado junto ao município quando este apresentar necessidades técnicas e financeiras, nos termos dos Art. 30, VI e 211, §1º, da Constituição Federal.</w:t>
            </w:r>
          </w:p>
          <w:p w:rsidR="009E4B64" w:rsidRDefault="009E4B64" w:rsidP="001131B4">
            <w:pPr>
              <w:jc w:val="both"/>
            </w:pPr>
          </w:p>
        </w:tc>
        <w:tc>
          <w:tcPr>
            <w:tcW w:w="1722" w:type="dxa"/>
            <w:gridSpan w:val="8"/>
          </w:tcPr>
          <w:p w:rsidR="009E4B64" w:rsidRDefault="009E4B64" w:rsidP="001131B4">
            <w:pPr>
              <w:jc w:val="both"/>
            </w:pPr>
          </w:p>
        </w:tc>
        <w:tc>
          <w:tcPr>
            <w:tcW w:w="2096" w:type="dxa"/>
            <w:gridSpan w:val="4"/>
          </w:tcPr>
          <w:p w:rsidR="009E4B64" w:rsidRDefault="009E4B64" w:rsidP="001131B4">
            <w:pPr>
              <w:jc w:val="both"/>
            </w:pPr>
          </w:p>
        </w:tc>
      </w:tr>
      <w:tr w:rsidR="00AB1607" w:rsidTr="00AB1E78">
        <w:trPr>
          <w:trHeight w:val="547"/>
        </w:trPr>
        <w:tc>
          <w:tcPr>
            <w:tcW w:w="13998" w:type="dxa"/>
            <w:gridSpan w:val="42"/>
            <w:tcBorders>
              <w:bottom w:val="single" w:sz="4" w:space="0" w:color="auto"/>
            </w:tcBorders>
          </w:tcPr>
          <w:p w:rsidR="00AB1607" w:rsidRDefault="00836CB8" w:rsidP="009E4B64">
            <w:pPr>
              <w:spacing w:line="100" w:lineRule="atLeast"/>
              <w:jc w:val="both"/>
              <w:rPr>
                <w:rFonts w:eastAsia="Times New Roman" w:cs="Times New Roman"/>
                <w:b/>
                <w:sz w:val="28"/>
                <w:szCs w:val="28"/>
                <w:lang w:eastAsia="pt-BR"/>
              </w:rPr>
            </w:pPr>
            <w:r w:rsidRPr="002C3495">
              <w:rPr>
                <w:rFonts w:eastAsia="Times New Roman" w:cs="Times New Roman"/>
                <w:b/>
                <w:sz w:val="28"/>
                <w:szCs w:val="28"/>
                <w:lang w:eastAsia="pt-BR"/>
              </w:rPr>
              <w:t xml:space="preserve">META 1: </w:t>
            </w:r>
            <w:r w:rsidR="00AA2594">
              <w:rPr>
                <w:rFonts w:eastAsia="Times New Roman" w:cs="Times New Roman"/>
                <w:b/>
                <w:sz w:val="28"/>
                <w:szCs w:val="28"/>
                <w:lang w:eastAsia="pt-BR"/>
              </w:rPr>
              <w:t>u</w:t>
            </w:r>
            <w:r w:rsidR="009E4B64" w:rsidRPr="009E4B64">
              <w:rPr>
                <w:rFonts w:eastAsia="Times New Roman" w:cs="Times New Roman"/>
                <w:b/>
                <w:sz w:val="28"/>
                <w:szCs w:val="28"/>
                <w:lang w:eastAsia="pt-BR"/>
              </w:rPr>
              <w:t>niversalizar, até 2016, a educação infantil na pré-escola para as crianças de 4 (quatro) a 5 (cinco) anos de idade e ampliar a oferta de educação infantil em creches de forma a atender, no mínimo, 50% (cinquenta por cento) das crianças de até 3 (três) anos até o final da vigência deste PNE.</w:t>
            </w:r>
          </w:p>
          <w:p w:rsidR="009E4B64" w:rsidRPr="006117D3" w:rsidRDefault="009E4B64" w:rsidP="009E4B64">
            <w:pPr>
              <w:spacing w:line="100" w:lineRule="atLeast"/>
              <w:jc w:val="both"/>
            </w:pPr>
          </w:p>
        </w:tc>
      </w:tr>
      <w:tr w:rsidR="00AB1607" w:rsidTr="00801EE6">
        <w:trPr>
          <w:trHeight w:val="365"/>
        </w:trPr>
        <w:tc>
          <w:tcPr>
            <w:tcW w:w="4374" w:type="dxa"/>
            <w:vMerge w:val="restart"/>
          </w:tcPr>
          <w:p w:rsidR="00AB1607" w:rsidRDefault="00AB1607" w:rsidP="00AB1607">
            <w:pPr>
              <w:jc w:val="center"/>
              <w:rPr>
                <w:b/>
              </w:rPr>
            </w:pPr>
          </w:p>
          <w:p w:rsidR="00AB1607" w:rsidRDefault="00AB1607" w:rsidP="00AB1607">
            <w:pPr>
              <w:jc w:val="center"/>
            </w:pPr>
            <w:r w:rsidRPr="006117D3">
              <w:rPr>
                <w:b/>
              </w:rPr>
              <w:t>NDICADOR 1 A</w:t>
            </w:r>
          </w:p>
        </w:tc>
        <w:tc>
          <w:tcPr>
            <w:tcW w:w="9624" w:type="dxa"/>
            <w:gridSpan w:val="41"/>
            <w:tcBorders>
              <w:bottom w:val="single" w:sz="4" w:space="0" w:color="auto"/>
            </w:tcBorders>
          </w:tcPr>
          <w:p w:rsidR="00AB1607" w:rsidRPr="00E733AC" w:rsidRDefault="00AB1607" w:rsidP="00AB1607">
            <w:pPr>
              <w:jc w:val="center"/>
            </w:pPr>
            <w:r w:rsidRPr="00E733AC">
              <w:rPr>
                <w:b/>
              </w:rPr>
              <w:t>Porcentual da população de 4 e 5 anos de idade que frequenta a escola</w:t>
            </w:r>
          </w:p>
        </w:tc>
      </w:tr>
      <w:tr w:rsidR="00AB1607" w:rsidTr="00456C4B">
        <w:trPr>
          <w:trHeight w:val="359"/>
        </w:trPr>
        <w:tc>
          <w:tcPr>
            <w:tcW w:w="4374" w:type="dxa"/>
            <w:vMerge/>
            <w:tcBorders>
              <w:bottom w:val="single" w:sz="4" w:space="0" w:color="auto"/>
            </w:tcBorders>
          </w:tcPr>
          <w:p w:rsidR="00AB1607" w:rsidRPr="006117D3" w:rsidRDefault="00AB1607" w:rsidP="00AB1607">
            <w:pPr>
              <w:jc w:val="center"/>
              <w:rPr>
                <w:b/>
              </w:rPr>
            </w:pPr>
          </w:p>
        </w:tc>
        <w:tc>
          <w:tcPr>
            <w:tcW w:w="845" w:type="dxa"/>
            <w:gridSpan w:val="4"/>
            <w:tcBorders>
              <w:bottom w:val="single" w:sz="4" w:space="0" w:color="auto"/>
            </w:tcBorders>
          </w:tcPr>
          <w:p w:rsidR="00AB1607" w:rsidRPr="008657DA" w:rsidRDefault="00AB1607" w:rsidP="00AB1607">
            <w:pPr>
              <w:jc w:val="center"/>
              <w:rPr>
                <w:b/>
                <w:sz w:val="20"/>
                <w:szCs w:val="20"/>
              </w:rPr>
            </w:pPr>
            <w:r w:rsidRPr="008657DA">
              <w:rPr>
                <w:b/>
                <w:sz w:val="20"/>
                <w:szCs w:val="20"/>
              </w:rPr>
              <w:t>2014</w:t>
            </w:r>
          </w:p>
        </w:tc>
        <w:tc>
          <w:tcPr>
            <w:tcW w:w="986" w:type="dxa"/>
            <w:tcBorders>
              <w:bottom w:val="single" w:sz="4" w:space="0" w:color="auto"/>
            </w:tcBorders>
          </w:tcPr>
          <w:p w:rsidR="00AB1607" w:rsidRPr="008657DA" w:rsidRDefault="00AB1607" w:rsidP="00AB1607">
            <w:pPr>
              <w:jc w:val="center"/>
              <w:rPr>
                <w:b/>
                <w:sz w:val="20"/>
                <w:szCs w:val="20"/>
              </w:rPr>
            </w:pPr>
            <w:r w:rsidRPr="008657DA">
              <w:rPr>
                <w:b/>
                <w:sz w:val="20"/>
                <w:szCs w:val="20"/>
              </w:rPr>
              <w:t>2015</w:t>
            </w:r>
          </w:p>
        </w:tc>
        <w:tc>
          <w:tcPr>
            <w:tcW w:w="724" w:type="dxa"/>
            <w:gridSpan w:val="3"/>
            <w:tcBorders>
              <w:bottom w:val="single" w:sz="4" w:space="0" w:color="auto"/>
            </w:tcBorders>
          </w:tcPr>
          <w:p w:rsidR="00AB1607" w:rsidRPr="008657DA" w:rsidRDefault="00AB1607" w:rsidP="00AB1607">
            <w:pPr>
              <w:jc w:val="center"/>
              <w:rPr>
                <w:b/>
                <w:sz w:val="20"/>
                <w:szCs w:val="20"/>
              </w:rPr>
            </w:pPr>
            <w:r w:rsidRPr="008657DA">
              <w:rPr>
                <w:b/>
                <w:sz w:val="20"/>
                <w:szCs w:val="20"/>
              </w:rPr>
              <w:t>2016</w:t>
            </w:r>
          </w:p>
        </w:tc>
        <w:tc>
          <w:tcPr>
            <w:tcW w:w="694" w:type="dxa"/>
            <w:gridSpan w:val="2"/>
            <w:tcBorders>
              <w:bottom w:val="single" w:sz="4" w:space="0" w:color="auto"/>
            </w:tcBorders>
          </w:tcPr>
          <w:p w:rsidR="00AB1607" w:rsidRPr="008657DA" w:rsidRDefault="00AB1607" w:rsidP="00AB1607">
            <w:pPr>
              <w:jc w:val="center"/>
              <w:rPr>
                <w:b/>
                <w:sz w:val="20"/>
                <w:szCs w:val="20"/>
              </w:rPr>
            </w:pPr>
            <w:r w:rsidRPr="008657DA">
              <w:rPr>
                <w:b/>
                <w:sz w:val="20"/>
                <w:szCs w:val="20"/>
              </w:rPr>
              <w:t>2017</w:t>
            </w:r>
          </w:p>
        </w:tc>
        <w:tc>
          <w:tcPr>
            <w:tcW w:w="715" w:type="dxa"/>
            <w:gridSpan w:val="5"/>
            <w:tcBorders>
              <w:bottom w:val="single" w:sz="4" w:space="0" w:color="auto"/>
            </w:tcBorders>
          </w:tcPr>
          <w:p w:rsidR="00AB1607" w:rsidRPr="008657DA" w:rsidRDefault="00AB1607" w:rsidP="00AB1607">
            <w:pPr>
              <w:jc w:val="center"/>
              <w:rPr>
                <w:b/>
                <w:sz w:val="20"/>
                <w:szCs w:val="20"/>
              </w:rPr>
            </w:pPr>
            <w:r w:rsidRPr="008657DA">
              <w:rPr>
                <w:b/>
                <w:sz w:val="20"/>
                <w:szCs w:val="20"/>
              </w:rPr>
              <w:t>2018</w:t>
            </w:r>
          </w:p>
        </w:tc>
        <w:tc>
          <w:tcPr>
            <w:tcW w:w="693" w:type="dxa"/>
            <w:gridSpan w:val="4"/>
            <w:tcBorders>
              <w:bottom w:val="single" w:sz="4" w:space="0" w:color="auto"/>
            </w:tcBorders>
          </w:tcPr>
          <w:p w:rsidR="00AB1607" w:rsidRPr="008657DA" w:rsidRDefault="00AB1607" w:rsidP="00AB1607">
            <w:pPr>
              <w:jc w:val="center"/>
              <w:rPr>
                <w:b/>
                <w:sz w:val="20"/>
                <w:szCs w:val="20"/>
              </w:rPr>
            </w:pPr>
            <w:r w:rsidRPr="008657DA">
              <w:rPr>
                <w:b/>
                <w:sz w:val="20"/>
                <w:szCs w:val="20"/>
              </w:rPr>
              <w:t>2019</w:t>
            </w:r>
          </w:p>
        </w:tc>
        <w:tc>
          <w:tcPr>
            <w:tcW w:w="709" w:type="dxa"/>
            <w:gridSpan w:val="7"/>
            <w:tcBorders>
              <w:bottom w:val="single" w:sz="4" w:space="0" w:color="auto"/>
            </w:tcBorders>
          </w:tcPr>
          <w:p w:rsidR="00AB1607" w:rsidRPr="008657DA" w:rsidRDefault="00AB1607" w:rsidP="00AB1607">
            <w:pPr>
              <w:jc w:val="center"/>
              <w:rPr>
                <w:b/>
                <w:sz w:val="20"/>
                <w:szCs w:val="20"/>
              </w:rPr>
            </w:pPr>
            <w:r w:rsidRPr="008657DA">
              <w:rPr>
                <w:b/>
                <w:sz w:val="20"/>
                <w:szCs w:val="20"/>
              </w:rPr>
              <w:t>2020</w:t>
            </w:r>
          </w:p>
        </w:tc>
        <w:tc>
          <w:tcPr>
            <w:tcW w:w="709" w:type="dxa"/>
            <w:gridSpan w:val="5"/>
            <w:tcBorders>
              <w:bottom w:val="single" w:sz="4" w:space="0" w:color="auto"/>
            </w:tcBorders>
          </w:tcPr>
          <w:p w:rsidR="00AB1607" w:rsidRPr="008657DA" w:rsidRDefault="00AB1607" w:rsidP="00AB1607">
            <w:pPr>
              <w:jc w:val="center"/>
              <w:rPr>
                <w:b/>
                <w:sz w:val="20"/>
                <w:szCs w:val="20"/>
              </w:rPr>
            </w:pPr>
            <w:r w:rsidRPr="008657DA">
              <w:rPr>
                <w:b/>
                <w:sz w:val="20"/>
                <w:szCs w:val="20"/>
              </w:rPr>
              <w:t>2021</w:t>
            </w:r>
          </w:p>
        </w:tc>
        <w:tc>
          <w:tcPr>
            <w:tcW w:w="735" w:type="dxa"/>
            <w:gridSpan w:val="4"/>
            <w:tcBorders>
              <w:bottom w:val="single" w:sz="4" w:space="0" w:color="auto"/>
            </w:tcBorders>
          </w:tcPr>
          <w:p w:rsidR="00AB1607" w:rsidRPr="008657DA" w:rsidRDefault="00AB1607" w:rsidP="00AB1607">
            <w:pPr>
              <w:jc w:val="center"/>
              <w:rPr>
                <w:b/>
                <w:sz w:val="20"/>
                <w:szCs w:val="20"/>
              </w:rPr>
            </w:pPr>
            <w:r w:rsidRPr="008657DA">
              <w:rPr>
                <w:b/>
                <w:sz w:val="20"/>
                <w:szCs w:val="20"/>
              </w:rPr>
              <w:t>2022</w:t>
            </w:r>
          </w:p>
        </w:tc>
        <w:tc>
          <w:tcPr>
            <w:tcW w:w="718" w:type="dxa"/>
            <w:gridSpan w:val="2"/>
            <w:tcBorders>
              <w:bottom w:val="single" w:sz="4" w:space="0" w:color="auto"/>
            </w:tcBorders>
          </w:tcPr>
          <w:p w:rsidR="00AB1607" w:rsidRPr="008657DA" w:rsidRDefault="00AB1607" w:rsidP="00AB1607">
            <w:pPr>
              <w:jc w:val="center"/>
              <w:rPr>
                <w:b/>
                <w:sz w:val="20"/>
                <w:szCs w:val="20"/>
              </w:rPr>
            </w:pPr>
            <w:r w:rsidRPr="008657DA">
              <w:rPr>
                <w:b/>
                <w:sz w:val="20"/>
                <w:szCs w:val="20"/>
              </w:rPr>
              <w:t>2023</w:t>
            </w:r>
          </w:p>
        </w:tc>
        <w:tc>
          <w:tcPr>
            <w:tcW w:w="703" w:type="dxa"/>
            <w:tcBorders>
              <w:bottom w:val="single" w:sz="4" w:space="0" w:color="auto"/>
            </w:tcBorders>
          </w:tcPr>
          <w:p w:rsidR="00AB1607" w:rsidRPr="008657DA" w:rsidRDefault="00AB1607" w:rsidP="00AB1607">
            <w:pPr>
              <w:jc w:val="center"/>
              <w:rPr>
                <w:b/>
                <w:sz w:val="20"/>
                <w:szCs w:val="20"/>
              </w:rPr>
            </w:pPr>
            <w:r w:rsidRPr="008657DA">
              <w:rPr>
                <w:b/>
                <w:sz w:val="20"/>
                <w:szCs w:val="20"/>
              </w:rPr>
              <w:t>2024</w:t>
            </w:r>
          </w:p>
        </w:tc>
        <w:tc>
          <w:tcPr>
            <w:tcW w:w="715" w:type="dxa"/>
            <w:gridSpan w:val="2"/>
            <w:tcBorders>
              <w:bottom w:val="single" w:sz="4" w:space="0" w:color="auto"/>
            </w:tcBorders>
          </w:tcPr>
          <w:p w:rsidR="00AB1607" w:rsidRPr="008657DA" w:rsidRDefault="00AB1607" w:rsidP="00AB1607">
            <w:pPr>
              <w:jc w:val="center"/>
              <w:rPr>
                <w:b/>
                <w:sz w:val="20"/>
                <w:szCs w:val="20"/>
              </w:rPr>
            </w:pPr>
            <w:r w:rsidRPr="008657DA">
              <w:rPr>
                <w:b/>
                <w:sz w:val="20"/>
                <w:szCs w:val="20"/>
              </w:rPr>
              <w:t>2025</w:t>
            </w:r>
          </w:p>
        </w:tc>
        <w:tc>
          <w:tcPr>
            <w:tcW w:w="678" w:type="dxa"/>
            <w:tcBorders>
              <w:bottom w:val="single" w:sz="4" w:space="0" w:color="auto"/>
            </w:tcBorders>
          </w:tcPr>
          <w:p w:rsidR="00AB1607" w:rsidRPr="008657DA" w:rsidRDefault="00AB1607" w:rsidP="00AB1607">
            <w:pPr>
              <w:jc w:val="center"/>
              <w:rPr>
                <w:b/>
                <w:sz w:val="20"/>
                <w:szCs w:val="20"/>
              </w:rPr>
            </w:pPr>
            <w:r w:rsidRPr="008657DA">
              <w:rPr>
                <w:b/>
                <w:sz w:val="20"/>
                <w:szCs w:val="20"/>
              </w:rPr>
              <w:t>2026</w:t>
            </w:r>
          </w:p>
        </w:tc>
      </w:tr>
      <w:tr w:rsidR="00AB1607" w:rsidTr="00456C4B">
        <w:tc>
          <w:tcPr>
            <w:tcW w:w="4374" w:type="dxa"/>
          </w:tcPr>
          <w:p w:rsidR="00AB1607" w:rsidRPr="005669C8" w:rsidRDefault="00AB1607" w:rsidP="00AB1607">
            <w:pPr>
              <w:jc w:val="center"/>
              <w:rPr>
                <w:b/>
                <w:sz w:val="20"/>
              </w:rPr>
            </w:pPr>
            <w:r w:rsidRPr="005669C8">
              <w:rPr>
                <w:b/>
                <w:sz w:val="20"/>
              </w:rPr>
              <w:t>META PEVISTA</w:t>
            </w:r>
          </w:p>
        </w:tc>
        <w:tc>
          <w:tcPr>
            <w:tcW w:w="845" w:type="dxa"/>
            <w:gridSpan w:val="4"/>
          </w:tcPr>
          <w:p w:rsidR="00AB1607" w:rsidRPr="008657DA" w:rsidRDefault="00AB1607" w:rsidP="00AB1607">
            <w:pPr>
              <w:rPr>
                <w:sz w:val="20"/>
                <w:szCs w:val="20"/>
              </w:rPr>
            </w:pPr>
          </w:p>
        </w:tc>
        <w:tc>
          <w:tcPr>
            <w:tcW w:w="986" w:type="dxa"/>
          </w:tcPr>
          <w:p w:rsidR="00AB1607" w:rsidRPr="008657DA" w:rsidRDefault="00AB1607" w:rsidP="00AB1607">
            <w:pPr>
              <w:rPr>
                <w:sz w:val="20"/>
                <w:szCs w:val="20"/>
              </w:rPr>
            </w:pPr>
          </w:p>
        </w:tc>
        <w:tc>
          <w:tcPr>
            <w:tcW w:w="724" w:type="dxa"/>
            <w:gridSpan w:val="3"/>
            <w:shd w:val="clear" w:color="auto" w:fill="FFFF00"/>
          </w:tcPr>
          <w:p w:rsidR="00AB1607" w:rsidRPr="008657DA" w:rsidRDefault="00AB1607" w:rsidP="00AB1607">
            <w:pPr>
              <w:rPr>
                <w:b/>
                <w:sz w:val="20"/>
                <w:szCs w:val="20"/>
              </w:rPr>
            </w:pPr>
            <w:r w:rsidRPr="008657DA">
              <w:rPr>
                <w:b/>
                <w:sz w:val="20"/>
                <w:szCs w:val="20"/>
              </w:rPr>
              <w:t>100%</w:t>
            </w:r>
          </w:p>
        </w:tc>
        <w:tc>
          <w:tcPr>
            <w:tcW w:w="694" w:type="dxa"/>
            <w:gridSpan w:val="2"/>
          </w:tcPr>
          <w:p w:rsidR="00AB1607" w:rsidRPr="008657DA" w:rsidRDefault="00AB1607" w:rsidP="00AB1607">
            <w:pPr>
              <w:rPr>
                <w:sz w:val="20"/>
                <w:szCs w:val="20"/>
              </w:rPr>
            </w:pPr>
          </w:p>
        </w:tc>
        <w:tc>
          <w:tcPr>
            <w:tcW w:w="715" w:type="dxa"/>
            <w:gridSpan w:val="5"/>
          </w:tcPr>
          <w:p w:rsidR="00AB1607" w:rsidRPr="008657DA" w:rsidRDefault="00AB1607" w:rsidP="00AB1607">
            <w:pPr>
              <w:rPr>
                <w:sz w:val="20"/>
                <w:szCs w:val="20"/>
              </w:rPr>
            </w:pPr>
          </w:p>
        </w:tc>
        <w:tc>
          <w:tcPr>
            <w:tcW w:w="693" w:type="dxa"/>
            <w:gridSpan w:val="4"/>
          </w:tcPr>
          <w:p w:rsidR="00AB1607" w:rsidRPr="008657DA" w:rsidRDefault="00AB1607" w:rsidP="00AB1607">
            <w:pPr>
              <w:rPr>
                <w:sz w:val="20"/>
                <w:szCs w:val="20"/>
              </w:rPr>
            </w:pPr>
          </w:p>
        </w:tc>
        <w:tc>
          <w:tcPr>
            <w:tcW w:w="709" w:type="dxa"/>
            <w:gridSpan w:val="7"/>
          </w:tcPr>
          <w:p w:rsidR="00AB1607" w:rsidRPr="008657DA" w:rsidRDefault="00AB1607" w:rsidP="00AB1607">
            <w:pPr>
              <w:rPr>
                <w:sz w:val="20"/>
                <w:szCs w:val="20"/>
              </w:rPr>
            </w:pPr>
          </w:p>
        </w:tc>
        <w:tc>
          <w:tcPr>
            <w:tcW w:w="709" w:type="dxa"/>
            <w:gridSpan w:val="5"/>
          </w:tcPr>
          <w:p w:rsidR="00AB1607" w:rsidRPr="008657DA" w:rsidRDefault="00AB1607" w:rsidP="00AB1607">
            <w:pPr>
              <w:jc w:val="center"/>
              <w:rPr>
                <w:sz w:val="20"/>
                <w:szCs w:val="20"/>
              </w:rPr>
            </w:pPr>
          </w:p>
        </w:tc>
        <w:tc>
          <w:tcPr>
            <w:tcW w:w="735" w:type="dxa"/>
            <w:gridSpan w:val="4"/>
          </w:tcPr>
          <w:p w:rsidR="00AB1607" w:rsidRPr="008657DA" w:rsidRDefault="00AB1607" w:rsidP="00AB1607">
            <w:pPr>
              <w:jc w:val="center"/>
              <w:rPr>
                <w:sz w:val="20"/>
                <w:szCs w:val="20"/>
              </w:rPr>
            </w:pPr>
          </w:p>
        </w:tc>
        <w:tc>
          <w:tcPr>
            <w:tcW w:w="718" w:type="dxa"/>
            <w:gridSpan w:val="2"/>
          </w:tcPr>
          <w:p w:rsidR="00AB1607" w:rsidRPr="008657DA" w:rsidRDefault="00AB1607" w:rsidP="00AB1607">
            <w:pPr>
              <w:jc w:val="center"/>
              <w:rPr>
                <w:sz w:val="20"/>
                <w:szCs w:val="20"/>
              </w:rPr>
            </w:pPr>
          </w:p>
        </w:tc>
        <w:tc>
          <w:tcPr>
            <w:tcW w:w="703" w:type="dxa"/>
          </w:tcPr>
          <w:p w:rsidR="00AB1607" w:rsidRPr="008657DA" w:rsidRDefault="00AB1607" w:rsidP="00AB1607">
            <w:pPr>
              <w:jc w:val="center"/>
              <w:rPr>
                <w:sz w:val="20"/>
                <w:szCs w:val="20"/>
              </w:rPr>
            </w:pPr>
          </w:p>
        </w:tc>
        <w:tc>
          <w:tcPr>
            <w:tcW w:w="715" w:type="dxa"/>
            <w:gridSpan w:val="2"/>
          </w:tcPr>
          <w:p w:rsidR="00AB1607" w:rsidRPr="008657DA" w:rsidRDefault="00AB1607" w:rsidP="00AB1607">
            <w:pPr>
              <w:rPr>
                <w:sz w:val="20"/>
                <w:szCs w:val="20"/>
              </w:rPr>
            </w:pPr>
          </w:p>
        </w:tc>
        <w:tc>
          <w:tcPr>
            <w:tcW w:w="678" w:type="dxa"/>
          </w:tcPr>
          <w:p w:rsidR="00AB1607" w:rsidRPr="008657DA" w:rsidRDefault="00AB1607" w:rsidP="00AB1607">
            <w:pPr>
              <w:rPr>
                <w:sz w:val="20"/>
                <w:szCs w:val="20"/>
              </w:rPr>
            </w:pPr>
          </w:p>
        </w:tc>
      </w:tr>
      <w:tr w:rsidR="00AB1607" w:rsidTr="00467B42">
        <w:tc>
          <w:tcPr>
            <w:tcW w:w="4374" w:type="dxa"/>
          </w:tcPr>
          <w:p w:rsidR="00AB1607" w:rsidRPr="007F0C21" w:rsidRDefault="00AB1607" w:rsidP="00AB1607">
            <w:pPr>
              <w:jc w:val="center"/>
              <w:rPr>
                <w:b/>
                <w:sz w:val="20"/>
                <w:szCs w:val="20"/>
              </w:rPr>
            </w:pPr>
            <w:r w:rsidRPr="007F0C21">
              <w:rPr>
                <w:b/>
                <w:sz w:val="20"/>
                <w:szCs w:val="20"/>
              </w:rPr>
              <w:t>META EXECUTADA NO PERIODO</w:t>
            </w:r>
          </w:p>
        </w:tc>
        <w:tc>
          <w:tcPr>
            <w:tcW w:w="845" w:type="dxa"/>
            <w:gridSpan w:val="4"/>
            <w:shd w:val="clear" w:color="auto" w:fill="auto"/>
          </w:tcPr>
          <w:p w:rsidR="00AB1607" w:rsidRPr="008657DA" w:rsidRDefault="00AB1607" w:rsidP="00AB1607">
            <w:pPr>
              <w:rPr>
                <w:b/>
                <w:sz w:val="20"/>
                <w:szCs w:val="20"/>
              </w:rPr>
            </w:pPr>
          </w:p>
        </w:tc>
        <w:tc>
          <w:tcPr>
            <w:tcW w:w="986" w:type="dxa"/>
            <w:shd w:val="clear" w:color="auto" w:fill="FF3300"/>
          </w:tcPr>
          <w:p w:rsidR="00AB1607" w:rsidRPr="008657DA" w:rsidRDefault="000E6CDD" w:rsidP="000E6CDD">
            <w:pPr>
              <w:jc w:val="center"/>
              <w:rPr>
                <w:b/>
                <w:sz w:val="20"/>
                <w:szCs w:val="20"/>
              </w:rPr>
            </w:pPr>
            <w:r>
              <w:rPr>
                <w:b/>
                <w:sz w:val="20"/>
                <w:szCs w:val="20"/>
              </w:rPr>
              <w:t>84,1</w:t>
            </w:r>
            <w:r w:rsidR="00AB1607" w:rsidRPr="008657DA">
              <w:rPr>
                <w:b/>
                <w:sz w:val="20"/>
                <w:szCs w:val="20"/>
              </w:rPr>
              <w:t>%</w:t>
            </w:r>
          </w:p>
        </w:tc>
        <w:tc>
          <w:tcPr>
            <w:tcW w:w="724" w:type="dxa"/>
            <w:gridSpan w:val="3"/>
            <w:shd w:val="clear" w:color="auto" w:fill="auto"/>
          </w:tcPr>
          <w:p w:rsidR="00AB1607" w:rsidRPr="008657DA" w:rsidRDefault="00AB1607" w:rsidP="00AB1607">
            <w:pPr>
              <w:rPr>
                <w:b/>
                <w:sz w:val="20"/>
                <w:szCs w:val="20"/>
              </w:rPr>
            </w:pPr>
          </w:p>
        </w:tc>
        <w:tc>
          <w:tcPr>
            <w:tcW w:w="694" w:type="dxa"/>
            <w:gridSpan w:val="2"/>
          </w:tcPr>
          <w:p w:rsidR="00AB1607" w:rsidRPr="008657DA" w:rsidRDefault="00AB1607" w:rsidP="00AB1607">
            <w:pPr>
              <w:rPr>
                <w:sz w:val="20"/>
                <w:szCs w:val="20"/>
              </w:rPr>
            </w:pPr>
          </w:p>
        </w:tc>
        <w:tc>
          <w:tcPr>
            <w:tcW w:w="715" w:type="dxa"/>
            <w:gridSpan w:val="5"/>
          </w:tcPr>
          <w:p w:rsidR="00AB1607" w:rsidRPr="008657DA" w:rsidRDefault="00AB1607" w:rsidP="00AB1607">
            <w:pPr>
              <w:rPr>
                <w:sz w:val="20"/>
                <w:szCs w:val="20"/>
              </w:rPr>
            </w:pPr>
          </w:p>
        </w:tc>
        <w:tc>
          <w:tcPr>
            <w:tcW w:w="693" w:type="dxa"/>
            <w:gridSpan w:val="4"/>
          </w:tcPr>
          <w:p w:rsidR="00AB1607" w:rsidRPr="008657DA" w:rsidRDefault="00AB1607" w:rsidP="00AB1607">
            <w:pPr>
              <w:rPr>
                <w:sz w:val="20"/>
                <w:szCs w:val="20"/>
              </w:rPr>
            </w:pPr>
          </w:p>
        </w:tc>
        <w:tc>
          <w:tcPr>
            <w:tcW w:w="709" w:type="dxa"/>
            <w:gridSpan w:val="7"/>
          </w:tcPr>
          <w:p w:rsidR="00AB1607" w:rsidRPr="008657DA" w:rsidRDefault="00AB1607" w:rsidP="00AB1607">
            <w:pPr>
              <w:rPr>
                <w:sz w:val="20"/>
                <w:szCs w:val="20"/>
              </w:rPr>
            </w:pPr>
          </w:p>
        </w:tc>
        <w:tc>
          <w:tcPr>
            <w:tcW w:w="709" w:type="dxa"/>
            <w:gridSpan w:val="5"/>
          </w:tcPr>
          <w:p w:rsidR="00AB1607" w:rsidRPr="008657DA" w:rsidRDefault="00AB1607" w:rsidP="00AB1607">
            <w:pPr>
              <w:jc w:val="center"/>
              <w:rPr>
                <w:sz w:val="20"/>
                <w:szCs w:val="20"/>
              </w:rPr>
            </w:pPr>
          </w:p>
        </w:tc>
        <w:tc>
          <w:tcPr>
            <w:tcW w:w="735" w:type="dxa"/>
            <w:gridSpan w:val="4"/>
          </w:tcPr>
          <w:p w:rsidR="00AB1607" w:rsidRPr="008657DA" w:rsidRDefault="00AB1607" w:rsidP="00AB1607">
            <w:pPr>
              <w:jc w:val="center"/>
              <w:rPr>
                <w:sz w:val="20"/>
                <w:szCs w:val="20"/>
              </w:rPr>
            </w:pPr>
          </w:p>
        </w:tc>
        <w:tc>
          <w:tcPr>
            <w:tcW w:w="718" w:type="dxa"/>
            <w:gridSpan w:val="2"/>
          </w:tcPr>
          <w:p w:rsidR="00AB1607" w:rsidRPr="008657DA" w:rsidRDefault="00AB1607" w:rsidP="00AB1607">
            <w:pPr>
              <w:jc w:val="center"/>
              <w:rPr>
                <w:sz w:val="20"/>
                <w:szCs w:val="20"/>
              </w:rPr>
            </w:pPr>
          </w:p>
        </w:tc>
        <w:tc>
          <w:tcPr>
            <w:tcW w:w="703" w:type="dxa"/>
          </w:tcPr>
          <w:p w:rsidR="00AB1607" w:rsidRPr="008657DA" w:rsidRDefault="00AB1607" w:rsidP="00AB1607">
            <w:pPr>
              <w:jc w:val="center"/>
              <w:rPr>
                <w:sz w:val="20"/>
                <w:szCs w:val="20"/>
              </w:rPr>
            </w:pPr>
          </w:p>
        </w:tc>
        <w:tc>
          <w:tcPr>
            <w:tcW w:w="715" w:type="dxa"/>
            <w:gridSpan w:val="2"/>
          </w:tcPr>
          <w:p w:rsidR="00AB1607" w:rsidRPr="008657DA" w:rsidRDefault="00AB1607" w:rsidP="00AB1607">
            <w:pPr>
              <w:rPr>
                <w:sz w:val="20"/>
                <w:szCs w:val="20"/>
              </w:rPr>
            </w:pPr>
          </w:p>
        </w:tc>
        <w:tc>
          <w:tcPr>
            <w:tcW w:w="678" w:type="dxa"/>
          </w:tcPr>
          <w:p w:rsidR="00AB1607" w:rsidRPr="008657DA" w:rsidRDefault="00AB1607" w:rsidP="00AB1607">
            <w:pPr>
              <w:rPr>
                <w:sz w:val="20"/>
                <w:szCs w:val="20"/>
              </w:rPr>
            </w:pPr>
          </w:p>
        </w:tc>
      </w:tr>
      <w:tr w:rsidR="00AB1607" w:rsidTr="00801EE6">
        <w:trPr>
          <w:trHeight w:val="343"/>
        </w:trPr>
        <w:tc>
          <w:tcPr>
            <w:tcW w:w="4374" w:type="dxa"/>
            <w:vMerge w:val="restart"/>
          </w:tcPr>
          <w:p w:rsidR="00AB1607" w:rsidRDefault="00AB1607" w:rsidP="00AB1607">
            <w:pPr>
              <w:jc w:val="center"/>
              <w:rPr>
                <w:b/>
              </w:rPr>
            </w:pPr>
          </w:p>
          <w:p w:rsidR="00AB1607" w:rsidRDefault="00AB1607" w:rsidP="00AB1607">
            <w:pPr>
              <w:jc w:val="center"/>
            </w:pPr>
            <w:r w:rsidRPr="005669C8">
              <w:rPr>
                <w:b/>
              </w:rPr>
              <w:t>INDICADOR 1 B</w:t>
            </w:r>
          </w:p>
        </w:tc>
        <w:tc>
          <w:tcPr>
            <w:tcW w:w="9624" w:type="dxa"/>
            <w:gridSpan w:val="41"/>
          </w:tcPr>
          <w:p w:rsidR="00AB1607" w:rsidRPr="00E733AC" w:rsidRDefault="00AB1607" w:rsidP="00AB1607">
            <w:pPr>
              <w:jc w:val="center"/>
            </w:pPr>
            <w:r w:rsidRPr="00E733AC">
              <w:rPr>
                <w:b/>
              </w:rPr>
              <w:t>Porcentual da população de 0 a 3 anos de idade que frequenta a escola</w:t>
            </w:r>
          </w:p>
        </w:tc>
      </w:tr>
      <w:tr w:rsidR="00AB1607" w:rsidRPr="005669C8" w:rsidTr="00456C4B">
        <w:trPr>
          <w:trHeight w:val="356"/>
        </w:trPr>
        <w:tc>
          <w:tcPr>
            <w:tcW w:w="4374" w:type="dxa"/>
            <w:vMerge/>
          </w:tcPr>
          <w:p w:rsidR="00AB1607" w:rsidRPr="005669C8" w:rsidRDefault="00AB1607" w:rsidP="00AB1607">
            <w:pPr>
              <w:jc w:val="center"/>
              <w:rPr>
                <w:b/>
              </w:rPr>
            </w:pPr>
          </w:p>
        </w:tc>
        <w:tc>
          <w:tcPr>
            <w:tcW w:w="845" w:type="dxa"/>
            <w:gridSpan w:val="4"/>
          </w:tcPr>
          <w:p w:rsidR="00AB1607" w:rsidRPr="008657DA" w:rsidRDefault="00AB1607" w:rsidP="00AB1607">
            <w:pPr>
              <w:jc w:val="center"/>
              <w:rPr>
                <w:b/>
                <w:sz w:val="20"/>
                <w:szCs w:val="20"/>
              </w:rPr>
            </w:pPr>
            <w:r w:rsidRPr="008657DA">
              <w:rPr>
                <w:b/>
                <w:sz w:val="20"/>
                <w:szCs w:val="20"/>
              </w:rPr>
              <w:t>2014</w:t>
            </w:r>
          </w:p>
        </w:tc>
        <w:tc>
          <w:tcPr>
            <w:tcW w:w="986" w:type="dxa"/>
          </w:tcPr>
          <w:p w:rsidR="00AB1607" w:rsidRPr="008657DA" w:rsidRDefault="00AB1607" w:rsidP="00AB1607">
            <w:pPr>
              <w:jc w:val="center"/>
              <w:rPr>
                <w:b/>
                <w:sz w:val="20"/>
                <w:szCs w:val="20"/>
              </w:rPr>
            </w:pPr>
            <w:r w:rsidRPr="008657DA">
              <w:rPr>
                <w:b/>
                <w:sz w:val="20"/>
                <w:szCs w:val="20"/>
              </w:rPr>
              <w:t>2015</w:t>
            </w:r>
          </w:p>
        </w:tc>
        <w:tc>
          <w:tcPr>
            <w:tcW w:w="724" w:type="dxa"/>
            <w:gridSpan w:val="3"/>
          </w:tcPr>
          <w:p w:rsidR="00AB1607" w:rsidRPr="008657DA" w:rsidRDefault="00AB1607" w:rsidP="00AB1607">
            <w:pPr>
              <w:jc w:val="center"/>
              <w:rPr>
                <w:b/>
                <w:sz w:val="20"/>
                <w:szCs w:val="20"/>
              </w:rPr>
            </w:pPr>
            <w:r w:rsidRPr="008657DA">
              <w:rPr>
                <w:b/>
                <w:sz w:val="20"/>
                <w:szCs w:val="20"/>
              </w:rPr>
              <w:t>2016</w:t>
            </w:r>
          </w:p>
        </w:tc>
        <w:tc>
          <w:tcPr>
            <w:tcW w:w="694" w:type="dxa"/>
            <w:gridSpan w:val="2"/>
          </w:tcPr>
          <w:p w:rsidR="00AB1607" w:rsidRPr="008657DA" w:rsidRDefault="00AB1607" w:rsidP="00AB1607">
            <w:pPr>
              <w:jc w:val="center"/>
              <w:rPr>
                <w:b/>
                <w:sz w:val="20"/>
                <w:szCs w:val="20"/>
              </w:rPr>
            </w:pPr>
            <w:r w:rsidRPr="008657DA">
              <w:rPr>
                <w:b/>
                <w:sz w:val="20"/>
                <w:szCs w:val="20"/>
              </w:rPr>
              <w:t>2017</w:t>
            </w:r>
          </w:p>
        </w:tc>
        <w:tc>
          <w:tcPr>
            <w:tcW w:w="715" w:type="dxa"/>
            <w:gridSpan w:val="5"/>
          </w:tcPr>
          <w:p w:rsidR="00AB1607" w:rsidRPr="008657DA" w:rsidRDefault="00AB1607" w:rsidP="00AB1607">
            <w:pPr>
              <w:jc w:val="center"/>
              <w:rPr>
                <w:b/>
                <w:sz w:val="20"/>
                <w:szCs w:val="20"/>
              </w:rPr>
            </w:pPr>
            <w:r w:rsidRPr="008657DA">
              <w:rPr>
                <w:b/>
                <w:sz w:val="20"/>
                <w:szCs w:val="20"/>
              </w:rPr>
              <w:t>2018</w:t>
            </w:r>
          </w:p>
        </w:tc>
        <w:tc>
          <w:tcPr>
            <w:tcW w:w="693" w:type="dxa"/>
            <w:gridSpan w:val="4"/>
          </w:tcPr>
          <w:p w:rsidR="00AB1607" w:rsidRPr="008657DA" w:rsidRDefault="00AB1607" w:rsidP="00AB1607">
            <w:pPr>
              <w:jc w:val="center"/>
              <w:rPr>
                <w:b/>
                <w:sz w:val="20"/>
                <w:szCs w:val="20"/>
              </w:rPr>
            </w:pPr>
            <w:r w:rsidRPr="008657DA">
              <w:rPr>
                <w:b/>
                <w:sz w:val="20"/>
                <w:szCs w:val="20"/>
              </w:rPr>
              <w:t>2019</w:t>
            </w:r>
          </w:p>
        </w:tc>
        <w:tc>
          <w:tcPr>
            <w:tcW w:w="709" w:type="dxa"/>
            <w:gridSpan w:val="7"/>
          </w:tcPr>
          <w:p w:rsidR="00AB1607" w:rsidRPr="00E733AC" w:rsidRDefault="00AB1607" w:rsidP="00AB1607">
            <w:pPr>
              <w:jc w:val="center"/>
              <w:rPr>
                <w:b/>
              </w:rPr>
            </w:pPr>
            <w:r w:rsidRPr="00E733AC">
              <w:rPr>
                <w:b/>
              </w:rPr>
              <w:t>2020</w:t>
            </w:r>
          </w:p>
        </w:tc>
        <w:tc>
          <w:tcPr>
            <w:tcW w:w="709" w:type="dxa"/>
            <w:gridSpan w:val="5"/>
          </w:tcPr>
          <w:p w:rsidR="00AB1607" w:rsidRPr="00E733AC" w:rsidRDefault="00AB1607" w:rsidP="00AB1607">
            <w:pPr>
              <w:jc w:val="center"/>
              <w:rPr>
                <w:b/>
              </w:rPr>
            </w:pPr>
            <w:r w:rsidRPr="00E733AC">
              <w:rPr>
                <w:b/>
              </w:rPr>
              <w:t>2021</w:t>
            </w:r>
          </w:p>
        </w:tc>
        <w:tc>
          <w:tcPr>
            <w:tcW w:w="735" w:type="dxa"/>
            <w:gridSpan w:val="4"/>
          </w:tcPr>
          <w:p w:rsidR="00AB1607" w:rsidRPr="00E733AC" w:rsidRDefault="00AB1607" w:rsidP="00AB1607">
            <w:pPr>
              <w:jc w:val="center"/>
              <w:rPr>
                <w:b/>
              </w:rPr>
            </w:pPr>
            <w:r w:rsidRPr="00E733AC">
              <w:rPr>
                <w:b/>
              </w:rPr>
              <w:t>2022</w:t>
            </w:r>
          </w:p>
        </w:tc>
        <w:tc>
          <w:tcPr>
            <w:tcW w:w="718" w:type="dxa"/>
            <w:gridSpan w:val="2"/>
          </w:tcPr>
          <w:p w:rsidR="00AB1607" w:rsidRPr="008657DA" w:rsidRDefault="00AB1607" w:rsidP="00AB1607">
            <w:pPr>
              <w:jc w:val="center"/>
              <w:rPr>
                <w:b/>
                <w:sz w:val="20"/>
                <w:szCs w:val="20"/>
              </w:rPr>
            </w:pPr>
            <w:r w:rsidRPr="008657DA">
              <w:rPr>
                <w:b/>
                <w:sz w:val="20"/>
                <w:szCs w:val="20"/>
              </w:rPr>
              <w:t>2023</w:t>
            </w:r>
          </w:p>
        </w:tc>
        <w:tc>
          <w:tcPr>
            <w:tcW w:w="703" w:type="dxa"/>
          </w:tcPr>
          <w:p w:rsidR="00AB1607" w:rsidRPr="008657DA" w:rsidRDefault="00AB1607" w:rsidP="00AB1607">
            <w:pPr>
              <w:jc w:val="center"/>
              <w:rPr>
                <w:b/>
                <w:sz w:val="20"/>
                <w:szCs w:val="20"/>
              </w:rPr>
            </w:pPr>
            <w:r w:rsidRPr="008657DA">
              <w:rPr>
                <w:b/>
                <w:sz w:val="20"/>
                <w:szCs w:val="20"/>
              </w:rPr>
              <w:t>2024</w:t>
            </w:r>
          </w:p>
        </w:tc>
        <w:tc>
          <w:tcPr>
            <w:tcW w:w="715" w:type="dxa"/>
            <w:gridSpan w:val="2"/>
          </w:tcPr>
          <w:p w:rsidR="00AB1607" w:rsidRPr="008657DA" w:rsidRDefault="00AB1607" w:rsidP="00AB1607">
            <w:pPr>
              <w:jc w:val="center"/>
              <w:rPr>
                <w:b/>
                <w:sz w:val="20"/>
                <w:szCs w:val="20"/>
              </w:rPr>
            </w:pPr>
            <w:r w:rsidRPr="008657DA">
              <w:rPr>
                <w:b/>
                <w:sz w:val="20"/>
                <w:szCs w:val="20"/>
              </w:rPr>
              <w:t>2025</w:t>
            </w:r>
          </w:p>
        </w:tc>
        <w:tc>
          <w:tcPr>
            <w:tcW w:w="678" w:type="dxa"/>
          </w:tcPr>
          <w:p w:rsidR="00AB1607" w:rsidRPr="008657DA" w:rsidRDefault="00AB1607" w:rsidP="00AB1607">
            <w:pPr>
              <w:jc w:val="center"/>
              <w:rPr>
                <w:b/>
                <w:sz w:val="20"/>
                <w:szCs w:val="20"/>
              </w:rPr>
            </w:pPr>
            <w:r w:rsidRPr="008657DA">
              <w:rPr>
                <w:b/>
                <w:sz w:val="20"/>
                <w:szCs w:val="20"/>
              </w:rPr>
              <w:t>2026</w:t>
            </w:r>
          </w:p>
        </w:tc>
      </w:tr>
      <w:tr w:rsidR="00AB1607" w:rsidTr="0075157A">
        <w:tc>
          <w:tcPr>
            <w:tcW w:w="4374" w:type="dxa"/>
          </w:tcPr>
          <w:p w:rsidR="00AB1607" w:rsidRDefault="00AB1607" w:rsidP="00AB1607">
            <w:pPr>
              <w:jc w:val="center"/>
            </w:pPr>
            <w:r w:rsidRPr="005669C8">
              <w:rPr>
                <w:b/>
                <w:sz w:val="20"/>
              </w:rPr>
              <w:t>META PEVISTA</w:t>
            </w:r>
          </w:p>
        </w:tc>
        <w:tc>
          <w:tcPr>
            <w:tcW w:w="845" w:type="dxa"/>
            <w:gridSpan w:val="4"/>
          </w:tcPr>
          <w:p w:rsidR="00AB1607" w:rsidRPr="008657DA" w:rsidRDefault="00AB1607" w:rsidP="00AB1607">
            <w:pPr>
              <w:rPr>
                <w:sz w:val="20"/>
                <w:szCs w:val="20"/>
              </w:rPr>
            </w:pPr>
          </w:p>
        </w:tc>
        <w:tc>
          <w:tcPr>
            <w:tcW w:w="986" w:type="dxa"/>
          </w:tcPr>
          <w:p w:rsidR="00AB1607" w:rsidRPr="008657DA" w:rsidRDefault="00AB1607" w:rsidP="00AB1607">
            <w:pPr>
              <w:rPr>
                <w:sz w:val="20"/>
                <w:szCs w:val="20"/>
              </w:rPr>
            </w:pPr>
          </w:p>
        </w:tc>
        <w:tc>
          <w:tcPr>
            <w:tcW w:w="724" w:type="dxa"/>
            <w:gridSpan w:val="3"/>
          </w:tcPr>
          <w:p w:rsidR="00AB1607" w:rsidRPr="008657DA" w:rsidRDefault="00AB1607" w:rsidP="00AB1607">
            <w:pPr>
              <w:rPr>
                <w:sz w:val="20"/>
                <w:szCs w:val="20"/>
              </w:rPr>
            </w:pPr>
          </w:p>
        </w:tc>
        <w:tc>
          <w:tcPr>
            <w:tcW w:w="694" w:type="dxa"/>
            <w:gridSpan w:val="2"/>
          </w:tcPr>
          <w:p w:rsidR="00AB1607" w:rsidRPr="008657DA" w:rsidRDefault="00AB1607" w:rsidP="00AB1607">
            <w:pPr>
              <w:rPr>
                <w:sz w:val="20"/>
                <w:szCs w:val="20"/>
              </w:rPr>
            </w:pPr>
          </w:p>
        </w:tc>
        <w:tc>
          <w:tcPr>
            <w:tcW w:w="715" w:type="dxa"/>
            <w:gridSpan w:val="5"/>
          </w:tcPr>
          <w:p w:rsidR="00AB1607" w:rsidRPr="008657DA" w:rsidRDefault="00AB1607" w:rsidP="00AB1607">
            <w:pPr>
              <w:rPr>
                <w:sz w:val="20"/>
                <w:szCs w:val="20"/>
              </w:rPr>
            </w:pPr>
          </w:p>
        </w:tc>
        <w:tc>
          <w:tcPr>
            <w:tcW w:w="693" w:type="dxa"/>
            <w:gridSpan w:val="4"/>
          </w:tcPr>
          <w:p w:rsidR="00AB1607" w:rsidRPr="008657DA" w:rsidRDefault="00AB1607" w:rsidP="00AB1607">
            <w:pPr>
              <w:rPr>
                <w:sz w:val="20"/>
                <w:szCs w:val="20"/>
              </w:rPr>
            </w:pPr>
          </w:p>
        </w:tc>
        <w:tc>
          <w:tcPr>
            <w:tcW w:w="709" w:type="dxa"/>
            <w:gridSpan w:val="7"/>
          </w:tcPr>
          <w:p w:rsidR="00AB1607" w:rsidRPr="008657DA" w:rsidRDefault="00AB1607" w:rsidP="00AB1607">
            <w:pPr>
              <w:rPr>
                <w:sz w:val="20"/>
                <w:szCs w:val="20"/>
              </w:rPr>
            </w:pPr>
          </w:p>
        </w:tc>
        <w:tc>
          <w:tcPr>
            <w:tcW w:w="709" w:type="dxa"/>
            <w:gridSpan w:val="5"/>
          </w:tcPr>
          <w:p w:rsidR="00AB1607" w:rsidRPr="008657DA" w:rsidRDefault="00AB1607" w:rsidP="00AB1607">
            <w:pPr>
              <w:jc w:val="center"/>
              <w:rPr>
                <w:sz w:val="20"/>
                <w:szCs w:val="20"/>
              </w:rPr>
            </w:pPr>
          </w:p>
        </w:tc>
        <w:tc>
          <w:tcPr>
            <w:tcW w:w="735" w:type="dxa"/>
            <w:gridSpan w:val="4"/>
          </w:tcPr>
          <w:p w:rsidR="00AB1607" w:rsidRPr="008657DA" w:rsidRDefault="00AB1607" w:rsidP="00AB1607">
            <w:pPr>
              <w:jc w:val="center"/>
              <w:rPr>
                <w:sz w:val="20"/>
                <w:szCs w:val="20"/>
              </w:rPr>
            </w:pPr>
          </w:p>
        </w:tc>
        <w:tc>
          <w:tcPr>
            <w:tcW w:w="718" w:type="dxa"/>
            <w:gridSpan w:val="2"/>
          </w:tcPr>
          <w:p w:rsidR="00AB1607" w:rsidRPr="008657DA" w:rsidRDefault="00AB1607" w:rsidP="00AB1607">
            <w:pPr>
              <w:jc w:val="center"/>
              <w:rPr>
                <w:sz w:val="20"/>
                <w:szCs w:val="20"/>
              </w:rPr>
            </w:pPr>
          </w:p>
        </w:tc>
        <w:tc>
          <w:tcPr>
            <w:tcW w:w="703" w:type="dxa"/>
            <w:shd w:val="clear" w:color="auto" w:fill="FFFFFF" w:themeFill="background1"/>
          </w:tcPr>
          <w:p w:rsidR="00AB1607" w:rsidRPr="007F0C21" w:rsidRDefault="00AB1607" w:rsidP="00AB1607">
            <w:pPr>
              <w:jc w:val="center"/>
              <w:rPr>
                <w:b/>
                <w:sz w:val="20"/>
                <w:szCs w:val="20"/>
              </w:rPr>
            </w:pPr>
          </w:p>
        </w:tc>
        <w:tc>
          <w:tcPr>
            <w:tcW w:w="715" w:type="dxa"/>
            <w:gridSpan w:val="2"/>
            <w:shd w:val="clear" w:color="auto" w:fill="FFFF00"/>
          </w:tcPr>
          <w:p w:rsidR="00AB1607" w:rsidRPr="0075157A" w:rsidRDefault="0075157A" w:rsidP="00AB1607">
            <w:pPr>
              <w:rPr>
                <w:b/>
                <w:sz w:val="20"/>
                <w:szCs w:val="20"/>
              </w:rPr>
            </w:pPr>
            <w:r w:rsidRPr="0075157A">
              <w:rPr>
                <w:b/>
                <w:sz w:val="20"/>
                <w:szCs w:val="20"/>
              </w:rPr>
              <w:t>50%</w:t>
            </w:r>
          </w:p>
        </w:tc>
        <w:tc>
          <w:tcPr>
            <w:tcW w:w="678" w:type="dxa"/>
          </w:tcPr>
          <w:p w:rsidR="00AB1607" w:rsidRPr="008657DA" w:rsidRDefault="00AB1607" w:rsidP="00AB1607">
            <w:pPr>
              <w:rPr>
                <w:sz w:val="20"/>
                <w:szCs w:val="20"/>
              </w:rPr>
            </w:pPr>
          </w:p>
        </w:tc>
      </w:tr>
      <w:tr w:rsidR="00AB1607" w:rsidTr="00467B42">
        <w:tc>
          <w:tcPr>
            <w:tcW w:w="4374" w:type="dxa"/>
          </w:tcPr>
          <w:p w:rsidR="00AB1607" w:rsidRPr="007F0C21" w:rsidRDefault="00AB1607" w:rsidP="00AB1607">
            <w:pPr>
              <w:jc w:val="center"/>
              <w:rPr>
                <w:b/>
                <w:sz w:val="20"/>
                <w:szCs w:val="20"/>
              </w:rPr>
            </w:pPr>
            <w:r w:rsidRPr="007F0C21">
              <w:rPr>
                <w:b/>
                <w:sz w:val="20"/>
                <w:szCs w:val="20"/>
              </w:rPr>
              <w:t>META EXECUTADA NO PERIODO</w:t>
            </w:r>
          </w:p>
        </w:tc>
        <w:tc>
          <w:tcPr>
            <w:tcW w:w="845" w:type="dxa"/>
            <w:gridSpan w:val="4"/>
            <w:shd w:val="clear" w:color="auto" w:fill="auto"/>
          </w:tcPr>
          <w:p w:rsidR="00AB1607" w:rsidRPr="008657DA" w:rsidRDefault="00AB1607" w:rsidP="00AB1607">
            <w:pPr>
              <w:jc w:val="center"/>
              <w:rPr>
                <w:b/>
                <w:sz w:val="20"/>
                <w:szCs w:val="20"/>
              </w:rPr>
            </w:pPr>
          </w:p>
        </w:tc>
        <w:tc>
          <w:tcPr>
            <w:tcW w:w="986" w:type="dxa"/>
            <w:shd w:val="clear" w:color="auto" w:fill="FF3300"/>
          </w:tcPr>
          <w:p w:rsidR="00AB1607" w:rsidRPr="008657DA" w:rsidRDefault="000E6CDD" w:rsidP="000E6CDD">
            <w:pPr>
              <w:jc w:val="center"/>
              <w:rPr>
                <w:b/>
                <w:sz w:val="20"/>
                <w:szCs w:val="20"/>
              </w:rPr>
            </w:pPr>
            <w:r>
              <w:rPr>
                <w:b/>
                <w:sz w:val="20"/>
                <w:szCs w:val="20"/>
              </w:rPr>
              <w:t>22,2</w:t>
            </w:r>
            <w:r w:rsidR="00AB1607" w:rsidRPr="008657DA">
              <w:rPr>
                <w:b/>
                <w:sz w:val="20"/>
                <w:szCs w:val="20"/>
              </w:rPr>
              <w:t>%</w:t>
            </w:r>
          </w:p>
        </w:tc>
        <w:tc>
          <w:tcPr>
            <w:tcW w:w="724" w:type="dxa"/>
            <w:gridSpan w:val="3"/>
            <w:shd w:val="clear" w:color="auto" w:fill="auto"/>
          </w:tcPr>
          <w:p w:rsidR="00AB1607" w:rsidRPr="008657DA" w:rsidRDefault="00AB1607" w:rsidP="00AB1607">
            <w:pPr>
              <w:rPr>
                <w:b/>
                <w:sz w:val="20"/>
                <w:szCs w:val="20"/>
              </w:rPr>
            </w:pPr>
          </w:p>
        </w:tc>
        <w:tc>
          <w:tcPr>
            <w:tcW w:w="694" w:type="dxa"/>
            <w:gridSpan w:val="2"/>
          </w:tcPr>
          <w:p w:rsidR="00AB1607" w:rsidRPr="008657DA" w:rsidRDefault="00AB1607" w:rsidP="00AB1607">
            <w:pPr>
              <w:rPr>
                <w:sz w:val="20"/>
                <w:szCs w:val="20"/>
              </w:rPr>
            </w:pPr>
          </w:p>
        </w:tc>
        <w:tc>
          <w:tcPr>
            <w:tcW w:w="715" w:type="dxa"/>
            <w:gridSpan w:val="5"/>
          </w:tcPr>
          <w:p w:rsidR="00AB1607" w:rsidRPr="008657DA" w:rsidRDefault="00AB1607" w:rsidP="00AB1607">
            <w:pPr>
              <w:rPr>
                <w:sz w:val="20"/>
                <w:szCs w:val="20"/>
              </w:rPr>
            </w:pPr>
          </w:p>
        </w:tc>
        <w:tc>
          <w:tcPr>
            <w:tcW w:w="693" w:type="dxa"/>
            <w:gridSpan w:val="4"/>
          </w:tcPr>
          <w:p w:rsidR="00AB1607" w:rsidRPr="008657DA" w:rsidRDefault="00AB1607" w:rsidP="00AB1607">
            <w:pPr>
              <w:rPr>
                <w:sz w:val="20"/>
                <w:szCs w:val="20"/>
              </w:rPr>
            </w:pPr>
          </w:p>
        </w:tc>
        <w:tc>
          <w:tcPr>
            <w:tcW w:w="709" w:type="dxa"/>
            <w:gridSpan w:val="7"/>
          </w:tcPr>
          <w:p w:rsidR="00AB1607" w:rsidRPr="008657DA" w:rsidRDefault="00AB1607" w:rsidP="00AB1607">
            <w:pPr>
              <w:rPr>
                <w:sz w:val="20"/>
                <w:szCs w:val="20"/>
              </w:rPr>
            </w:pPr>
          </w:p>
        </w:tc>
        <w:tc>
          <w:tcPr>
            <w:tcW w:w="709" w:type="dxa"/>
            <w:gridSpan w:val="5"/>
          </w:tcPr>
          <w:p w:rsidR="00AB1607" w:rsidRPr="008657DA" w:rsidRDefault="00AB1607" w:rsidP="00AB1607">
            <w:pPr>
              <w:jc w:val="center"/>
              <w:rPr>
                <w:sz w:val="20"/>
                <w:szCs w:val="20"/>
              </w:rPr>
            </w:pPr>
          </w:p>
        </w:tc>
        <w:tc>
          <w:tcPr>
            <w:tcW w:w="735" w:type="dxa"/>
            <w:gridSpan w:val="4"/>
          </w:tcPr>
          <w:p w:rsidR="00AB1607" w:rsidRPr="008657DA" w:rsidRDefault="00AB1607" w:rsidP="00AB1607">
            <w:pPr>
              <w:jc w:val="center"/>
              <w:rPr>
                <w:sz w:val="20"/>
                <w:szCs w:val="20"/>
              </w:rPr>
            </w:pPr>
          </w:p>
        </w:tc>
        <w:tc>
          <w:tcPr>
            <w:tcW w:w="718" w:type="dxa"/>
            <w:gridSpan w:val="2"/>
          </w:tcPr>
          <w:p w:rsidR="00AB1607" w:rsidRPr="008657DA" w:rsidRDefault="00AB1607" w:rsidP="00AB1607">
            <w:pPr>
              <w:jc w:val="center"/>
              <w:rPr>
                <w:sz w:val="20"/>
                <w:szCs w:val="20"/>
              </w:rPr>
            </w:pPr>
          </w:p>
        </w:tc>
        <w:tc>
          <w:tcPr>
            <w:tcW w:w="703" w:type="dxa"/>
          </w:tcPr>
          <w:p w:rsidR="00AB1607" w:rsidRPr="008657DA" w:rsidRDefault="00AB1607" w:rsidP="00AB1607">
            <w:pPr>
              <w:jc w:val="center"/>
              <w:rPr>
                <w:sz w:val="20"/>
                <w:szCs w:val="20"/>
              </w:rPr>
            </w:pPr>
          </w:p>
        </w:tc>
        <w:tc>
          <w:tcPr>
            <w:tcW w:w="715" w:type="dxa"/>
            <w:gridSpan w:val="2"/>
          </w:tcPr>
          <w:p w:rsidR="00AB1607" w:rsidRPr="008657DA" w:rsidRDefault="00AB1607" w:rsidP="00AB1607">
            <w:pPr>
              <w:rPr>
                <w:sz w:val="20"/>
                <w:szCs w:val="20"/>
              </w:rPr>
            </w:pPr>
          </w:p>
        </w:tc>
        <w:tc>
          <w:tcPr>
            <w:tcW w:w="678" w:type="dxa"/>
          </w:tcPr>
          <w:p w:rsidR="00AB1607" w:rsidRPr="008657DA" w:rsidRDefault="00AB1607" w:rsidP="00AB1607">
            <w:pPr>
              <w:rPr>
                <w:sz w:val="20"/>
                <w:szCs w:val="20"/>
              </w:rPr>
            </w:pPr>
          </w:p>
        </w:tc>
      </w:tr>
      <w:tr w:rsidR="00AB1607" w:rsidTr="00AB1E78">
        <w:tc>
          <w:tcPr>
            <w:tcW w:w="13998" w:type="dxa"/>
            <w:gridSpan w:val="42"/>
          </w:tcPr>
          <w:p w:rsidR="00AB1607" w:rsidRPr="008657DA" w:rsidRDefault="00AB1607" w:rsidP="00AB1607">
            <w:pPr>
              <w:rPr>
                <w:b/>
                <w:sz w:val="20"/>
                <w:szCs w:val="20"/>
              </w:rPr>
            </w:pPr>
            <w:r w:rsidRPr="008657DA">
              <w:rPr>
                <w:b/>
                <w:sz w:val="20"/>
                <w:szCs w:val="20"/>
              </w:rPr>
              <w:t xml:space="preserve">Fonte: Estado, Região e Brasil - PNAD </w:t>
            </w:r>
            <w:r w:rsidR="0075157A">
              <w:rPr>
                <w:b/>
                <w:sz w:val="20"/>
                <w:szCs w:val="20"/>
              </w:rPr>
              <w:t>–</w:t>
            </w:r>
            <w:r w:rsidRPr="008657DA">
              <w:rPr>
                <w:b/>
                <w:sz w:val="20"/>
                <w:szCs w:val="20"/>
              </w:rPr>
              <w:t xml:space="preserve"> 2015</w:t>
            </w:r>
          </w:p>
          <w:p w:rsidR="00AB1607" w:rsidRPr="004F216C" w:rsidRDefault="00AB1607" w:rsidP="00AB1607">
            <w:pPr>
              <w:rPr>
                <w:b/>
              </w:rPr>
            </w:pPr>
            <w:r w:rsidRPr="008657DA">
              <w:rPr>
                <w:b/>
                <w:sz w:val="20"/>
                <w:szCs w:val="20"/>
              </w:rPr>
              <w:t>Fonte: Município - IBGE/Censo Populacional - 2010</w:t>
            </w:r>
          </w:p>
        </w:tc>
      </w:tr>
      <w:tr w:rsidR="00AB1607" w:rsidTr="00AB1E78">
        <w:tc>
          <w:tcPr>
            <w:tcW w:w="13998" w:type="dxa"/>
            <w:gridSpan w:val="42"/>
          </w:tcPr>
          <w:p w:rsidR="00AB1607" w:rsidRPr="004F216C" w:rsidRDefault="00AB1607" w:rsidP="00AB1607">
            <w:pPr>
              <w:jc w:val="center"/>
              <w:rPr>
                <w:b/>
              </w:rPr>
            </w:pPr>
          </w:p>
        </w:tc>
      </w:tr>
      <w:tr w:rsidR="00AB1607" w:rsidTr="00456C4B">
        <w:tc>
          <w:tcPr>
            <w:tcW w:w="11902" w:type="dxa"/>
            <w:gridSpan w:val="38"/>
          </w:tcPr>
          <w:p w:rsidR="00AB1607" w:rsidRPr="007F0C21" w:rsidRDefault="00AB1607" w:rsidP="00AB1607">
            <w:pPr>
              <w:jc w:val="center"/>
              <w:rPr>
                <w:b/>
                <w:sz w:val="28"/>
                <w:szCs w:val="28"/>
              </w:rPr>
            </w:pPr>
            <w:r w:rsidRPr="007F0C21">
              <w:rPr>
                <w:b/>
                <w:sz w:val="28"/>
                <w:szCs w:val="28"/>
              </w:rPr>
              <w:t>META 2</w:t>
            </w:r>
          </w:p>
        </w:tc>
        <w:tc>
          <w:tcPr>
            <w:tcW w:w="2096" w:type="dxa"/>
            <w:gridSpan w:val="4"/>
          </w:tcPr>
          <w:p w:rsidR="00AB1607" w:rsidRPr="004F216C" w:rsidRDefault="00AB1607" w:rsidP="00AB1607">
            <w:pPr>
              <w:jc w:val="center"/>
              <w:rPr>
                <w:b/>
              </w:rPr>
            </w:pPr>
            <w:r w:rsidRPr="004F216C">
              <w:rPr>
                <w:b/>
              </w:rPr>
              <w:t>PRAZO</w:t>
            </w:r>
          </w:p>
        </w:tc>
      </w:tr>
      <w:tr w:rsidR="00AB1607" w:rsidTr="00456C4B">
        <w:tc>
          <w:tcPr>
            <w:tcW w:w="11902" w:type="dxa"/>
            <w:gridSpan w:val="38"/>
          </w:tcPr>
          <w:p w:rsidR="00AB1607" w:rsidRPr="009E4B64" w:rsidRDefault="009E4B64" w:rsidP="000E6CDD">
            <w:pPr>
              <w:rPr>
                <w:b/>
                <w:sz w:val="28"/>
              </w:rPr>
            </w:pPr>
            <w:r w:rsidRPr="009E4B64">
              <w:rPr>
                <w:b/>
                <w:sz w:val="28"/>
              </w:rPr>
              <w:t>Universalizar o ensino fundamental de 9 (nove) anos para toda a população de 6 (seis) a 14 (quatorze) anos e garantir que pelo menos 95% (noventa e cinco por cento) dos alunos concluam essa etapa na idade recomendada, até o último ano de vigência deste PNE.</w:t>
            </w:r>
          </w:p>
        </w:tc>
        <w:tc>
          <w:tcPr>
            <w:tcW w:w="2096" w:type="dxa"/>
            <w:gridSpan w:val="4"/>
          </w:tcPr>
          <w:p w:rsidR="001156FB" w:rsidRDefault="001156FB" w:rsidP="001156FB">
            <w:pPr>
              <w:pStyle w:val="SemEspaamento"/>
            </w:pPr>
            <w:r w:rsidRPr="001332CC">
              <w:rPr>
                <w:b/>
              </w:rPr>
              <w:t>a)</w:t>
            </w:r>
            <w:r>
              <w:t xml:space="preserve"> Universalização dos 6 aos 14 anos: </w:t>
            </w:r>
            <w:r w:rsidRPr="001332CC">
              <w:rPr>
                <w:b/>
              </w:rPr>
              <w:t>2016</w:t>
            </w:r>
          </w:p>
          <w:p w:rsidR="00AB1607" w:rsidRDefault="001156FB" w:rsidP="001156FB">
            <w:r w:rsidRPr="001332CC">
              <w:rPr>
                <w:b/>
              </w:rPr>
              <w:t>b)</w:t>
            </w:r>
            <w:r>
              <w:t xml:space="preserve">  Pelo menos 95% concluam o EF na idade recomendada: </w:t>
            </w:r>
            <w:r w:rsidR="0075157A">
              <w:rPr>
                <w:b/>
              </w:rPr>
              <w:t>2025</w:t>
            </w:r>
          </w:p>
        </w:tc>
      </w:tr>
      <w:tr w:rsidR="00AB1607" w:rsidTr="00456C4B">
        <w:tc>
          <w:tcPr>
            <w:tcW w:w="10180" w:type="dxa"/>
            <w:gridSpan w:val="30"/>
          </w:tcPr>
          <w:p w:rsidR="00AB1607" w:rsidRPr="004F216C" w:rsidRDefault="00AB1607" w:rsidP="00AB1607">
            <w:pPr>
              <w:jc w:val="center"/>
              <w:rPr>
                <w:b/>
              </w:rPr>
            </w:pPr>
            <w:r w:rsidRPr="004F216C">
              <w:rPr>
                <w:b/>
              </w:rPr>
              <w:lastRenderedPageBreak/>
              <w:t>ESTRATÉGIAS</w:t>
            </w:r>
          </w:p>
        </w:tc>
        <w:tc>
          <w:tcPr>
            <w:tcW w:w="1722" w:type="dxa"/>
            <w:gridSpan w:val="8"/>
          </w:tcPr>
          <w:p w:rsidR="00AB1607" w:rsidRPr="004F216C" w:rsidRDefault="00AB1607" w:rsidP="00AB1607">
            <w:pPr>
              <w:jc w:val="center"/>
              <w:rPr>
                <w:b/>
              </w:rPr>
            </w:pPr>
            <w:r w:rsidRPr="004F216C">
              <w:rPr>
                <w:b/>
              </w:rPr>
              <w:t>PRAZO</w:t>
            </w:r>
          </w:p>
        </w:tc>
        <w:tc>
          <w:tcPr>
            <w:tcW w:w="2096" w:type="dxa"/>
            <w:gridSpan w:val="4"/>
          </w:tcPr>
          <w:p w:rsidR="00AB1607" w:rsidRPr="004F216C" w:rsidRDefault="00AB1607" w:rsidP="00AB1607">
            <w:pPr>
              <w:jc w:val="center"/>
              <w:rPr>
                <w:b/>
              </w:rPr>
            </w:pPr>
            <w:r w:rsidRPr="004F216C">
              <w:rPr>
                <w:b/>
              </w:rPr>
              <w:t>PREVISÕES ORÇAMENTÁRIAS</w:t>
            </w:r>
          </w:p>
        </w:tc>
      </w:tr>
      <w:tr w:rsidR="00AB1607" w:rsidTr="00456C4B">
        <w:tc>
          <w:tcPr>
            <w:tcW w:w="10180" w:type="dxa"/>
            <w:gridSpan w:val="30"/>
          </w:tcPr>
          <w:p w:rsidR="00AB1607" w:rsidRDefault="00541CAE" w:rsidP="001131B4">
            <w:pPr>
              <w:jc w:val="both"/>
            </w:pPr>
            <w:r w:rsidRPr="00541CAE">
              <w:t>2.1 - Fortalecer o acompanhamento e o monitoramento do acesso, da permanência e do aproveitamento escolar dos beneficiários de programas de transferência de renda, bem como das situações de discriminação, preconceitos e violências na escola, visando o estabelecimento de condições adequadas para o sucesso escolar dos (as) alunos (as), em colaboração com as famílias e órgãos públicos de assistência social, saúde e proteção à infância, adolescência e juventude.</w:t>
            </w:r>
          </w:p>
          <w:p w:rsidR="00541CAE" w:rsidRDefault="00541CAE" w:rsidP="001131B4">
            <w:pPr>
              <w:jc w:val="both"/>
            </w:pPr>
          </w:p>
        </w:tc>
        <w:tc>
          <w:tcPr>
            <w:tcW w:w="1722" w:type="dxa"/>
            <w:gridSpan w:val="8"/>
          </w:tcPr>
          <w:p w:rsidR="00AB1607" w:rsidRDefault="0075157A" w:rsidP="00AB1607">
            <w:pPr>
              <w:jc w:val="center"/>
            </w:pPr>
            <w:r>
              <w:t>Anualmente</w:t>
            </w:r>
          </w:p>
        </w:tc>
        <w:tc>
          <w:tcPr>
            <w:tcW w:w="2096" w:type="dxa"/>
            <w:gridSpan w:val="4"/>
          </w:tcPr>
          <w:p w:rsidR="00AB1607" w:rsidRDefault="00AB1607" w:rsidP="00483921">
            <w:pPr>
              <w:jc w:val="both"/>
            </w:pPr>
          </w:p>
        </w:tc>
      </w:tr>
      <w:tr w:rsidR="00AB1607" w:rsidTr="00456C4B">
        <w:tc>
          <w:tcPr>
            <w:tcW w:w="10180" w:type="dxa"/>
            <w:gridSpan w:val="30"/>
          </w:tcPr>
          <w:p w:rsidR="00AB1607" w:rsidRDefault="00541CAE" w:rsidP="001131B4">
            <w:pPr>
              <w:jc w:val="both"/>
            </w:pPr>
            <w:r w:rsidRPr="00541CAE">
              <w:t>2.2 - Manter a RAE – Rede de Apoio a Escola (Ministério Público, Conselho Tutelar, Conselho Municipal de Educação, Departamento Municipal de Educação e Desporto, Departamento Municipal de Saúd</w:t>
            </w:r>
            <w:r>
              <w:t xml:space="preserve">e, Departamento da Assistência </w:t>
            </w:r>
            <w:r w:rsidRPr="00541CAE">
              <w:t>Social) para acompanhar a permanência, sucesso e frequência dos alunos. Promovendo a busca ativa de crianças e adolescentes fora da escola, em parceria com órgãos públicos de assistência social saúde e proteção à infância, adolescência e juventude;</w:t>
            </w:r>
          </w:p>
          <w:p w:rsidR="00541CAE" w:rsidRDefault="00541CAE" w:rsidP="001131B4">
            <w:pPr>
              <w:jc w:val="both"/>
            </w:pPr>
          </w:p>
        </w:tc>
        <w:tc>
          <w:tcPr>
            <w:tcW w:w="1722" w:type="dxa"/>
            <w:gridSpan w:val="8"/>
          </w:tcPr>
          <w:p w:rsidR="00AB1607" w:rsidRDefault="0075157A" w:rsidP="00AB1607">
            <w:pPr>
              <w:jc w:val="center"/>
            </w:pPr>
            <w:r>
              <w:t>Anualmente</w:t>
            </w:r>
          </w:p>
        </w:tc>
        <w:tc>
          <w:tcPr>
            <w:tcW w:w="2096" w:type="dxa"/>
            <w:gridSpan w:val="4"/>
          </w:tcPr>
          <w:p w:rsidR="00AB1607" w:rsidRDefault="00AB1607" w:rsidP="00483921">
            <w:pPr>
              <w:jc w:val="both"/>
            </w:pPr>
          </w:p>
        </w:tc>
      </w:tr>
      <w:tr w:rsidR="00AB1607" w:rsidTr="00456C4B">
        <w:tc>
          <w:tcPr>
            <w:tcW w:w="10180" w:type="dxa"/>
            <w:gridSpan w:val="30"/>
          </w:tcPr>
          <w:p w:rsidR="00AB1607" w:rsidRDefault="00541CAE" w:rsidP="001131B4">
            <w:pPr>
              <w:jc w:val="both"/>
            </w:pPr>
            <w:r w:rsidRPr="00541CAE">
              <w:t>2.3 - Manter os programas de formação continuada para os professores do Ensino Fundamental, considerando a área de atuação do profissional, a fim de propor novas estratégias que venham a considerar o interesse dos alunos, para buscar a permanência e sucesso escolar, através de parcerias e recursos próprios;</w:t>
            </w:r>
          </w:p>
          <w:p w:rsidR="00541CAE" w:rsidRDefault="00541CAE" w:rsidP="001131B4">
            <w:pPr>
              <w:jc w:val="both"/>
            </w:pPr>
          </w:p>
        </w:tc>
        <w:tc>
          <w:tcPr>
            <w:tcW w:w="1722" w:type="dxa"/>
            <w:gridSpan w:val="8"/>
          </w:tcPr>
          <w:p w:rsidR="00AB1607" w:rsidRDefault="0075157A" w:rsidP="00AB1607">
            <w:pPr>
              <w:jc w:val="center"/>
            </w:pPr>
            <w:r>
              <w:t>Continua</w:t>
            </w:r>
          </w:p>
        </w:tc>
        <w:tc>
          <w:tcPr>
            <w:tcW w:w="2096" w:type="dxa"/>
            <w:gridSpan w:val="4"/>
          </w:tcPr>
          <w:p w:rsidR="00AB1607" w:rsidRDefault="00483921" w:rsidP="00483921">
            <w:pPr>
              <w:jc w:val="both"/>
            </w:pPr>
            <w:r>
              <w:t>- MDE</w:t>
            </w:r>
          </w:p>
          <w:p w:rsidR="00483921" w:rsidRDefault="00483921" w:rsidP="00483921">
            <w:pPr>
              <w:jc w:val="both"/>
            </w:pPr>
            <w:r>
              <w:t>-RECURSOS FEDERAIS/PAR</w:t>
            </w:r>
          </w:p>
        </w:tc>
      </w:tr>
      <w:tr w:rsidR="00AB1607" w:rsidTr="00456C4B">
        <w:tc>
          <w:tcPr>
            <w:tcW w:w="10180" w:type="dxa"/>
            <w:gridSpan w:val="30"/>
          </w:tcPr>
          <w:p w:rsidR="00AB1607" w:rsidRDefault="00541CAE" w:rsidP="001131B4">
            <w:pPr>
              <w:jc w:val="both"/>
            </w:pPr>
            <w:r w:rsidRPr="00541CAE">
              <w:t>2.4 - Incentivar a participação dos pais ou responsáveis no acompanhamento das atividades escolares dos filhos por meio do estreitamento das relações entre as escolas e as famílias, criando o “Programa Município Educador”</w:t>
            </w:r>
          </w:p>
          <w:p w:rsidR="00541CAE" w:rsidRDefault="00541CAE" w:rsidP="001131B4">
            <w:pPr>
              <w:jc w:val="both"/>
            </w:pPr>
          </w:p>
        </w:tc>
        <w:tc>
          <w:tcPr>
            <w:tcW w:w="1722" w:type="dxa"/>
            <w:gridSpan w:val="8"/>
          </w:tcPr>
          <w:p w:rsidR="00AB1607" w:rsidRDefault="0075157A" w:rsidP="00AB1607">
            <w:pPr>
              <w:jc w:val="center"/>
            </w:pPr>
            <w:r>
              <w:t>2017</w:t>
            </w:r>
          </w:p>
        </w:tc>
        <w:tc>
          <w:tcPr>
            <w:tcW w:w="2096" w:type="dxa"/>
            <w:gridSpan w:val="4"/>
          </w:tcPr>
          <w:p w:rsidR="00AB1607" w:rsidRDefault="00AB1607" w:rsidP="00483921">
            <w:pPr>
              <w:jc w:val="both"/>
            </w:pPr>
          </w:p>
        </w:tc>
      </w:tr>
      <w:tr w:rsidR="00AB1607" w:rsidTr="00456C4B">
        <w:tc>
          <w:tcPr>
            <w:tcW w:w="10180" w:type="dxa"/>
            <w:gridSpan w:val="30"/>
          </w:tcPr>
          <w:p w:rsidR="00AB1607" w:rsidRDefault="00541CAE" w:rsidP="001131B4">
            <w:pPr>
              <w:jc w:val="both"/>
            </w:pPr>
            <w:r w:rsidRPr="00541CAE">
              <w:t>2.5 - Oportunizar a participação em atividades de incentivo aos (às) estudantes e de estímulos a cooperação, habilidades, inclusive mediante atividades que desenvolvam a colaboração, competições esportivas e concursos.</w:t>
            </w:r>
          </w:p>
          <w:p w:rsidR="00541CAE" w:rsidRDefault="00541CAE" w:rsidP="001131B4">
            <w:pPr>
              <w:jc w:val="both"/>
            </w:pPr>
          </w:p>
        </w:tc>
        <w:tc>
          <w:tcPr>
            <w:tcW w:w="1722" w:type="dxa"/>
            <w:gridSpan w:val="8"/>
          </w:tcPr>
          <w:p w:rsidR="00AB1607" w:rsidRDefault="0075157A" w:rsidP="00AB1607">
            <w:pPr>
              <w:jc w:val="center"/>
            </w:pPr>
            <w:r>
              <w:t>Continuamente</w:t>
            </w:r>
          </w:p>
        </w:tc>
        <w:tc>
          <w:tcPr>
            <w:tcW w:w="2096" w:type="dxa"/>
            <w:gridSpan w:val="4"/>
          </w:tcPr>
          <w:p w:rsidR="00AB1607" w:rsidRDefault="00AB1607" w:rsidP="00483921">
            <w:pPr>
              <w:jc w:val="both"/>
            </w:pPr>
          </w:p>
        </w:tc>
      </w:tr>
      <w:tr w:rsidR="00AB1607" w:rsidTr="00456C4B">
        <w:tc>
          <w:tcPr>
            <w:tcW w:w="10180" w:type="dxa"/>
            <w:gridSpan w:val="30"/>
          </w:tcPr>
          <w:p w:rsidR="00AB1607" w:rsidRDefault="00541CAE" w:rsidP="001131B4">
            <w:pPr>
              <w:jc w:val="both"/>
            </w:pPr>
            <w:r w:rsidRPr="00541CAE">
              <w:t>2.6 - Promover a relação das escolas com instituições parceiras públicas e privadas e movimentos culturais a fim de garantir a oferta regular de atividades culturais para a livre fruição dos alunos dentro e fora dos espaços escolares, assegurando ainda que as escolas se tornem polo de criação e difusão cultural;</w:t>
            </w:r>
          </w:p>
        </w:tc>
        <w:tc>
          <w:tcPr>
            <w:tcW w:w="1722" w:type="dxa"/>
            <w:gridSpan w:val="8"/>
          </w:tcPr>
          <w:p w:rsidR="00AB1607" w:rsidRDefault="0075157A" w:rsidP="00AB1607">
            <w:pPr>
              <w:jc w:val="center"/>
            </w:pPr>
            <w:r>
              <w:t>Continuamente</w:t>
            </w:r>
          </w:p>
        </w:tc>
        <w:tc>
          <w:tcPr>
            <w:tcW w:w="2096" w:type="dxa"/>
            <w:gridSpan w:val="4"/>
          </w:tcPr>
          <w:p w:rsidR="00AB1607" w:rsidRDefault="00483921" w:rsidP="00483921">
            <w:pPr>
              <w:jc w:val="both"/>
            </w:pPr>
            <w:r>
              <w:t>- MDE</w:t>
            </w:r>
          </w:p>
          <w:p w:rsidR="00483921" w:rsidRDefault="00483921" w:rsidP="00483921">
            <w:pPr>
              <w:jc w:val="both"/>
            </w:pPr>
            <w:r>
              <w:t>- FUNDEB</w:t>
            </w:r>
          </w:p>
          <w:p w:rsidR="00483921" w:rsidRDefault="00483921" w:rsidP="00483921">
            <w:pPr>
              <w:jc w:val="both"/>
            </w:pPr>
            <w:r>
              <w:t>-SALÁRIO EDUCAÇÃO</w:t>
            </w:r>
          </w:p>
          <w:p w:rsidR="00483921" w:rsidRDefault="00483921" w:rsidP="00483921">
            <w:pPr>
              <w:jc w:val="both"/>
            </w:pPr>
            <w:r>
              <w:t xml:space="preserve">- RECUROS </w:t>
            </w:r>
            <w:r>
              <w:lastRenderedPageBreak/>
              <w:t>FEDERAIS/PAR</w:t>
            </w:r>
          </w:p>
        </w:tc>
      </w:tr>
      <w:tr w:rsidR="00AB1607" w:rsidTr="00456C4B">
        <w:tc>
          <w:tcPr>
            <w:tcW w:w="10180" w:type="dxa"/>
            <w:gridSpan w:val="30"/>
          </w:tcPr>
          <w:p w:rsidR="00AB1607" w:rsidRDefault="00541CAE" w:rsidP="001131B4">
            <w:pPr>
              <w:jc w:val="both"/>
            </w:pPr>
            <w:r w:rsidRPr="00541CAE">
              <w:lastRenderedPageBreak/>
              <w:t>2.7 - Construir, reformar, ampliar e regulamentar escolas de ensino fundamental, com recursos próprios ou em parceria com a União, em conformidade com os padrões arquitetônicos estabelecidos em legislação vigente, respeitando as normas de acessibilidade, aspectos regionais e educação inovadora.</w:t>
            </w:r>
          </w:p>
          <w:p w:rsidR="00541CAE" w:rsidRDefault="00541CAE" w:rsidP="001131B4">
            <w:pPr>
              <w:jc w:val="both"/>
            </w:pPr>
          </w:p>
        </w:tc>
        <w:tc>
          <w:tcPr>
            <w:tcW w:w="1722" w:type="dxa"/>
            <w:gridSpan w:val="8"/>
          </w:tcPr>
          <w:p w:rsidR="00AB1607" w:rsidRDefault="0075157A" w:rsidP="00AB1607">
            <w:pPr>
              <w:jc w:val="center"/>
            </w:pPr>
            <w:r>
              <w:t>Continuamente</w:t>
            </w:r>
          </w:p>
        </w:tc>
        <w:tc>
          <w:tcPr>
            <w:tcW w:w="2096" w:type="dxa"/>
            <w:gridSpan w:val="4"/>
          </w:tcPr>
          <w:p w:rsidR="00AB1607" w:rsidRDefault="00AB1607" w:rsidP="00483921">
            <w:pPr>
              <w:jc w:val="both"/>
            </w:pPr>
          </w:p>
        </w:tc>
      </w:tr>
      <w:tr w:rsidR="00AB1607" w:rsidTr="00456C4B">
        <w:tc>
          <w:tcPr>
            <w:tcW w:w="10180" w:type="dxa"/>
            <w:gridSpan w:val="30"/>
          </w:tcPr>
          <w:p w:rsidR="00AB1607" w:rsidRDefault="00541CAE" w:rsidP="001131B4">
            <w:pPr>
              <w:jc w:val="both"/>
            </w:pPr>
            <w:r w:rsidRPr="00541CAE">
              <w:t>2.8 - Constituir parcerias com o governo federal e uso de recursos próprios para garantir mobiliário, equipamentos, e outros materiais pedagógicos acessíveis nas escolas de ensino fundamental, na perspectiva da escola em tempo integral.</w:t>
            </w:r>
          </w:p>
          <w:p w:rsidR="00541CAE" w:rsidRDefault="00541CAE" w:rsidP="001131B4">
            <w:pPr>
              <w:jc w:val="both"/>
            </w:pPr>
          </w:p>
        </w:tc>
        <w:tc>
          <w:tcPr>
            <w:tcW w:w="1722" w:type="dxa"/>
            <w:gridSpan w:val="8"/>
          </w:tcPr>
          <w:p w:rsidR="00AB1607" w:rsidRDefault="0075157A" w:rsidP="00AB1607">
            <w:pPr>
              <w:jc w:val="center"/>
            </w:pPr>
            <w:r>
              <w:t>Anualmente</w:t>
            </w:r>
          </w:p>
        </w:tc>
        <w:tc>
          <w:tcPr>
            <w:tcW w:w="2096" w:type="dxa"/>
            <w:gridSpan w:val="4"/>
          </w:tcPr>
          <w:p w:rsidR="00AB1607" w:rsidRDefault="00AB1607" w:rsidP="00483921">
            <w:pPr>
              <w:jc w:val="both"/>
            </w:pPr>
          </w:p>
        </w:tc>
      </w:tr>
      <w:tr w:rsidR="00AB1607" w:rsidTr="00456C4B">
        <w:tc>
          <w:tcPr>
            <w:tcW w:w="10180" w:type="dxa"/>
            <w:gridSpan w:val="30"/>
          </w:tcPr>
          <w:p w:rsidR="00AB1607" w:rsidRDefault="00541CAE" w:rsidP="001131B4">
            <w:pPr>
              <w:jc w:val="both"/>
            </w:pPr>
            <w:r w:rsidRPr="00541CAE">
              <w:t>2.9 - Universalizar o atendimento de toda a clientela do ensino</w:t>
            </w:r>
            <w:r>
              <w:t xml:space="preserve"> fundamental, </w:t>
            </w:r>
            <w:r w:rsidRPr="00541CAE">
              <w:t>garantindo o acesso e a permanência de todas as crianças na escola, estabelecendo em regiões em que se demonstrar necessário programas específicos, com a colaboração da União, dos Estados e do Município.</w:t>
            </w:r>
          </w:p>
          <w:p w:rsidR="00541CAE" w:rsidRDefault="00541CAE" w:rsidP="001131B4">
            <w:pPr>
              <w:jc w:val="both"/>
            </w:pPr>
          </w:p>
        </w:tc>
        <w:tc>
          <w:tcPr>
            <w:tcW w:w="1722" w:type="dxa"/>
            <w:gridSpan w:val="8"/>
          </w:tcPr>
          <w:p w:rsidR="00AB1607" w:rsidRDefault="0075157A" w:rsidP="00AB1607">
            <w:pPr>
              <w:jc w:val="center"/>
            </w:pPr>
            <w:r>
              <w:t>Anualmente</w:t>
            </w:r>
          </w:p>
        </w:tc>
        <w:tc>
          <w:tcPr>
            <w:tcW w:w="2096" w:type="dxa"/>
            <w:gridSpan w:val="4"/>
          </w:tcPr>
          <w:p w:rsidR="00AB1607" w:rsidRDefault="00483921" w:rsidP="00483921">
            <w:pPr>
              <w:jc w:val="both"/>
            </w:pPr>
            <w:r>
              <w:t>- MDE</w:t>
            </w:r>
          </w:p>
          <w:p w:rsidR="00483921" w:rsidRDefault="00483921" w:rsidP="00483921">
            <w:pPr>
              <w:jc w:val="both"/>
            </w:pPr>
            <w:r>
              <w:t>-RECURSOS FEDERAIS/PAR</w:t>
            </w:r>
          </w:p>
        </w:tc>
      </w:tr>
      <w:tr w:rsidR="00541CAE" w:rsidTr="00456C4B">
        <w:tc>
          <w:tcPr>
            <w:tcW w:w="10180" w:type="dxa"/>
            <w:gridSpan w:val="30"/>
          </w:tcPr>
          <w:p w:rsidR="00541CAE" w:rsidRDefault="00541CAE" w:rsidP="001131B4">
            <w:pPr>
              <w:jc w:val="both"/>
            </w:pPr>
            <w:r w:rsidRPr="00541CAE">
              <w:t>2.10 - Regularizar o fluxo escolar reduzindo gradualmente, em cinco anos, as taxas de repetência e evasão, por meio de programas, da aprendizagem e de recuperação paralela ao longo do curso, garantindo efetiva aprendizagem.</w:t>
            </w:r>
          </w:p>
          <w:p w:rsidR="00541CAE" w:rsidRDefault="00541CAE" w:rsidP="001131B4">
            <w:pPr>
              <w:jc w:val="both"/>
            </w:pPr>
          </w:p>
        </w:tc>
        <w:tc>
          <w:tcPr>
            <w:tcW w:w="1722" w:type="dxa"/>
            <w:gridSpan w:val="8"/>
          </w:tcPr>
          <w:p w:rsidR="00541CAE" w:rsidRDefault="00541CAE" w:rsidP="00AB1607">
            <w:pPr>
              <w:jc w:val="center"/>
            </w:pPr>
          </w:p>
        </w:tc>
        <w:tc>
          <w:tcPr>
            <w:tcW w:w="2096" w:type="dxa"/>
            <w:gridSpan w:val="4"/>
          </w:tcPr>
          <w:p w:rsidR="00541CAE" w:rsidRDefault="00541CAE" w:rsidP="00483921">
            <w:pPr>
              <w:jc w:val="both"/>
            </w:pPr>
          </w:p>
        </w:tc>
      </w:tr>
      <w:tr w:rsidR="00541CAE" w:rsidTr="00456C4B">
        <w:tc>
          <w:tcPr>
            <w:tcW w:w="10180" w:type="dxa"/>
            <w:gridSpan w:val="30"/>
          </w:tcPr>
          <w:p w:rsidR="00541CAE" w:rsidRDefault="00541CAE" w:rsidP="001131B4">
            <w:pPr>
              <w:jc w:val="both"/>
            </w:pPr>
            <w:r w:rsidRPr="00541CAE">
              <w:t xml:space="preserve">2.11 - Mapear, por meio de censo educacional, as crianças que se encontram fora da </w:t>
            </w:r>
            <w:r>
              <w:t>escola, por bairro ou distrito e</w:t>
            </w:r>
            <w:r w:rsidRPr="00541CAE">
              <w:t xml:space="preserve"> residência e/ou locais de trabalho dos pais, visando a localizar a demanda e a universalizar a oferta de ensino obrigatório.</w:t>
            </w:r>
          </w:p>
          <w:p w:rsidR="00541CAE" w:rsidRDefault="00541CAE" w:rsidP="001131B4">
            <w:pPr>
              <w:jc w:val="both"/>
            </w:pPr>
          </w:p>
        </w:tc>
        <w:tc>
          <w:tcPr>
            <w:tcW w:w="1722" w:type="dxa"/>
            <w:gridSpan w:val="8"/>
          </w:tcPr>
          <w:p w:rsidR="00541CAE" w:rsidRDefault="00541CAE" w:rsidP="00AB1607">
            <w:pPr>
              <w:jc w:val="center"/>
            </w:pPr>
          </w:p>
        </w:tc>
        <w:tc>
          <w:tcPr>
            <w:tcW w:w="2096" w:type="dxa"/>
            <w:gridSpan w:val="4"/>
          </w:tcPr>
          <w:p w:rsidR="00541CAE" w:rsidRDefault="00541CAE" w:rsidP="00483921">
            <w:pPr>
              <w:jc w:val="both"/>
            </w:pPr>
          </w:p>
        </w:tc>
      </w:tr>
      <w:tr w:rsidR="00541CAE" w:rsidTr="00456C4B">
        <w:tc>
          <w:tcPr>
            <w:tcW w:w="10180" w:type="dxa"/>
            <w:gridSpan w:val="30"/>
          </w:tcPr>
          <w:p w:rsidR="00541CAE" w:rsidRDefault="00541CAE" w:rsidP="001131B4">
            <w:pPr>
              <w:jc w:val="both"/>
            </w:pPr>
            <w:r w:rsidRPr="00541CAE">
              <w:t>2.12 - Priorizar a alfabetização como um processo ao longo de todo o ensino fundamental, entendendo o compromisso como de todas as áreas do conhecimento.</w:t>
            </w:r>
          </w:p>
          <w:p w:rsidR="00541CAE" w:rsidRDefault="00541CAE" w:rsidP="001131B4">
            <w:pPr>
              <w:jc w:val="both"/>
            </w:pPr>
          </w:p>
        </w:tc>
        <w:tc>
          <w:tcPr>
            <w:tcW w:w="1722" w:type="dxa"/>
            <w:gridSpan w:val="8"/>
          </w:tcPr>
          <w:p w:rsidR="00541CAE" w:rsidRDefault="00541CAE" w:rsidP="00AB1607">
            <w:pPr>
              <w:jc w:val="center"/>
            </w:pPr>
          </w:p>
        </w:tc>
        <w:tc>
          <w:tcPr>
            <w:tcW w:w="2096" w:type="dxa"/>
            <w:gridSpan w:val="4"/>
          </w:tcPr>
          <w:p w:rsidR="00541CAE" w:rsidRDefault="00541CAE" w:rsidP="00483921">
            <w:pPr>
              <w:jc w:val="both"/>
            </w:pPr>
          </w:p>
        </w:tc>
      </w:tr>
      <w:tr w:rsidR="00541CAE" w:rsidTr="00456C4B">
        <w:tc>
          <w:tcPr>
            <w:tcW w:w="10180" w:type="dxa"/>
            <w:gridSpan w:val="30"/>
          </w:tcPr>
          <w:p w:rsidR="00541CAE" w:rsidRDefault="00541CAE" w:rsidP="001131B4">
            <w:pPr>
              <w:jc w:val="both"/>
            </w:pPr>
            <w:r w:rsidRPr="00541CAE">
              <w:t>2.13 - Assegurar que, em três anos, todas as escolas tenham formulado seus projetos pedagógicos, com observância das Diretrizes Curriculares para o ensino fundamental e dos Parâmetros Curriculares Nacionais.</w:t>
            </w:r>
          </w:p>
          <w:p w:rsidR="00541CAE" w:rsidRDefault="00541CAE" w:rsidP="001131B4">
            <w:pPr>
              <w:jc w:val="both"/>
            </w:pPr>
          </w:p>
        </w:tc>
        <w:tc>
          <w:tcPr>
            <w:tcW w:w="1722" w:type="dxa"/>
            <w:gridSpan w:val="8"/>
          </w:tcPr>
          <w:p w:rsidR="00541CAE" w:rsidRDefault="00541CAE" w:rsidP="00AB1607">
            <w:pPr>
              <w:jc w:val="center"/>
            </w:pPr>
          </w:p>
        </w:tc>
        <w:tc>
          <w:tcPr>
            <w:tcW w:w="2096" w:type="dxa"/>
            <w:gridSpan w:val="4"/>
          </w:tcPr>
          <w:p w:rsidR="00541CAE" w:rsidRDefault="00541CAE" w:rsidP="00483921">
            <w:pPr>
              <w:jc w:val="both"/>
            </w:pPr>
          </w:p>
        </w:tc>
      </w:tr>
      <w:tr w:rsidR="00541CAE" w:rsidTr="00456C4B">
        <w:tc>
          <w:tcPr>
            <w:tcW w:w="10180" w:type="dxa"/>
            <w:gridSpan w:val="30"/>
          </w:tcPr>
          <w:p w:rsidR="00541CAE" w:rsidRDefault="00541CAE" w:rsidP="001131B4">
            <w:pPr>
              <w:jc w:val="both"/>
            </w:pPr>
            <w:r w:rsidRPr="00541CAE">
              <w:t>2.14 - Promover a participação da comunidade na gestão das escolas, universalizando, em dois anos, a instituição de conselhos escolares ou órgãos equivalentes.</w:t>
            </w:r>
          </w:p>
          <w:p w:rsidR="00541CAE" w:rsidRDefault="00541CAE" w:rsidP="001131B4">
            <w:pPr>
              <w:jc w:val="both"/>
            </w:pPr>
          </w:p>
        </w:tc>
        <w:tc>
          <w:tcPr>
            <w:tcW w:w="1722" w:type="dxa"/>
            <w:gridSpan w:val="8"/>
          </w:tcPr>
          <w:p w:rsidR="00541CAE" w:rsidRDefault="00541CAE" w:rsidP="00AB1607">
            <w:pPr>
              <w:jc w:val="center"/>
            </w:pPr>
          </w:p>
        </w:tc>
        <w:tc>
          <w:tcPr>
            <w:tcW w:w="2096" w:type="dxa"/>
            <w:gridSpan w:val="4"/>
          </w:tcPr>
          <w:p w:rsidR="00541CAE" w:rsidRDefault="00541CAE" w:rsidP="00483921">
            <w:pPr>
              <w:jc w:val="both"/>
            </w:pPr>
          </w:p>
        </w:tc>
      </w:tr>
      <w:tr w:rsidR="00541CAE" w:rsidTr="00456C4B">
        <w:tc>
          <w:tcPr>
            <w:tcW w:w="10180" w:type="dxa"/>
            <w:gridSpan w:val="30"/>
          </w:tcPr>
          <w:p w:rsidR="00541CAE" w:rsidRDefault="00541CAE" w:rsidP="001131B4">
            <w:pPr>
              <w:jc w:val="both"/>
            </w:pPr>
            <w:r w:rsidRPr="00541CAE">
              <w:t xml:space="preserve">2.15 - Promover a continuação do transporte escolar em parceria do Estado, dando prioridade para a zona </w:t>
            </w:r>
            <w:r w:rsidRPr="00541CAE">
              <w:lastRenderedPageBreak/>
              <w:t>rural e, quando necessário para zona urbana, de maneira a garantir acesso e escolarização a todos.</w:t>
            </w:r>
          </w:p>
          <w:p w:rsidR="00541CAE" w:rsidRDefault="00541CAE" w:rsidP="001131B4">
            <w:pPr>
              <w:jc w:val="both"/>
            </w:pPr>
          </w:p>
        </w:tc>
        <w:tc>
          <w:tcPr>
            <w:tcW w:w="1722" w:type="dxa"/>
            <w:gridSpan w:val="8"/>
          </w:tcPr>
          <w:p w:rsidR="00541CAE" w:rsidRDefault="00541CAE" w:rsidP="00AB1607">
            <w:pPr>
              <w:jc w:val="center"/>
            </w:pPr>
          </w:p>
        </w:tc>
        <w:tc>
          <w:tcPr>
            <w:tcW w:w="2096" w:type="dxa"/>
            <w:gridSpan w:val="4"/>
          </w:tcPr>
          <w:p w:rsidR="00541CAE" w:rsidRDefault="00541CAE" w:rsidP="00483921">
            <w:pPr>
              <w:jc w:val="both"/>
            </w:pPr>
          </w:p>
        </w:tc>
      </w:tr>
      <w:tr w:rsidR="00541CAE" w:rsidTr="00456C4B">
        <w:tc>
          <w:tcPr>
            <w:tcW w:w="10180" w:type="dxa"/>
            <w:gridSpan w:val="30"/>
          </w:tcPr>
          <w:p w:rsidR="00541CAE" w:rsidRDefault="00541CAE" w:rsidP="001131B4">
            <w:pPr>
              <w:jc w:val="both"/>
            </w:pPr>
            <w:r w:rsidRPr="00541CAE">
              <w:t>2.16 - Garantir a merenda escolar com controle e qualidade em colaboração com o estado e federação, bem como promover constantemente cursos ou encontros para trocas de experiências para as profissionais que trabalham no preparo e distribuição da merenda.</w:t>
            </w:r>
          </w:p>
          <w:p w:rsidR="00541CAE" w:rsidRDefault="00541CAE" w:rsidP="001131B4">
            <w:pPr>
              <w:jc w:val="both"/>
            </w:pPr>
          </w:p>
        </w:tc>
        <w:tc>
          <w:tcPr>
            <w:tcW w:w="1722" w:type="dxa"/>
            <w:gridSpan w:val="8"/>
          </w:tcPr>
          <w:p w:rsidR="00541CAE" w:rsidRDefault="00541CAE" w:rsidP="00AB1607">
            <w:pPr>
              <w:jc w:val="center"/>
            </w:pPr>
          </w:p>
        </w:tc>
        <w:tc>
          <w:tcPr>
            <w:tcW w:w="2096" w:type="dxa"/>
            <w:gridSpan w:val="4"/>
          </w:tcPr>
          <w:p w:rsidR="00541CAE" w:rsidRDefault="00541CAE" w:rsidP="00483921">
            <w:pPr>
              <w:jc w:val="both"/>
            </w:pPr>
          </w:p>
        </w:tc>
      </w:tr>
      <w:tr w:rsidR="00541CAE" w:rsidTr="00456C4B">
        <w:tc>
          <w:tcPr>
            <w:tcW w:w="10180" w:type="dxa"/>
            <w:gridSpan w:val="30"/>
          </w:tcPr>
          <w:p w:rsidR="00541CAE" w:rsidRDefault="00541CAE" w:rsidP="001131B4">
            <w:pPr>
              <w:jc w:val="both"/>
            </w:pPr>
            <w:r w:rsidRPr="00541CAE">
              <w:t>2.17 - A educação ambiental, tratada como tema transversal, será desenvolvida como uma pratica educativa integrada, continua e permanentemente em conformidade com a lei nº 9795/99.</w:t>
            </w:r>
          </w:p>
          <w:p w:rsidR="00541CAE" w:rsidRDefault="00541CAE" w:rsidP="001131B4">
            <w:pPr>
              <w:jc w:val="both"/>
            </w:pPr>
          </w:p>
        </w:tc>
        <w:tc>
          <w:tcPr>
            <w:tcW w:w="1722" w:type="dxa"/>
            <w:gridSpan w:val="8"/>
          </w:tcPr>
          <w:p w:rsidR="00541CAE" w:rsidRDefault="00541CAE" w:rsidP="00AB1607">
            <w:pPr>
              <w:jc w:val="center"/>
            </w:pPr>
          </w:p>
        </w:tc>
        <w:tc>
          <w:tcPr>
            <w:tcW w:w="2096" w:type="dxa"/>
            <w:gridSpan w:val="4"/>
          </w:tcPr>
          <w:p w:rsidR="00541CAE" w:rsidRDefault="00541CAE" w:rsidP="00483921">
            <w:pPr>
              <w:jc w:val="both"/>
            </w:pPr>
          </w:p>
        </w:tc>
      </w:tr>
      <w:tr w:rsidR="00541CAE" w:rsidTr="00456C4B">
        <w:tc>
          <w:tcPr>
            <w:tcW w:w="10180" w:type="dxa"/>
            <w:gridSpan w:val="30"/>
          </w:tcPr>
          <w:p w:rsidR="00541CAE" w:rsidRDefault="00541CAE" w:rsidP="001131B4">
            <w:pPr>
              <w:jc w:val="both"/>
            </w:pPr>
            <w:r w:rsidRPr="00541CAE">
              <w:t>2.18 - Apoiar e incentivar as organizações estudantis, como espaço de participação e exercício da cidadania.</w:t>
            </w:r>
          </w:p>
          <w:p w:rsidR="00541CAE" w:rsidRDefault="00541CAE" w:rsidP="001131B4">
            <w:pPr>
              <w:jc w:val="both"/>
            </w:pPr>
          </w:p>
        </w:tc>
        <w:tc>
          <w:tcPr>
            <w:tcW w:w="1722" w:type="dxa"/>
            <w:gridSpan w:val="8"/>
          </w:tcPr>
          <w:p w:rsidR="00541CAE" w:rsidRDefault="00541CAE" w:rsidP="00AB1607">
            <w:pPr>
              <w:jc w:val="center"/>
            </w:pPr>
          </w:p>
        </w:tc>
        <w:tc>
          <w:tcPr>
            <w:tcW w:w="2096" w:type="dxa"/>
            <w:gridSpan w:val="4"/>
          </w:tcPr>
          <w:p w:rsidR="00541CAE" w:rsidRDefault="00541CAE" w:rsidP="00483921">
            <w:pPr>
              <w:jc w:val="both"/>
            </w:pPr>
          </w:p>
        </w:tc>
      </w:tr>
      <w:tr w:rsidR="00541CAE" w:rsidTr="00456C4B">
        <w:tc>
          <w:tcPr>
            <w:tcW w:w="10180" w:type="dxa"/>
            <w:gridSpan w:val="30"/>
          </w:tcPr>
          <w:p w:rsidR="00541CAE" w:rsidRDefault="00541CAE" w:rsidP="001131B4">
            <w:pPr>
              <w:jc w:val="both"/>
            </w:pPr>
            <w:r w:rsidRPr="00541CAE">
              <w:t xml:space="preserve">2.19 - Desenvolver a educação sexual e a prevenção </w:t>
            </w:r>
            <w:r>
              <w:t xml:space="preserve">ao uso de drogas como práticas </w:t>
            </w:r>
            <w:r w:rsidRPr="00541CAE">
              <w:t>educativas integrad</w:t>
            </w:r>
            <w:r>
              <w:t xml:space="preserve">as, contínuas e permanentes em </w:t>
            </w:r>
            <w:r w:rsidRPr="00541CAE">
              <w:t>conformidade com os Parâmetros Curriculares Nacionais.</w:t>
            </w:r>
          </w:p>
          <w:p w:rsidR="00541CAE" w:rsidRDefault="00541CAE" w:rsidP="001131B4">
            <w:pPr>
              <w:jc w:val="both"/>
            </w:pPr>
          </w:p>
        </w:tc>
        <w:tc>
          <w:tcPr>
            <w:tcW w:w="1722" w:type="dxa"/>
            <w:gridSpan w:val="8"/>
          </w:tcPr>
          <w:p w:rsidR="00541CAE" w:rsidRDefault="00541CAE" w:rsidP="00AB1607">
            <w:pPr>
              <w:jc w:val="center"/>
            </w:pPr>
          </w:p>
        </w:tc>
        <w:tc>
          <w:tcPr>
            <w:tcW w:w="2096" w:type="dxa"/>
            <w:gridSpan w:val="4"/>
          </w:tcPr>
          <w:p w:rsidR="00541CAE" w:rsidRDefault="00541CAE" w:rsidP="00483921">
            <w:pPr>
              <w:jc w:val="both"/>
            </w:pPr>
          </w:p>
        </w:tc>
      </w:tr>
      <w:tr w:rsidR="00541CAE" w:rsidTr="00456C4B">
        <w:tc>
          <w:tcPr>
            <w:tcW w:w="10180" w:type="dxa"/>
            <w:gridSpan w:val="30"/>
          </w:tcPr>
          <w:p w:rsidR="00541CAE" w:rsidRDefault="00541CAE" w:rsidP="001131B4">
            <w:pPr>
              <w:jc w:val="both"/>
            </w:pPr>
            <w:r w:rsidRPr="00541CAE">
              <w:t>2.20 - Estabelecer vínculo permanente entre as escolas de educação básica, universidades e outras instituições afins, para suprir as necessidades dos professores quanto à formação e a qualificação de docentes.</w:t>
            </w:r>
          </w:p>
          <w:p w:rsidR="00541CAE" w:rsidRDefault="00541CAE" w:rsidP="001131B4">
            <w:pPr>
              <w:jc w:val="both"/>
            </w:pPr>
          </w:p>
        </w:tc>
        <w:tc>
          <w:tcPr>
            <w:tcW w:w="1722" w:type="dxa"/>
            <w:gridSpan w:val="8"/>
          </w:tcPr>
          <w:p w:rsidR="00541CAE" w:rsidRDefault="00541CAE" w:rsidP="00AB1607">
            <w:pPr>
              <w:jc w:val="center"/>
            </w:pPr>
          </w:p>
        </w:tc>
        <w:tc>
          <w:tcPr>
            <w:tcW w:w="2096" w:type="dxa"/>
            <w:gridSpan w:val="4"/>
          </w:tcPr>
          <w:p w:rsidR="00541CAE" w:rsidRDefault="00541CAE" w:rsidP="00483921">
            <w:pPr>
              <w:jc w:val="both"/>
            </w:pPr>
          </w:p>
        </w:tc>
      </w:tr>
      <w:tr w:rsidR="00541CAE" w:rsidTr="00456C4B">
        <w:tc>
          <w:tcPr>
            <w:tcW w:w="10180" w:type="dxa"/>
            <w:gridSpan w:val="30"/>
          </w:tcPr>
          <w:p w:rsidR="00541CAE" w:rsidRDefault="00541CAE" w:rsidP="001131B4">
            <w:pPr>
              <w:jc w:val="both"/>
            </w:pPr>
            <w:r w:rsidRPr="00541CAE">
              <w:t>2.21 - Investir em formação permanente e continuada dos profissionais do ensino fundamental como um direito coletivo da própria jornada de trabalho, privilegiando a escola como local desta formação.</w:t>
            </w:r>
          </w:p>
          <w:p w:rsidR="00541CAE" w:rsidRDefault="00541CAE" w:rsidP="001131B4">
            <w:pPr>
              <w:jc w:val="both"/>
            </w:pPr>
          </w:p>
        </w:tc>
        <w:tc>
          <w:tcPr>
            <w:tcW w:w="1722" w:type="dxa"/>
            <w:gridSpan w:val="8"/>
          </w:tcPr>
          <w:p w:rsidR="00541CAE" w:rsidRDefault="00541CAE" w:rsidP="00AB1607">
            <w:pPr>
              <w:jc w:val="center"/>
            </w:pPr>
          </w:p>
        </w:tc>
        <w:tc>
          <w:tcPr>
            <w:tcW w:w="2096" w:type="dxa"/>
            <w:gridSpan w:val="4"/>
          </w:tcPr>
          <w:p w:rsidR="00541CAE" w:rsidRDefault="00541CAE" w:rsidP="00483921">
            <w:pPr>
              <w:jc w:val="both"/>
            </w:pPr>
          </w:p>
        </w:tc>
      </w:tr>
      <w:tr w:rsidR="00541CAE" w:rsidTr="00456C4B">
        <w:tc>
          <w:tcPr>
            <w:tcW w:w="10180" w:type="dxa"/>
            <w:gridSpan w:val="30"/>
          </w:tcPr>
          <w:p w:rsidR="00541CAE" w:rsidRDefault="00541CAE" w:rsidP="001131B4">
            <w:pPr>
              <w:jc w:val="both"/>
            </w:pPr>
            <w:r w:rsidRPr="00541CAE">
              <w:t>2.22 - Qualificar a formação dos profissionais da educação para dar continuidade à inclusão dos alunos com necessidades educacionais especiais.</w:t>
            </w:r>
          </w:p>
          <w:p w:rsidR="00541CAE" w:rsidRDefault="00541CAE" w:rsidP="001131B4">
            <w:pPr>
              <w:jc w:val="both"/>
            </w:pPr>
          </w:p>
        </w:tc>
        <w:tc>
          <w:tcPr>
            <w:tcW w:w="1722" w:type="dxa"/>
            <w:gridSpan w:val="8"/>
          </w:tcPr>
          <w:p w:rsidR="00541CAE" w:rsidRDefault="00541CAE" w:rsidP="00AB1607">
            <w:pPr>
              <w:jc w:val="center"/>
            </w:pPr>
          </w:p>
        </w:tc>
        <w:tc>
          <w:tcPr>
            <w:tcW w:w="2096" w:type="dxa"/>
            <w:gridSpan w:val="4"/>
          </w:tcPr>
          <w:p w:rsidR="00541CAE" w:rsidRDefault="00541CAE" w:rsidP="00483921">
            <w:pPr>
              <w:jc w:val="both"/>
            </w:pPr>
          </w:p>
        </w:tc>
      </w:tr>
      <w:tr w:rsidR="00AB1607" w:rsidRPr="006117D3" w:rsidTr="00AB1E78">
        <w:trPr>
          <w:trHeight w:val="547"/>
        </w:trPr>
        <w:tc>
          <w:tcPr>
            <w:tcW w:w="13998" w:type="dxa"/>
            <w:gridSpan w:val="42"/>
            <w:tcBorders>
              <w:bottom w:val="single" w:sz="4" w:space="0" w:color="auto"/>
            </w:tcBorders>
          </w:tcPr>
          <w:p w:rsidR="00AB1607" w:rsidRDefault="001131B4" w:rsidP="009E4B64">
            <w:pPr>
              <w:spacing w:line="100" w:lineRule="atLeast"/>
              <w:jc w:val="both"/>
              <w:rPr>
                <w:rFonts w:cs="Times New Roman"/>
                <w:b/>
                <w:bCs/>
                <w:sz w:val="28"/>
                <w:szCs w:val="28"/>
              </w:rPr>
            </w:pPr>
            <w:r w:rsidRPr="00657BBD">
              <w:rPr>
                <w:rFonts w:cs="Times New Roman"/>
                <w:b/>
                <w:bCs/>
                <w:sz w:val="28"/>
                <w:szCs w:val="28"/>
              </w:rPr>
              <w:t xml:space="preserve">META 2: </w:t>
            </w:r>
            <w:r w:rsidR="00AA2594">
              <w:rPr>
                <w:rFonts w:cs="Times New Roman"/>
                <w:b/>
                <w:bCs/>
                <w:sz w:val="28"/>
                <w:szCs w:val="28"/>
              </w:rPr>
              <w:t>u</w:t>
            </w:r>
            <w:r w:rsidR="00541CAE" w:rsidRPr="00541CAE">
              <w:rPr>
                <w:rFonts w:cs="Times New Roman"/>
                <w:b/>
                <w:bCs/>
                <w:sz w:val="28"/>
                <w:szCs w:val="28"/>
              </w:rPr>
              <w:t>niversalizar o ensino fundamental de 9 (nove) anos para toda a população de 6 (seis) a 14 (quatorze) anos e garantir que pelo menos 95% (noventa e cinco por cento) dos alunos concluam essa etapa na idade recomendada, até o último ano de vigência deste PNE.</w:t>
            </w:r>
          </w:p>
          <w:p w:rsidR="00541CAE" w:rsidRPr="006117D3" w:rsidRDefault="00541CAE" w:rsidP="009E4B64">
            <w:pPr>
              <w:spacing w:line="100" w:lineRule="atLeast"/>
              <w:jc w:val="both"/>
            </w:pPr>
          </w:p>
        </w:tc>
      </w:tr>
      <w:tr w:rsidR="00AB1607" w:rsidTr="00801EE6">
        <w:trPr>
          <w:trHeight w:val="547"/>
        </w:trPr>
        <w:tc>
          <w:tcPr>
            <w:tcW w:w="4374" w:type="dxa"/>
            <w:vMerge w:val="restart"/>
          </w:tcPr>
          <w:p w:rsidR="00AB1607" w:rsidRDefault="00AB1607" w:rsidP="00AB1607">
            <w:pPr>
              <w:jc w:val="center"/>
              <w:rPr>
                <w:b/>
              </w:rPr>
            </w:pPr>
          </w:p>
          <w:p w:rsidR="00AB1607" w:rsidRDefault="00AB1607" w:rsidP="00AB1607">
            <w:pPr>
              <w:jc w:val="center"/>
            </w:pPr>
            <w:r>
              <w:rPr>
                <w:b/>
              </w:rPr>
              <w:t>INDICADOR 2</w:t>
            </w:r>
            <w:r w:rsidRPr="006117D3">
              <w:rPr>
                <w:b/>
              </w:rPr>
              <w:t xml:space="preserve"> A</w:t>
            </w:r>
          </w:p>
        </w:tc>
        <w:tc>
          <w:tcPr>
            <w:tcW w:w="9624" w:type="dxa"/>
            <w:gridSpan w:val="41"/>
            <w:tcBorders>
              <w:bottom w:val="single" w:sz="4" w:space="0" w:color="auto"/>
            </w:tcBorders>
          </w:tcPr>
          <w:p w:rsidR="00AB1607" w:rsidRPr="00E733AC" w:rsidRDefault="00AB1607" w:rsidP="00AB1607">
            <w:pPr>
              <w:jc w:val="center"/>
            </w:pPr>
            <w:r w:rsidRPr="00E733AC">
              <w:rPr>
                <w:b/>
              </w:rPr>
              <w:t>Porcentual da população de 6 a 14 anos de idade que frequenta a escola</w:t>
            </w:r>
          </w:p>
        </w:tc>
      </w:tr>
      <w:tr w:rsidR="00AB1607" w:rsidRPr="006117D3" w:rsidTr="00456C4B">
        <w:trPr>
          <w:trHeight w:val="346"/>
        </w:trPr>
        <w:tc>
          <w:tcPr>
            <w:tcW w:w="4374" w:type="dxa"/>
            <w:vMerge/>
            <w:tcBorders>
              <w:bottom w:val="single" w:sz="4" w:space="0" w:color="auto"/>
            </w:tcBorders>
          </w:tcPr>
          <w:p w:rsidR="00AB1607" w:rsidRPr="006117D3" w:rsidRDefault="00AB1607" w:rsidP="00AB1607">
            <w:pPr>
              <w:jc w:val="center"/>
              <w:rPr>
                <w:b/>
              </w:rPr>
            </w:pPr>
          </w:p>
        </w:tc>
        <w:tc>
          <w:tcPr>
            <w:tcW w:w="845" w:type="dxa"/>
            <w:gridSpan w:val="4"/>
            <w:tcBorders>
              <w:bottom w:val="single" w:sz="4" w:space="0" w:color="auto"/>
            </w:tcBorders>
          </w:tcPr>
          <w:p w:rsidR="00AB1607" w:rsidRPr="00E42CF5" w:rsidRDefault="00AB1607" w:rsidP="00AB1607">
            <w:pPr>
              <w:jc w:val="center"/>
              <w:rPr>
                <w:b/>
                <w:sz w:val="20"/>
                <w:szCs w:val="20"/>
              </w:rPr>
            </w:pPr>
            <w:r w:rsidRPr="00E42CF5">
              <w:rPr>
                <w:b/>
                <w:sz w:val="20"/>
                <w:szCs w:val="20"/>
              </w:rPr>
              <w:t>2014</w:t>
            </w:r>
          </w:p>
        </w:tc>
        <w:tc>
          <w:tcPr>
            <w:tcW w:w="986" w:type="dxa"/>
            <w:tcBorders>
              <w:bottom w:val="single" w:sz="4" w:space="0" w:color="auto"/>
            </w:tcBorders>
          </w:tcPr>
          <w:p w:rsidR="00AB1607" w:rsidRPr="00E42CF5" w:rsidRDefault="00AB1607" w:rsidP="00AB1607">
            <w:pPr>
              <w:jc w:val="center"/>
              <w:rPr>
                <w:b/>
                <w:sz w:val="20"/>
                <w:szCs w:val="20"/>
              </w:rPr>
            </w:pPr>
            <w:r w:rsidRPr="00E42CF5">
              <w:rPr>
                <w:b/>
                <w:sz w:val="20"/>
                <w:szCs w:val="20"/>
              </w:rPr>
              <w:t>2015</w:t>
            </w:r>
          </w:p>
        </w:tc>
        <w:tc>
          <w:tcPr>
            <w:tcW w:w="724" w:type="dxa"/>
            <w:gridSpan w:val="3"/>
            <w:tcBorders>
              <w:bottom w:val="single" w:sz="4" w:space="0" w:color="auto"/>
            </w:tcBorders>
          </w:tcPr>
          <w:p w:rsidR="00AB1607" w:rsidRPr="00E42CF5" w:rsidRDefault="00AB1607" w:rsidP="00AB1607">
            <w:pPr>
              <w:jc w:val="center"/>
              <w:rPr>
                <w:b/>
                <w:sz w:val="20"/>
                <w:szCs w:val="20"/>
              </w:rPr>
            </w:pPr>
            <w:r w:rsidRPr="00E42CF5">
              <w:rPr>
                <w:b/>
                <w:sz w:val="20"/>
                <w:szCs w:val="20"/>
              </w:rPr>
              <w:t>2016</w:t>
            </w:r>
          </w:p>
        </w:tc>
        <w:tc>
          <w:tcPr>
            <w:tcW w:w="694" w:type="dxa"/>
            <w:gridSpan w:val="2"/>
            <w:tcBorders>
              <w:bottom w:val="single" w:sz="4" w:space="0" w:color="auto"/>
            </w:tcBorders>
          </w:tcPr>
          <w:p w:rsidR="00AB1607" w:rsidRPr="00E42CF5" w:rsidRDefault="00AB1607" w:rsidP="00AB1607">
            <w:pPr>
              <w:jc w:val="center"/>
              <w:rPr>
                <w:b/>
                <w:sz w:val="20"/>
                <w:szCs w:val="20"/>
              </w:rPr>
            </w:pPr>
            <w:r w:rsidRPr="00E42CF5">
              <w:rPr>
                <w:b/>
                <w:sz w:val="20"/>
                <w:szCs w:val="20"/>
              </w:rPr>
              <w:t>2017</w:t>
            </w:r>
          </w:p>
        </w:tc>
        <w:tc>
          <w:tcPr>
            <w:tcW w:w="715" w:type="dxa"/>
            <w:gridSpan w:val="5"/>
            <w:tcBorders>
              <w:bottom w:val="single" w:sz="4" w:space="0" w:color="auto"/>
            </w:tcBorders>
          </w:tcPr>
          <w:p w:rsidR="00AB1607" w:rsidRPr="00E42CF5" w:rsidRDefault="00AB1607" w:rsidP="00AB1607">
            <w:pPr>
              <w:jc w:val="center"/>
              <w:rPr>
                <w:b/>
                <w:sz w:val="20"/>
                <w:szCs w:val="20"/>
              </w:rPr>
            </w:pPr>
            <w:r w:rsidRPr="00E42CF5">
              <w:rPr>
                <w:b/>
                <w:sz w:val="20"/>
                <w:szCs w:val="20"/>
              </w:rPr>
              <w:t>2018</w:t>
            </w:r>
          </w:p>
        </w:tc>
        <w:tc>
          <w:tcPr>
            <w:tcW w:w="693" w:type="dxa"/>
            <w:gridSpan w:val="4"/>
            <w:tcBorders>
              <w:bottom w:val="single" w:sz="4" w:space="0" w:color="auto"/>
            </w:tcBorders>
          </w:tcPr>
          <w:p w:rsidR="00AB1607" w:rsidRPr="00E42CF5" w:rsidRDefault="00AB1607" w:rsidP="00AB1607">
            <w:pPr>
              <w:jc w:val="center"/>
              <w:rPr>
                <w:b/>
                <w:sz w:val="20"/>
                <w:szCs w:val="20"/>
              </w:rPr>
            </w:pPr>
            <w:r w:rsidRPr="00E42CF5">
              <w:rPr>
                <w:b/>
                <w:sz w:val="20"/>
                <w:szCs w:val="20"/>
              </w:rPr>
              <w:t>2019</w:t>
            </w:r>
          </w:p>
        </w:tc>
        <w:tc>
          <w:tcPr>
            <w:tcW w:w="709" w:type="dxa"/>
            <w:gridSpan w:val="7"/>
            <w:tcBorders>
              <w:bottom w:val="single" w:sz="4" w:space="0" w:color="auto"/>
            </w:tcBorders>
          </w:tcPr>
          <w:p w:rsidR="00AB1607" w:rsidRPr="00E42CF5" w:rsidRDefault="00AB1607" w:rsidP="00AB1607">
            <w:pPr>
              <w:jc w:val="center"/>
              <w:rPr>
                <w:b/>
                <w:sz w:val="20"/>
                <w:szCs w:val="20"/>
              </w:rPr>
            </w:pPr>
            <w:r w:rsidRPr="00E42CF5">
              <w:rPr>
                <w:b/>
                <w:sz w:val="20"/>
                <w:szCs w:val="20"/>
              </w:rPr>
              <w:t>2020</w:t>
            </w:r>
          </w:p>
        </w:tc>
        <w:tc>
          <w:tcPr>
            <w:tcW w:w="709" w:type="dxa"/>
            <w:gridSpan w:val="5"/>
            <w:tcBorders>
              <w:bottom w:val="single" w:sz="4" w:space="0" w:color="auto"/>
            </w:tcBorders>
          </w:tcPr>
          <w:p w:rsidR="00AB1607" w:rsidRPr="00E42CF5" w:rsidRDefault="00AB1607" w:rsidP="00AB1607">
            <w:pPr>
              <w:jc w:val="center"/>
              <w:rPr>
                <w:b/>
                <w:sz w:val="20"/>
                <w:szCs w:val="20"/>
              </w:rPr>
            </w:pPr>
            <w:r w:rsidRPr="00E42CF5">
              <w:rPr>
                <w:b/>
                <w:sz w:val="20"/>
                <w:szCs w:val="20"/>
              </w:rPr>
              <w:t>2021</w:t>
            </w:r>
          </w:p>
        </w:tc>
        <w:tc>
          <w:tcPr>
            <w:tcW w:w="735" w:type="dxa"/>
            <w:gridSpan w:val="4"/>
            <w:tcBorders>
              <w:bottom w:val="single" w:sz="4" w:space="0" w:color="auto"/>
            </w:tcBorders>
          </w:tcPr>
          <w:p w:rsidR="00AB1607" w:rsidRPr="00E42CF5" w:rsidRDefault="00AB1607" w:rsidP="00AB1607">
            <w:pPr>
              <w:jc w:val="center"/>
              <w:rPr>
                <w:b/>
                <w:sz w:val="20"/>
                <w:szCs w:val="20"/>
              </w:rPr>
            </w:pPr>
            <w:r w:rsidRPr="00E42CF5">
              <w:rPr>
                <w:b/>
                <w:sz w:val="20"/>
                <w:szCs w:val="20"/>
              </w:rPr>
              <w:t>2022</w:t>
            </w:r>
          </w:p>
        </w:tc>
        <w:tc>
          <w:tcPr>
            <w:tcW w:w="718" w:type="dxa"/>
            <w:gridSpan w:val="2"/>
            <w:tcBorders>
              <w:bottom w:val="single" w:sz="4" w:space="0" w:color="auto"/>
            </w:tcBorders>
          </w:tcPr>
          <w:p w:rsidR="00AB1607" w:rsidRPr="00E42CF5" w:rsidRDefault="00AB1607" w:rsidP="00AB1607">
            <w:pPr>
              <w:jc w:val="center"/>
              <w:rPr>
                <w:b/>
                <w:sz w:val="20"/>
                <w:szCs w:val="20"/>
              </w:rPr>
            </w:pPr>
            <w:r w:rsidRPr="00E42CF5">
              <w:rPr>
                <w:b/>
                <w:sz w:val="20"/>
                <w:szCs w:val="20"/>
              </w:rPr>
              <w:t>2023</w:t>
            </w:r>
          </w:p>
        </w:tc>
        <w:tc>
          <w:tcPr>
            <w:tcW w:w="703" w:type="dxa"/>
            <w:tcBorders>
              <w:bottom w:val="single" w:sz="4" w:space="0" w:color="auto"/>
            </w:tcBorders>
          </w:tcPr>
          <w:p w:rsidR="00AB1607" w:rsidRPr="00E42CF5" w:rsidRDefault="00AB1607" w:rsidP="00AB1607">
            <w:pPr>
              <w:jc w:val="center"/>
              <w:rPr>
                <w:b/>
                <w:sz w:val="20"/>
                <w:szCs w:val="20"/>
              </w:rPr>
            </w:pPr>
            <w:r w:rsidRPr="00E42CF5">
              <w:rPr>
                <w:b/>
                <w:sz w:val="20"/>
                <w:szCs w:val="20"/>
              </w:rPr>
              <w:t>2024</w:t>
            </w:r>
          </w:p>
        </w:tc>
        <w:tc>
          <w:tcPr>
            <w:tcW w:w="715" w:type="dxa"/>
            <w:gridSpan w:val="2"/>
            <w:tcBorders>
              <w:bottom w:val="single" w:sz="4" w:space="0" w:color="auto"/>
            </w:tcBorders>
          </w:tcPr>
          <w:p w:rsidR="00AB1607" w:rsidRPr="00E42CF5" w:rsidRDefault="00AB1607" w:rsidP="00AB1607">
            <w:pPr>
              <w:jc w:val="center"/>
              <w:rPr>
                <w:b/>
                <w:sz w:val="20"/>
                <w:szCs w:val="20"/>
              </w:rPr>
            </w:pPr>
            <w:r w:rsidRPr="00E42CF5">
              <w:rPr>
                <w:b/>
                <w:sz w:val="20"/>
                <w:szCs w:val="20"/>
              </w:rPr>
              <w:t>2025</w:t>
            </w:r>
          </w:p>
        </w:tc>
        <w:tc>
          <w:tcPr>
            <w:tcW w:w="678" w:type="dxa"/>
            <w:tcBorders>
              <w:bottom w:val="single" w:sz="4" w:space="0" w:color="auto"/>
            </w:tcBorders>
          </w:tcPr>
          <w:p w:rsidR="00AB1607" w:rsidRPr="00E42CF5" w:rsidRDefault="00AB1607" w:rsidP="00AB1607">
            <w:pPr>
              <w:jc w:val="center"/>
              <w:rPr>
                <w:b/>
                <w:sz w:val="20"/>
                <w:szCs w:val="20"/>
              </w:rPr>
            </w:pPr>
            <w:r w:rsidRPr="00E42CF5">
              <w:rPr>
                <w:b/>
                <w:sz w:val="20"/>
                <w:szCs w:val="20"/>
              </w:rPr>
              <w:t>2026</w:t>
            </w:r>
          </w:p>
        </w:tc>
      </w:tr>
      <w:tr w:rsidR="00AB1607" w:rsidTr="00456C4B">
        <w:tc>
          <w:tcPr>
            <w:tcW w:w="4374" w:type="dxa"/>
          </w:tcPr>
          <w:p w:rsidR="00AB1607" w:rsidRPr="005669C8" w:rsidRDefault="00AB1607" w:rsidP="00AB1607">
            <w:pPr>
              <w:jc w:val="center"/>
              <w:rPr>
                <w:b/>
                <w:sz w:val="20"/>
              </w:rPr>
            </w:pPr>
            <w:r w:rsidRPr="005669C8">
              <w:rPr>
                <w:b/>
                <w:sz w:val="20"/>
              </w:rPr>
              <w:lastRenderedPageBreak/>
              <w:t>META PEVISTA</w:t>
            </w:r>
          </w:p>
        </w:tc>
        <w:tc>
          <w:tcPr>
            <w:tcW w:w="845" w:type="dxa"/>
            <w:gridSpan w:val="4"/>
          </w:tcPr>
          <w:p w:rsidR="00AB1607" w:rsidRPr="00E42CF5" w:rsidRDefault="00AB1607" w:rsidP="00AB1607">
            <w:pPr>
              <w:rPr>
                <w:sz w:val="20"/>
                <w:szCs w:val="20"/>
              </w:rPr>
            </w:pPr>
          </w:p>
        </w:tc>
        <w:tc>
          <w:tcPr>
            <w:tcW w:w="986" w:type="dxa"/>
          </w:tcPr>
          <w:p w:rsidR="00AB1607" w:rsidRPr="00E42CF5" w:rsidRDefault="00AB1607" w:rsidP="00AB1607">
            <w:pPr>
              <w:rPr>
                <w:sz w:val="20"/>
                <w:szCs w:val="20"/>
              </w:rPr>
            </w:pPr>
          </w:p>
        </w:tc>
        <w:tc>
          <w:tcPr>
            <w:tcW w:w="724" w:type="dxa"/>
            <w:gridSpan w:val="3"/>
            <w:shd w:val="clear" w:color="auto" w:fill="FFFF00"/>
          </w:tcPr>
          <w:p w:rsidR="00AB1607" w:rsidRPr="00E42CF5" w:rsidRDefault="00AB1607" w:rsidP="00AB1607">
            <w:pPr>
              <w:rPr>
                <w:b/>
                <w:sz w:val="20"/>
                <w:szCs w:val="20"/>
              </w:rPr>
            </w:pPr>
            <w:r w:rsidRPr="00E42CF5">
              <w:rPr>
                <w:b/>
                <w:sz w:val="20"/>
                <w:szCs w:val="20"/>
              </w:rPr>
              <w:t>100%</w:t>
            </w:r>
          </w:p>
        </w:tc>
        <w:tc>
          <w:tcPr>
            <w:tcW w:w="694" w:type="dxa"/>
            <w:gridSpan w:val="2"/>
          </w:tcPr>
          <w:p w:rsidR="00AB1607" w:rsidRDefault="00AB1607" w:rsidP="00AB1607"/>
        </w:tc>
        <w:tc>
          <w:tcPr>
            <w:tcW w:w="715" w:type="dxa"/>
            <w:gridSpan w:val="5"/>
          </w:tcPr>
          <w:p w:rsidR="00AB1607" w:rsidRDefault="00AB1607" w:rsidP="00AB1607"/>
        </w:tc>
        <w:tc>
          <w:tcPr>
            <w:tcW w:w="693" w:type="dxa"/>
            <w:gridSpan w:val="4"/>
          </w:tcPr>
          <w:p w:rsidR="00AB1607" w:rsidRDefault="00AB1607" w:rsidP="00AB1607"/>
        </w:tc>
        <w:tc>
          <w:tcPr>
            <w:tcW w:w="709" w:type="dxa"/>
            <w:gridSpan w:val="7"/>
          </w:tcPr>
          <w:p w:rsidR="00AB1607" w:rsidRDefault="00AB1607" w:rsidP="00AB1607"/>
        </w:tc>
        <w:tc>
          <w:tcPr>
            <w:tcW w:w="709" w:type="dxa"/>
            <w:gridSpan w:val="5"/>
          </w:tcPr>
          <w:p w:rsidR="00AB1607" w:rsidRDefault="00AB1607" w:rsidP="00AB1607">
            <w:pPr>
              <w:jc w:val="center"/>
            </w:pPr>
          </w:p>
        </w:tc>
        <w:tc>
          <w:tcPr>
            <w:tcW w:w="735" w:type="dxa"/>
            <w:gridSpan w:val="4"/>
          </w:tcPr>
          <w:p w:rsidR="00AB1607" w:rsidRDefault="00AB1607" w:rsidP="00AB1607">
            <w:pPr>
              <w:jc w:val="center"/>
            </w:pPr>
          </w:p>
        </w:tc>
        <w:tc>
          <w:tcPr>
            <w:tcW w:w="718" w:type="dxa"/>
            <w:gridSpan w:val="2"/>
          </w:tcPr>
          <w:p w:rsidR="00AB1607" w:rsidRDefault="00AB1607" w:rsidP="00AB1607">
            <w:pPr>
              <w:jc w:val="center"/>
            </w:pPr>
          </w:p>
        </w:tc>
        <w:tc>
          <w:tcPr>
            <w:tcW w:w="703" w:type="dxa"/>
          </w:tcPr>
          <w:p w:rsidR="00AB1607" w:rsidRDefault="00AB1607" w:rsidP="00AB1607">
            <w:pPr>
              <w:jc w:val="center"/>
            </w:pPr>
          </w:p>
        </w:tc>
        <w:tc>
          <w:tcPr>
            <w:tcW w:w="715" w:type="dxa"/>
            <w:gridSpan w:val="2"/>
          </w:tcPr>
          <w:p w:rsidR="00AB1607" w:rsidRDefault="00AB1607" w:rsidP="00AB1607"/>
        </w:tc>
        <w:tc>
          <w:tcPr>
            <w:tcW w:w="678" w:type="dxa"/>
          </w:tcPr>
          <w:p w:rsidR="00AB1607" w:rsidRDefault="00AB1607" w:rsidP="00AB1607"/>
        </w:tc>
      </w:tr>
      <w:tr w:rsidR="00AB1607" w:rsidTr="00467B42">
        <w:tc>
          <w:tcPr>
            <w:tcW w:w="4374" w:type="dxa"/>
          </w:tcPr>
          <w:p w:rsidR="00AB1607" w:rsidRPr="007F0C21" w:rsidRDefault="00AB1607" w:rsidP="00AB1607">
            <w:pPr>
              <w:jc w:val="center"/>
              <w:rPr>
                <w:b/>
                <w:sz w:val="20"/>
                <w:szCs w:val="20"/>
              </w:rPr>
            </w:pPr>
            <w:r w:rsidRPr="007F0C21">
              <w:rPr>
                <w:b/>
                <w:sz w:val="20"/>
                <w:szCs w:val="20"/>
              </w:rPr>
              <w:t>META EXECUTADA NO PERIODO</w:t>
            </w:r>
          </w:p>
        </w:tc>
        <w:tc>
          <w:tcPr>
            <w:tcW w:w="845" w:type="dxa"/>
            <w:gridSpan w:val="4"/>
            <w:shd w:val="clear" w:color="auto" w:fill="auto"/>
          </w:tcPr>
          <w:p w:rsidR="00AB1607" w:rsidRPr="00E42CF5" w:rsidRDefault="00AB1607" w:rsidP="00AB1607">
            <w:pPr>
              <w:rPr>
                <w:sz w:val="20"/>
                <w:szCs w:val="20"/>
              </w:rPr>
            </w:pPr>
          </w:p>
        </w:tc>
        <w:tc>
          <w:tcPr>
            <w:tcW w:w="986" w:type="dxa"/>
            <w:shd w:val="clear" w:color="auto" w:fill="92D050"/>
          </w:tcPr>
          <w:p w:rsidR="00AB1607" w:rsidRPr="00467B42" w:rsidRDefault="000E6CDD" w:rsidP="00467B42">
            <w:pPr>
              <w:jc w:val="center"/>
              <w:rPr>
                <w:b/>
                <w:sz w:val="20"/>
                <w:szCs w:val="20"/>
              </w:rPr>
            </w:pPr>
            <w:r>
              <w:rPr>
                <w:b/>
                <w:sz w:val="20"/>
                <w:szCs w:val="20"/>
              </w:rPr>
              <w:t>100</w:t>
            </w:r>
            <w:r w:rsidR="00AB1607" w:rsidRPr="00467B42">
              <w:rPr>
                <w:b/>
                <w:sz w:val="20"/>
                <w:szCs w:val="20"/>
              </w:rPr>
              <w:t>%</w:t>
            </w:r>
          </w:p>
        </w:tc>
        <w:tc>
          <w:tcPr>
            <w:tcW w:w="724" w:type="dxa"/>
            <w:gridSpan w:val="3"/>
            <w:shd w:val="clear" w:color="auto" w:fill="auto"/>
          </w:tcPr>
          <w:p w:rsidR="00AB1607" w:rsidRPr="00E42CF5" w:rsidRDefault="00AB1607" w:rsidP="00AB1607">
            <w:pPr>
              <w:rPr>
                <w:b/>
                <w:sz w:val="20"/>
                <w:szCs w:val="20"/>
              </w:rPr>
            </w:pPr>
          </w:p>
        </w:tc>
        <w:tc>
          <w:tcPr>
            <w:tcW w:w="694" w:type="dxa"/>
            <w:gridSpan w:val="2"/>
          </w:tcPr>
          <w:p w:rsidR="00AB1607" w:rsidRDefault="00AB1607" w:rsidP="00AB1607"/>
        </w:tc>
        <w:tc>
          <w:tcPr>
            <w:tcW w:w="715" w:type="dxa"/>
            <w:gridSpan w:val="5"/>
          </w:tcPr>
          <w:p w:rsidR="00AB1607" w:rsidRDefault="00AB1607" w:rsidP="00AB1607"/>
        </w:tc>
        <w:tc>
          <w:tcPr>
            <w:tcW w:w="693" w:type="dxa"/>
            <w:gridSpan w:val="4"/>
          </w:tcPr>
          <w:p w:rsidR="00AB1607" w:rsidRDefault="00AB1607" w:rsidP="00AB1607"/>
        </w:tc>
        <w:tc>
          <w:tcPr>
            <w:tcW w:w="709" w:type="dxa"/>
            <w:gridSpan w:val="7"/>
          </w:tcPr>
          <w:p w:rsidR="00AB1607" w:rsidRDefault="00AB1607" w:rsidP="00AB1607"/>
        </w:tc>
        <w:tc>
          <w:tcPr>
            <w:tcW w:w="709" w:type="dxa"/>
            <w:gridSpan w:val="5"/>
          </w:tcPr>
          <w:p w:rsidR="00AB1607" w:rsidRDefault="00AB1607" w:rsidP="00AB1607">
            <w:pPr>
              <w:jc w:val="center"/>
            </w:pPr>
          </w:p>
        </w:tc>
        <w:tc>
          <w:tcPr>
            <w:tcW w:w="735" w:type="dxa"/>
            <w:gridSpan w:val="4"/>
          </w:tcPr>
          <w:p w:rsidR="00AB1607" w:rsidRDefault="00AB1607" w:rsidP="00AB1607">
            <w:pPr>
              <w:jc w:val="center"/>
            </w:pPr>
          </w:p>
        </w:tc>
        <w:tc>
          <w:tcPr>
            <w:tcW w:w="718" w:type="dxa"/>
            <w:gridSpan w:val="2"/>
          </w:tcPr>
          <w:p w:rsidR="00AB1607" w:rsidRDefault="00AB1607" w:rsidP="00AB1607">
            <w:pPr>
              <w:jc w:val="center"/>
            </w:pPr>
          </w:p>
        </w:tc>
        <w:tc>
          <w:tcPr>
            <w:tcW w:w="703" w:type="dxa"/>
          </w:tcPr>
          <w:p w:rsidR="00AB1607" w:rsidRDefault="00AB1607" w:rsidP="00AB1607">
            <w:pPr>
              <w:jc w:val="center"/>
            </w:pPr>
          </w:p>
        </w:tc>
        <w:tc>
          <w:tcPr>
            <w:tcW w:w="715" w:type="dxa"/>
            <w:gridSpan w:val="2"/>
          </w:tcPr>
          <w:p w:rsidR="00AB1607" w:rsidRDefault="00AB1607" w:rsidP="00AB1607"/>
        </w:tc>
        <w:tc>
          <w:tcPr>
            <w:tcW w:w="678" w:type="dxa"/>
          </w:tcPr>
          <w:p w:rsidR="00AB1607" w:rsidRDefault="00AB1607" w:rsidP="00AB1607"/>
        </w:tc>
      </w:tr>
      <w:tr w:rsidR="00AB1607" w:rsidTr="00801EE6">
        <w:trPr>
          <w:trHeight w:val="362"/>
        </w:trPr>
        <w:tc>
          <w:tcPr>
            <w:tcW w:w="4374" w:type="dxa"/>
            <w:vMerge w:val="restart"/>
          </w:tcPr>
          <w:p w:rsidR="00AB1607" w:rsidRDefault="00AB1607" w:rsidP="00AB1607">
            <w:pPr>
              <w:jc w:val="center"/>
              <w:rPr>
                <w:b/>
              </w:rPr>
            </w:pPr>
          </w:p>
          <w:p w:rsidR="00AB1607" w:rsidRDefault="00AB1607" w:rsidP="00AB1607">
            <w:pPr>
              <w:jc w:val="center"/>
            </w:pPr>
            <w:r>
              <w:rPr>
                <w:b/>
              </w:rPr>
              <w:t>INDICADOR 2</w:t>
            </w:r>
            <w:r w:rsidRPr="005669C8">
              <w:rPr>
                <w:b/>
              </w:rPr>
              <w:t xml:space="preserve"> B</w:t>
            </w:r>
          </w:p>
        </w:tc>
        <w:tc>
          <w:tcPr>
            <w:tcW w:w="9624" w:type="dxa"/>
            <w:gridSpan w:val="41"/>
          </w:tcPr>
          <w:p w:rsidR="00AB1607" w:rsidRPr="00E733AC" w:rsidRDefault="00AB1607" w:rsidP="00AB1607">
            <w:pPr>
              <w:jc w:val="center"/>
            </w:pPr>
            <w:r w:rsidRPr="00E733AC">
              <w:rPr>
                <w:b/>
              </w:rPr>
              <w:t>Percentual de pessoas de 16 anos com pelo menos o ensino fundamental concluído</w:t>
            </w:r>
          </w:p>
        </w:tc>
      </w:tr>
      <w:tr w:rsidR="00AB1607" w:rsidRPr="005669C8" w:rsidTr="00456C4B">
        <w:trPr>
          <w:trHeight w:val="349"/>
        </w:trPr>
        <w:tc>
          <w:tcPr>
            <w:tcW w:w="4374" w:type="dxa"/>
            <w:vMerge/>
          </w:tcPr>
          <w:p w:rsidR="00AB1607" w:rsidRPr="005669C8" w:rsidRDefault="00AB1607" w:rsidP="00AB1607">
            <w:pPr>
              <w:jc w:val="center"/>
              <w:rPr>
                <w:b/>
              </w:rPr>
            </w:pPr>
          </w:p>
        </w:tc>
        <w:tc>
          <w:tcPr>
            <w:tcW w:w="845" w:type="dxa"/>
            <w:gridSpan w:val="4"/>
          </w:tcPr>
          <w:p w:rsidR="00AB1607" w:rsidRPr="00E42CF5" w:rsidRDefault="00AB1607" w:rsidP="00AB1607">
            <w:pPr>
              <w:jc w:val="center"/>
              <w:rPr>
                <w:b/>
                <w:sz w:val="20"/>
                <w:szCs w:val="20"/>
              </w:rPr>
            </w:pPr>
            <w:r w:rsidRPr="00E42CF5">
              <w:rPr>
                <w:b/>
                <w:sz w:val="20"/>
                <w:szCs w:val="20"/>
              </w:rPr>
              <w:t>2014</w:t>
            </w:r>
          </w:p>
        </w:tc>
        <w:tc>
          <w:tcPr>
            <w:tcW w:w="986" w:type="dxa"/>
          </w:tcPr>
          <w:p w:rsidR="00AB1607" w:rsidRPr="00E42CF5" w:rsidRDefault="00AB1607" w:rsidP="00AB1607">
            <w:pPr>
              <w:jc w:val="center"/>
              <w:rPr>
                <w:b/>
                <w:sz w:val="20"/>
                <w:szCs w:val="20"/>
              </w:rPr>
            </w:pPr>
            <w:r w:rsidRPr="00E42CF5">
              <w:rPr>
                <w:b/>
                <w:sz w:val="20"/>
                <w:szCs w:val="20"/>
              </w:rPr>
              <w:t>2015</w:t>
            </w:r>
          </w:p>
        </w:tc>
        <w:tc>
          <w:tcPr>
            <w:tcW w:w="724" w:type="dxa"/>
            <w:gridSpan w:val="3"/>
          </w:tcPr>
          <w:p w:rsidR="00AB1607" w:rsidRPr="00E42CF5" w:rsidRDefault="00AB1607" w:rsidP="00AB1607">
            <w:pPr>
              <w:jc w:val="center"/>
              <w:rPr>
                <w:b/>
                <w:sz w:val="20"/>
                <w:szCs w:val="20"/>
              </w:rPr>
            </w:pPr>
            <w:r w:rsidRPr="00E42CF5">
              <w:rPr>
                <w:b/>
                <w:sz w:val="20"/>
                <w:szCs w:val="20"/>
              </w:rPr>
              <w:t>2016</w:t>
            </w:r>
          </w:p>
        </w:tc>
        <w:tc>
          <w:tcPr>
            <w:tcW w:w="694" w:type="dxa"/>
            <w:gridSpan w:val="2"/>
          </w:tcPr>
          <w:p w:rsidR="00AB1607" w:rsidRPr="00E42CF5" w:rsidRDefault="00AB1607" w:rsidP="00AB1607">
            <w:pPr>
              <w:jc w:val="center"/>
              <w:rPr>
                <w:b/>
                <w:sz w:val="20"/>
                <w:szCs w:val="20"/>
              </w:rPr>
            </w:pPr>
            <w:r w:rsidRPr="00E42CF5">
              <w:rPr>
                <w:b/>
                <w:sz w:val="20"/>
                <w:szCs w:val="20"/>
              </w:rPr>
              <w:t>2017</w:t>
            </w:r>
          </w:p>
        </w:tc>
        <w:tc>
          <w:tcPr>
            <w:tcW w:w="715" w:type="dxa"/>
            <w:gridSpan w:val="5"/>
          </w:tcPr>
          <w:p w:rsidR="00AB1607" w:rsidRPr="00E42CF5" w:rsidRDefault="00AB1607" w:rsidP="00AB1607">
            <w:pPr>
              <w:jc w:val="center"/>
              <w:rPr>
                <w:b/>
                <w:sz w:val="20"/>
                <w:szCs w:val="20"/>
              </w:rPr>
            </w:pPr>
            <w:r w:rsidRPr="00E42CF5">
              <w:rPr>
                <w:b/>
                <w:sz w:val="20"/>
                <w:szCs w:val="20"/>
              </w:rPr>
              <w:t>2018</w:t>
            </w:r>
          </w:p>
        </w:tc>
        <w:tc>
          <w:tcPr>
            <w:tcW w:w="693" w:type="dxa"/>
            <w:gridSpan w:val="4"/>
          </w:tcPr>
          <w:p w:rsidR="00AB1607" w:rsidRPr="00E42CF5" w:rsidRDefault="00AB1607" w:rsidP="00AB1607">
            <w:pPr>
              <w:jc w:val="center"/>
              <w:rPr>
                <w:b/>
                <w:sz w:val="20"/>
                <w:szCs w:val="20"/>
              </w:rPr>
            </w:pPr>
            <w:r w:rsidRPr="00E42CF5">
              <w:rPr>
                <w:b/>
                <w:sz w:val="20"/>
                <w:szCs w:val="20"/>
              </w:rPr>
              <w:t>2019</w:t>
            </w:r>
          </w:p>
        </w:tc>
        <w:tc>
          <w:tcPr>
            <w:tcW w:w="709" w:type="dxa"/>
            <w:gridSpan w:val="7"/>
          </w:tcPr>
          <w:p w:rsidR="00AB1607" w:rsidRPr="00E42CF5" w:rsidRDefault="00AB1607" w:rsidP="00AB1607">
            <w:pPr>
              <w:jc w:val="center"/>
              <w:rPr>
                <w:b/>
                <w:sz w:val="20"/>
                <w:szCs w:val="20"/>
              </w:rPr>
            </w:pPr>
            <w:r w:rsidRPr="00E42CF5">
              <w:rPr>
                <w:b/>
                <w:sz w:val="20"/>
                <w:szCs w:val="20"/>
              </w:rPr>
              <w:t>2020</w:t>
            </w:r>
          </w:p>
        </w:tc>
        <w:tc>
          <w:tcPr>
            <w:tcW w:w="709" w:type="dxa"/>
            <w:gridSpan w:val="5"/>
          </w:tcPr>
          <w:p w:rsidR="00AB1607" w:rsidRPr="00E42CF5" w:rsidRDefault="00AB1607" w:rsidP="00AB1607">
            <w:pPr>
              <w:jc w:val="center"/>
              <w:rPr>
                <w:b/>
                <w:sz w:val="20"/>
                <w:szCs w:val="20"/>
              </w:rPr>
            </w:pPr>
            <w:r w:rsidRPr="00E42CF5">
              <w:rPr>
                <w:b/>
                <w:sz w:val="20"/>
                <w:szCs w:val="20"/>
              </w:rPr>
              <w:t>2021</w:t>
            </w:r>
          </w:p>
        </w:tc>
        <w:tc>
          <w:tcPr>
            <w:tcW w:w="735" w:type="dxa"/>
            <w:gridSpan w:val="4"/>
          </w:tcPr>
          <w:p w:rsidR="00AB1607" w:rsidRPr="00E42CF5" w:rsidRDefault="00AB1607" w:rsidP="00AB1607">
            <w:pPr>
              <w:jc w:val="center"/>
              <w:rPr>
                <w:b/>
                <w:sz w:val="20"/>
                <w:szCs w:val="20"/>
              </w:rPr>
            </w:pPr>
            <w:r w:rsidRPr="00E42CF5">
              <w:rPr>
                <w:b/>
                <w:sz w:val="20"/>
                <w:szCs w:val="20"/>
              </w:rPr>
              <w:t>2022</w:t>
            </w:r>
          </w:p>
        </w:tc>
        <w:tc>
          <w:tcPr>
            <w:tcW w:w="718" w:type="dxa"/>
            <w:gridSpan w:val="2"/>
          </w:tcPr>
          <w:p w:rsidR="00AB1607" w:rsidRPr="00E42CF5" w:rsidRDefault="00AB1607" w:rsidP="00AB1607">
            <w:pPr>
              <w:jc w:val="center"/>
              <w:rPr>
                <w:b/>
                <w:sz w:val="20"/>
                <w:szCs w:val="20"/>
              </w:rPr>
            </w:pPr>
            <w:r w:rsidRPr="00E42CF5">
              <w:rPr>
                <w:b/>
                <w:sz w:val="20"/>
                <w:szCs w:val="20"/>
              </w:rPr>
              <w:t>2023</w:t>
            </w:r>
          </w:p>
        </w:tc>
        <w:tc>
          <w:tcPr>
            <w:tcW w:w="703" w:type="dxa"/>
          </w:tcPr>
          <w:p w:rsidR="00AB1607" w:rsidRPr="00E42CF5" w:rsidRDefault="00AB1607" w:rsidP="00AB1607">
            <w:pPr>
              <w:jc w:val="center"/>
              <w:rPr>
                <w:b/>
                <w:sz w:val="20"/>
                <w:szCs w:val="20"/>
              </w:rPr>
            </w:pPr>
            <w:r w:rsidRPr="00E42CF5">
              <w:rPr>
                <w:b/>
                <w:sz w:val="20"/>
                <w:szCs w:val="20"/>
              </w:rPr>
              <w:t>2024</w:t>
            </w:r>
          </w:p>
        </w:tc>
        <w:tc>
          <w:tcPr>
            <w:tcW w:w="715" w:type="dxa"/>
            <w:gridSpan w:val="2"/>
          </w:tcPr>
          <w:p w:rsidR="00AB1607" w:rsidRPr="00E42CF5" w:rsidRDefault="00AB1607" w:rsidP="00AB1607">
            <w:pPr>
              <w:jc w:val="center"/>
              <w:rPr>
                <w:b/>
                <w:sz w:val="20"/>
                <w:szCs w:val="20"/>
              </w:rPr>
            </w:pPr>
            <w:r w:rsidRPr="00E42CF5">
              <w:rPr>
                <w:b/>
                <w:sz w:val="20"/>
                <w:szCs w:val="20"/>
              </w:rPr>
              <w:t>2025</w:t>
            </w:r>
          </w:p>
        </w:tc>
        <w:tc>
          <w:tcPr>
            <w:tcW w:w="678" w:type="dxa"/>
          </w:tcPr>
          <w:p w:rsidR="00AB1607" w:rsidRPr="00E42CF5" w:rsidRDefault="00AB1607" w:rsidP="00AB1607">
            <w:pPr>
              <w:jc w:val="center"/>
              <w:rPr>
                <w:b/>
                <w:sz w:val="20"/>
                <w:szCs w:val="20"/>
              </w:rPr>
            </w:pPr>
            <w:r w:rsidRPr="00E42CF5">
              <w:rPr>
                <w:b/>
                <w:sz w:val="20"/>
                <w:szCs w:val="20"/>
              </w:rPr>
              <w:t>2026</w:t>
            </w:r>
          </w:p>
        </w:tc>
      </w:tr>
      <w:tr w:rsidR="00AB1607" w:rsidTr="0075157A">
        <w:tc>
          <w:tcPr>
            <w:tcW w:w="4374" w:type="dxa"/>
          </w:tcPr>
          <w:p w:rsidR="00AB1607" w:rsidRDefault="00AB1607" w:rsidP="00AB1607">
            <w:pPr>
              <w:jc w:val="center"/>
            </w:pPr>
            <w:r w:rsidRPr="005669C8">
              <w:rPr>
                <w:b/>
                <w:sz w:val="20"/>
              </w:rPr>
              <w:t>META PEVISTA</w:t>
            </w:r>
          </w:p>
        </w:tc>
        <w:tc>
          <w:tcPr>
            <w:tcW w:w="845" w:type="dxa"/>
            <w:gridSpan w:val="4"/>
          </w:tcPr>
          <w:p w:rsidR="00AB1607" w:rsidRPr="00E42CF5" w:rsidRDefault="00AB1607" w:rsidP="00AB1607">
            <w:pPr>
              <w:rPr>
                <w:sz w:val="20"/>
                <w:szCs w:val="20"/>
              </w:rPr>
            </w:pPr>
          </w:p>
        </w:tc>
        <w:tc>
          <w:tcPr>
            <w:tcW w:w="986" w:type="dxa"/>
          </w:tcPr>
          <w:p w:rsidR="00AB1607" w:rsidRPr="00E42CF5" w:rsidRDefault="00AB1607" w:rsidP="00AB1607">
            <w:pPr>
              <w:rPr>
                <w:sz w:val="20"/>
                <w:szCs w:val="20"/>
              </w:rPr>
            </w:pPr>
          </w:p>
        </w:tc>
        <w:tc>
          <w:tcPr>
            <w:tcW w:w="724" w:type="dxa"/>
            <w:gridSpan w:val="3"/>
          </w:tcPr>
          <w:p w:rsidR="00AB1607" w:rsidRPr="00E42CF5" w:rsidRDefault="00AB1607" w:rsidP="00AB1607">
            <w:pPr>
              <w:rPr>
                <w:sz w:val="20"/>
                <w:szCs w:val="20"/>
              </w:rPr>
            </w:pPr>
          </w:p>
        </w:tc>
        <w:tc>
          <w:tcPr>
            <w:tcW w:w="694" w:type="dxa"/>
            <w:gridSpan w:val="2"/>
          </w:tcPr>
          <w:p w:rsidR="00AB1607" w:rsidRPr="00E42CF5" w:rsidRDefault="00AB1607" w:rsidP="00AB1607">
            <w:pPr>
              <w:rPr>
                <w:sz w:val="20"/>
                <w:szCs w:val="20"/>
              </w:rPr>
            </w:pPr>
          </w:p>
        </w:tc>
        <w:tc>
          <w:tcPr>
            <w:tcW w:w="715" w:type="dxa"/>
            <w:gridSpan w:val="5"/>
          </w:tcPr>
          <w:p w:rsidR="00AB1607" w:rsidRPr="00E42CF5" w:rsidRDefault="00AB1607" w:rsidP="00AB1607">
            <w:pPr>
              <w:rPr>
                <w:sz w:val="20"/>
                <w:szCs w:val="20"/>
              </w:rPr>
            </w:pPr>
          </w:p>
        </w:tc>
        <w:tc>
          <w:tcPr>
            <w:tcW w:w="693" w:type="dxa"/>
            <w:gridSpan w:val="4"/>
          </w:tcPr>
          <w:p w:rsidR="00AB1607" w:rsidRPr="00E42CF5" w:rsidRDefault="00AB1607" w:rsidP="00AB1607">
            <w:pPr>
              <w:rPr>
                <w:sz w:val="20"/>
                <w:szCs w:val="20"/>
              </w:rPr>
            </w:pPr>
          </w:p>
        </w:tc>
        <w:tc>
          <w:tcPr>
            <w:tcW w:w="709" w:type="dxa"/>
            <w:gridSpan w:val="7"/>
          </w:tcPr>
          <w:p w:rsidR="00AB1607" w:rsidRPr="00E42CF5" w:rsidRDefault="00AB1607" w:rsidP="00AB1607">
            <w:pPr>
              <w:rPr>
                <w:sz w:val="20"/>
                <w:szCs w:val="20"/>
              </w:rPr>
            </w:pPr>
          </w:p>
        </w:tc>
        <w:tc>
          <w:tcPr>
            <w:tcW w:w="709" w:type="dxa"/>
            <w:gridSpan w:val="5"/>
          </w:tcPr>
          <w:p w:rsidR="00AB1607" w:rsidRPr="00E42CF5" w:rsidRDefault="00AB1607" w:rsidP="00AB1607">
            <w:pPr>
              <w:jc w:val="center"/>
              <w:rPr>
                <w:sz w:val="20"/>
                <w:szCs w:val="20"/>
              </w:rPr>
            </w:pPr>
          </w:p>
        </w:tc>
        <w:tc>
          <w:tcPr>
            <w:tcW w:w="735" w:type="dxa"/>
            <w:gridSpan w:val="4"/>
          </w:tcPr>
          <w:p w:rsidR="00AB1607" w:rsidRPr="00E42CF5" w:rsidRDefault="00AB1607" w:rsidP="00AB1607">
            <w:pPr>
              <w:jc w:val="center"/>
              <w:rPr>
                <w:sz w:val="20"/>
                <w:szCs w:val="20"/>
              </w:rPr>
            </w:pPr>
          </w:p>
        </w:tc>
        <w:tc>
          <w:tcPr>
            <w:tcW w:w="718" w:type="dxa"/>
            <w:gridSpan w:val="2"/>
          </w:tcPr>
          <w:p w:rsidR="00AB1607" w:rsidRPr="00E42CF5" w:rsidRDefault="00AB1607" w:rsidP="00AB1607">
            <w:pPr>
              <w:jc w:val="center"/>
              <w:rPr>
                <w:sz w:val="20"/>
                <w:szCs w:val="20"/>
              </w:rPr>
            </w:pPr>
          </w:p>
        </w:tc>
        <w:tc>
          <w:tcPr>
            <w:tcW w:w="703" w:type="dxa"/>
            <w:shd w:val="clear" w:color="auto" w:fill="FFFFFF" w:themeFill="background1"/>
          </w:tcPr>
          <w:p w:rsidR="00AB1607" w:rsidRPr="00E42CF5" w:rsidRDefault="00AB1607" w:rsidP="00AB1607">
            <w:pPr>
              <w:jc w:val="center"/>
              <w:rPr>
                <w:sz w:val="20"/>
                <w:szCs w:val="20"/>
              </w:rPr>
            </w:pPr>
          </w:p>
        </w:tc>
        <w:tc>
          <w:tcPr>
            <w:tcW w:w="715" w:type="dxa"/>
            <w:gridSpan w:val="2"/>
            <w:shd w:val="clear" w:color="auto" w:fill="FFFF00"/>
          </w:tcPr>
          <w:p w:rsidR="00AB1607" w:rsidRPr="0075157A" w:rsidRDefault="0075157A" w:rsidP="00AB1607">
            <w:pPr>
              <w:rPr>
                <w:b/>
                <w:sz w:val="20"/>
                <w:szCs w:val="20"/>
              </w:rPr>
            </w:pPr>
            <w:r w:rsidRPr="0075157A">
              <w:rPr>
                <w:b/>
                <w:sz w:val="20"/>
                <w:szCs w:val="20"/>
              </w:rPr>
              <w:t>95%</w:t>
            </w:r>
          </w:p>
        </w:tc>
        <w:tc>
          <w:tcPr>
            <w:tcW w:w="678" w:type="dxa"/>
          </w:tcPr>
          <w:p w:rsidR="00AB1607" w:rsidRPr="00E42CF5" w:rsidRDefault="00AB1607" w:rsidP="00AB1607">
            <w:pPr>
              <w:rPr>
                <w:sz w:val="20"/>
                <w:szCs w:val="20"/>
              </w:rPr>
            </w:pPr>
          </w:p>
        </w:tc>
      </w:tr>
      <w:tr w:rsidR="00AB1607" w:rsidTr="00467B42">
        <w:tc>
          <w:tcPr>
            <w:tcW w:w="4374" w:type="dxa"/>
          </w:tcPr>
          <w:p w:rsidR="00AB1607" w:rsidRPr="007F0C21" w:rsidRDefault="00AB1607" w:rsidP="00AB1607">
            <w:pPr>
              <w:jc w:val="center"/>
              <w:rPr>
                <w:b/>
                <w:sz w:val="20"/>
                <w:szCs w:val="20"/>
              </w:rPr>
            </w:pPr>
            <w:r w:rsidRPr="007F0C21">
              <w:rPr>
                <w:b/>
                <w:sz w:val="20"/>
                <w:szCs w:val="20"/>
              </w:rPr>
              <w:t>META EXECUTADA NO PERIODO</w:t>
            </w:r>
          </w:p>
        </w:tc>
        <w:tc>
          <w:tcPr>
            <w:tcW w:w="845" w:type="dxa"/>
            <w:gridSpan w:val="4"/>
            <w:shd w:val="clear" w:color="auto" w:fill="FFFFFF" w:themeFill="background1"/>
          </w:tcPr>
          <w:p w:rsidR="00AB1607" w:rsidRPr="00E42CF5" w:rsidRDefault="00AB1607" w:rsidP="00AB1607">
            <w:pPr>
              <w:rPr>
                <w:sz w:val="20"/>
                <w:szCs w:val="20"/>
              </w:rPr>
            </w:pPr>
          </w:p>
        </w:tc>
        <w:tc>
          <w:tcPr>
            <w:tcW w:w="986" w:type="dxa"/>
            <w:shd w:val="clear" w:color="auto" w:fill="FF0000"/>
          </w:tcPr>
          <w:p w:rsidR="00AB1607" w:rsidRPr="00467B42" w:rsidRDefault="000E6CDD" w:rsidP="00467B42">
            <w:pPr>
              <w:jc w:val="center"/>
              <w:rPr>
                <w:b/>
                <w:sz w:val="20"/>
                <w:szCs w:val="20"/>
              </w:rPr>
            </w:pPr>
            <w:r>
              <w:rPr>
                <w:b/>
                <w:sz w:val="20"/>
                <w:szCs w:val="20"/>
              </w:rPr>
              <w:t>76,6</w:t>
            </w:r>
            <w:r w:rsidR="00467B42" w:rsidRPr="00467B42">
              <w:rPr>
                <w:b/>
                <w:sz w:val="20"/>
                <w:szCs w:val="20"/>
              </w:rPr>
              <w:t>%</w:t>
            </w:r>
          </w:p>
        </w:tc>
        <w:tc>
          <w:tcPr>
            <w:tcW w:w="724" w:type="dxa"/>
            <w:gridSpan w:val="3"/>
          </w:tcPr>
          <w:p w:rsidR="00AB1607" w:rsidRPr="00E42CF5" w:rsidRDefault="00AB1607" w:rsidP="00AB1607">
            <w:pPr>
              <w:rPr>
                <w:sz w:val="20"/>
                <w:szCs w:val="20"/>
              </w:rPr>
            </w:pPr>
          </w:p>
        </w:tc>
        <w:tc>
          <w:tcPr>
            <w:tcW w:w="694" w:type="dxa"/>
            <w:gridSpan w:val="2"/>
          </w:tcPr>
          <w:p w:rsidR="00AB1607" w:rsidRPr="00E42CF5" w:rsidRDefault="00AB1607" w:rsidP="00AB1607">
            <w:pPr>
              <w:rPr>
                <w:sz w:val="20"/>
                <w:szCs w:val="20"/>
              </w:rPr>
            </w:pPr>
          </w:p>
        </w:tc>
        <w:tc>
          <w:tcPr>
            <w:tcW w:w="715" w:type="dxa"/>
            <w:gridSpan w:val="5"/>
          </w:tcPr>
          <w:p w:rsidR="00AB1607" w:rsidRPr="00E42CF5" w:rsidRDefault="00AB1607" w:rsidP="00AB1607">
            <w:pPr>
              <w:rPr>
                <w:sz w:val="20"/>
                <w:szCs w:val="20"/>
              </w:rPr>
            </w:pPr>
          </w:p>
        </w:tc>
        <w:tc>
          <w:tcPr>
            <w:tcW w:w="693" w:type="dxa"/>
            <w:gridSpan w:val="4"/>
          </w:tcPr>
          <w:p w:rsidR="00AB1607" w:rsidRPr="00E42CF5" w:rsidRDefault="00AB1607" w:rsidP="00AB1607">
            <w:pPr>
              <w:rPr>
                <w:sz w:val="20"/>
                <w:szCs w:val="20"/>
              </w:rPr>
            </w:pPr>
          </w:p>
        </w:tc>
        <w:tc>
          <w:tcPr>
            <w:tcW w:w="709" w:type="dxa"/>
            <w:gridSpan w:val="7"/>
          </w:tcPr>
          <w:p w:rsidR="00AB1607" w:rsidRPr="00E42CF5" w:rsidRDefault="00AB1607" w:rsidP="00AB1607">
            <w:pPr>
              <w:rPr>
                <w:sz w:val="20"/>
                <w:szCs w:val="20"/>
              </w:rPr>
            </w:pPr>
          </w:p>
        </w:tc>
        <w:tc>
          <w:tcPr>
            <w:tcW w:w="709" w:type="dxa"/>
            <w:gridSpan w:val="5"/>
          </w:tcPr>
          <w:p w:rsidR="00AB1607" w:rsidRPr="00E42CF5" w:rsidRDefault="00AB1607" w:rsidP="00AB1607">
            <w:pPr>
              <w:jc w:val="center"/>
              <w:rPr>
                <w:sz w:val="20"/>
                <w:szCs w:val="20"/>
              </w:rPr>
            </w:pPr>
          </w:p>
        </w:tc>
        <w:tc>
          <w:tcPr>
            <w:tcW w:w="735" w:type="dxa"/>
            <w:gridSpan w:val="4"/>
          </w:tcPr>
          <w:p w:rsidR="00AB1607" w:rsidRPr="00E42CF5" w:rsidRDefault="00AB1607" w:rsidP="00AB1607">
            <w:pPr>
              <w:jc w:val="center"/>
              <w:rPr>
                <w:sz w:val="20"/>
                <w:szCs w:val="20"/>
              </w:rPr>
            </w:pPr>
          </w:p>
        </w:tc>
        <w:tc>
          <w:tcPr>
            <w:tcW w:w="718" w:type="dxa"/>
            <w:gridSpan w:val="2"/>
          </w:tcPr>
          <w:p w:rsidR="00AB1607" w:rsidRPr="00E42CF5" w:rsidRDefault="00AB1607" w:rsidP="00AB1607">
            <w:pPr>
              <w:jc w:val="center"/>
              <w:rPr>
                <w:sz w:val="20"/>
                <w:szCs w:val="20"/>
              </w:rPr>
            </w:pPr>
          </w:p>
        </w:tc>
        <w:tc>
          <w:tcPr>
            <w:tcW w:w="703" w:type="dxa"/>
          </w:tcPr>
          <w:p w:rsidR="00AB1607" w:rsidRPr="00E42CF5" w:rsidRDefault="00AB1607" w:rsidP="00AB1607">
            <w:pPr>
              <w:jc w:val="center"/>
              <w:rPr>
                <w:sz w:val="20"/>
                <w:szCs w:val="20"/>
              </w:rPr>
            </w:pPr>
          </w:p>
        </w:tc>
        <w:tc>
          <w:tcPr>
            <w:tcW w:w="715" w:type="dxa"/>
            <w:gridSpan w:val="2"/>
          </w:tcPr>
          <w:p w:rsidR="00AB1607" w:rsidRPr="00E42CF5" w:rsidRDefault="00AB1607" w:rsidP="00AB1607">
            <w:pPr>
              <w:rPr>
                <w:sz w:val="20"/>
                <w:szCs w:val="20"/>
              </w:rPr>
            </w:pPr>
          </w:p>
        </w:tc>
        <w:tc>
          <w:tcPr>
            <w:tcW w:w="678" w:type="dxa"/>
          </w:tcPr>
          <w:p w:rsidR="00AB1607" w:rsidRPr="00E42CF5" w:rsidRDefault="00AB1607" w:rsidP="00AB1607">
            <w:pPr>
              <w:rPr>
                <w:sz w:val="20"/>
                <w:szCs w:val="20"/>
              </w:rPr>
            </w:pPr>
          </w:p>
        </w:tc>
      </w:tr>
      <w:tr w:rsidR="00AB1607" w:rsidTr="00AB1E78">
        <w:tc>
          <w:tcPr>
            <w:tcW w:w="13998" w:type="dxa"/>
            <w:gridSpan w:val="42"/>
          </w:tcPr>
          <w:p w:rsidR="00AB1607" w:rsidRPr="008657DA" w:rsidRDefault="00AB1607" w:rsidP="00AB1607">
            <w:pPr>
              <w:rPr>
                <w:b/>
                <w:sz w:val="20"/>
                <w:szCs w:val="20"/>
              </w:rPr>
            </w:pPr>
            <w:r w:rsidRPr="008657DA">
              <w:rPr>
                <w:b/>
                <w:sz w:val="20"/>
                <w:szCs w:val="20"/>
              </w:rPr>
              <w:t xml:space="preserve">Fonte: Estado, Região e Brasil - PNAD </w:t>
            </w:r>
            <w:r w:rsidR="0075157A">
              <w:rPr>
                <w:b/>
                <w:sz w:val="20"/>
                <w:szCs w:val="20"/>
              </w:rPr>
              <w:t>–</w:t>
            </w:r>
            <w:r w:rsidRPr="008657DA">
              <w:rPr>
                <w:b/>
                <w:sz w:val="20"/>
                <w:szCs w:val="20"/>
              </w:rPr>
              <w:t xml:space="preserve"> 2015</w:t>
            </w:r>
          </w:p>
          <w:p w:rsidR="00AB1607" w:rsidRDefault="00AB1607" w:rsidP="00AB1607">
            <w:r w:rsidRPr="008657DA">
              <w:rPr>
                <w:b/>
                <w:sz w:val="20"/>
                <w:szCs w:val="20"/>
              </w:rPr>
              <w:t xml:space="preserve">Fonte: Município - IBGE/Censo Populacional </w:t>
            </w:r>
            <w:r w:rsidR="0075157A">
              <w:rPr>
                <w:b/>
                <w:sz w:val="20"/>
                <w:szCs w:val="20"/>
              </w:rPr>
              <w:t>–</w:t>
            </w:r>
            <w:r w:rsidRPr="008657DA">
              <w:rPr>
                <w:b/>
                <w:sz w:val="20"/>
                <w:szCs w:val="20"/>
              </w:rPr>
              <w:t xml:space="preserve"> 2010</w:t>
            </w:r>
          </w:p>
        </w:tc>
      </w:tr>
      <w:tr w:rsidR="00AB1607" w:rsidRPr="004F216C" w:rsidTr="00AB1E78">
        <w:tc>
          <w:tcPr>
            <w:tcW w:w="13998" w:type="dxa"/>
            <w:gridSpan w:val="42"/>
          </w:tcPr>
          <w:p w:rsidR="00AB1607" w:rsidRPr="004F216C" w:rsidRDefault="00AB1607" w:rsidP="00AB1607">
            <w:pPr>
              <w:jc w:val="center"/>
              <w:rPr>
                <w:b/>
              </w:rPr>
            </w:pPr>
          </w:p>
        </w:tc>
      </w:tr>
      <w:tr w:rsidR="00AB1607" w:rsidRPr="004F216C" w:rsidTr="00456C4B">
        <w:tc>
          <w:tcPr>
            <w:tcW w:w="11902" w:type="dxa"/>
            <w:gridSpan w:val="38"/>
          </w:tcPr>
          <w:p w:rsidR="00AB1607" w:rsidRPr="007F0C21" w:rsidRDefault="00AB1607" w:rsidP="00AB1607">
            <w:pPr>
              <w:jc w:val="center"/>
              <w:rPr>
                <w:b/>
                <w:sz w:val="28"/>
                <w:szCs w:val="28"/>
              </w:rPr>
            </w:pPr>
            <w:r w:rsidRPr="007F0C21">
              <w:rPr>
                <w:b/>
                <w:sz w:val="28"/>
                <w:szCs w:val="28"/>
              </w:rPr>
              <w:t>META 3</w:t>
            </w:r>
          </w:p>
        </w:tc>
        <w:tc>
          <w:tcPr>
            <w:tcW w:w="2096" w:type="dxa"/>
            <w:gridSpan w:val="4"/>
          </w:tcPr>
          <w:p w:rsidR="00AB1607" w:rsidRPr="004F216C" w:rsidRDefault="00AB1607" w:rsidP="00AB1607">
            <w:pPr>
              <w:jc w:val="center"/>
              <w:rPr>
                <w:b/>
              </w:rPr>
            </w:pPr>
            <w:r w:rsidRPr="004F216C">
              <w:rPr>
                <w:b/>
              </w:rPr>
              <w:t>PRAZO</w:t>
            </w:r>
          </w:p>
        </w:tc>
      </w:tr>
      <w:tr w:rsidR="00AB1607" w:rsidTr="00456C4B">
        <w:tc>
          <w:tcPr>
            <w:tcW w:w="11902" w:type="dxa"/>
            <w:gridSpan w:val="38"/>
          </w:tcPr>
          <w:p w:rsidR="00AB1607" w:rsidRPr="00AA2594" w:rsidRDefault="00AA2594" w:rsidP="000E6CDD">
            <w:pPr>
              <w:rPr>
                <w:b/>
                <w:sz w:val="28"/>
              </w:rPr>
            </w:pPr>
            <w:r w:rsidRPr="00AA2594">
              <w:rPr>
                <w:b/>
                <w:sz w:val="28"/>
              </w:rPr>
              <w:t>Até 2016, o atendimento escolar deve ser universalizado para toda a população de 15 a 17 anos. A meta é também elevar, até o final da vigência do PNE, a taxa líquida de matrículas no Ensino Médio para 85%.</w:t>
            </w:r>
          </w:p>
        </w:tc>
        <w:tc>
          <w:tcPr>
            <w:tcW w:w="2096" w:type="dxa"/>
            <w:gridSpan w:val="4"/>
          </w:tcPr>
          <w:p w:rsidR="00D35761" w:rsidRDefault="0075157A" w:rsidP="00D35761">
            <w:r>
              <w:t>a) Universalização dos 15 a 17</w:t>
            </w:r>
            <w:r w:rsidR="00D35761">
              <w:t xml:space="preserve"> anos: </w:t>
            </w:r>
            <w:r w:rsidR="00D35761" w:rsidRPr="001332CC">
              <w:rPr>
                <w:b/>
              </w:rPr>
              <w:t>2016</w:t>
            </w:r>
          </w:p>
          <w:p w:rsidR="00AB1607" w:rsidRDefault="0075157A" w:rsidP="00D35761">
            <w:r>
              <w:t>b) Pelo menos 85% no ensino médio</w:t>
            </w:r>
            <w:r w:rsidR="00D35761">
              <w:t xml:space="preserve">: </w:t>
            </w:r>
            <w:r>
              <w:rPr>
                <w:b/>
              </w:rPr>
              <w:t>2025</w:t>
            </w:r>
          </w:p>
        </w:tc>
      </w:tr>
      <w:tr w:rsidR="00AB1607" w:rsidRPr="004F216C" w:rsidTr="00456C4B">
        <w:tc>
          <w:tcPr>
            <w:tcW w:w="10180" w:type="dxa"/>
            <w:gridSpan w:val="30"/>
          </w:tcPr>
          <w:p w:rsidR="00AB1607" w:rsidRPr="004F216C" w:rsidRDefault="00AB1607" w:rsidP="00AB1607">
            <w:pPr>
              <w:jc w:val="center"/>
              <w:rPr>
                <w:b/>
              </w:rPr>
            </w:pPr>
            <w:r w:rsidRPr="004F216C">
              <w:rPr>
                <w:b/>
              </w:rPr>
              <w:t>ESTRATÉGIAS</w:t>
            </w:r>
          </w:p>
        </w:tc>
        <w:tc>
          <w:tcPr>
            <w:tcW w:w="1722" w:type="dxa"/>
            <w:gridSpan w:val="8"/>
          </w:tcPr>
          <w:p w:rsidR="00AB1607" w:rsidRPr="004F216C" w:rsidRDefault="00AB1607" w:rsidP="00AB1607">
            <w:pPr>
              <w:jc w:val="center"/>
              <w:rPr>
                <w:b/>
              </w:rPr>
            </w:pPr>
            <w:r w:rsidRPr="004F216C">
              <w:rPr>
                <w:b/>
              </w:rPr>
              <w:t>PRAZO</w:t>
            </w:r>
          </w:p>
        </w:tc>
        <w:tc>
          <w:tcPr>
            <w:tcW w:w="2096" w:type="dxa"/>
            <w:gridSpan w:val="4"/>
          </w:tcPr>
          <w:p w:rsidR="00AB1607" w:rsidRPr="004F216C" w:rsidRDefault="00AB1607" w:rsidP="00AB1607">
            <w:pPr>
              <w:jc w:val="center"/>
              <w:rPr>
                <w:b/>
              </w:rPr>
            </w:pPr>
            <w:r w:rsidRPr="004F216C">
              <w:rPr>
                <w:b/>
              </w:rPr>
              <w:t>PREVISÕES ORÇAMENTÁRIAS</w:t>
            </w:r>
          </w:p>
        </w:tc>
      </w:tr>
      <w:tr w:rsidR="00AB1607" w:rsidTr="00456C4B">
        <w:tc>
          <w:tcPr>
            <w:tcW w:w="10180" w:type="dxa"/>
            <w:gridSpan w:val="30"/>
          </w:tcPr>
          <w:p w:rsidR="00AB1607" w:rsidRDefault="00AA2594" w:rsidP="00AB1607">
            <w:r w:rsidRPr="00AA2594">
              <w:t>3.1 - Garantir o acesso e a permanência de adolescentes, jovens e adultos no Ensino Médio, oferecendo condições de atendimento à demanda com qualidade.</w:t>
            </w:r>
          </w:p>
          <w:p w:rsidR="00AA2594" w:rsidRDefault="00AA2594" w:rsidP="00AB1607"/>
        </w:tc>
        <w:tc>
          <w:tcPr>
            <w:tcW w:w="1722" w:type="dxa"/>
            <w:gridSpan w:val="8"/>
          </w:tcPr>
          <w:p w:rsidR="00AB1607" w:rsidRDefault="0075157A" w:rsidP="00AB1607">
            <w:pPr>
              <w:jc w:val="center"/>
            </w:pPr>
            <w:r>
              <w:t>2018</w:t>
            </w:r>
          </w:p>
        </w:tc>
        <w:tc>
          <w:tcPr>
            <w:tcW w:w="2096" w:type="dxa"/>
            <w:gridSpan w:val="4"/>
          </w:tcPr>
          <w:p w:rsidR="00AB1607" w:rsidRDefault="00AB1607" w:rsidP="00AB1607"/>
        </w:tc>
      </w:tr>
      <w:tr w:rsidR="00AB1607" w:rsidTr="00456C4B">
        <w:tc>
          <w:tcPr>
            <w:tcW w:w="10180" w:type="dxa"/>
            <w:gridSpan w:val="30"/>
          </w:tcPr>
          <w:p w:rsidR="00AB1607" w:rsidRDefault="00AA2594" w:rsidP="00AB1607">
            <w:r w:rsidRPr="00AA2594">
              <w:t>3.2 - Desenvolver as habilidades dos alunos do Ensino Médio, de forma a atingir níveis satisfatórios de desempenho definidos pelo Sistema Nacional de Educação Básica (SAEB), pelo Exame Nacional de Ensino Médio (ENEM) e pelos sistemas de avaliação que venham a ser implantados no Município, Estado e União.</w:t>
            </w:r>
          </w:p>
          <w:p w:rsidR="00AA2594" w:rsidRDefault="00AA2594" w:rsidP="00AB1607"/>
        </w:tc>
        <w:tc>
          <w:tcPr>
            <w:tcW w:w="1722" w:type="dxa"/>
            <w:gridSpan w:val="8"/>
          </w:tcPr>
          <w:p w:rsidR="00AB1607" w:rsidRDefault="0075157A" w:rsidP="00AB1607">
            <w:pPr>
              <w:jc w:val="center"/>
            </w:pPr>
            <w:r>
              <w:t>2017</w:t>
            </w:r>
          </w:p>
        </w:tc>
        <w:tc>
          <w:tcPr>
            <w:tcW w:w="2096" w:type="dxa"/>
            <w:gridSpan w:val="4"/>
          </w:tcPr>
          <w:p w:rsidR="00AB1607" w:rsidRDefault="00AB1607" w:rsidP="00AB1607"/>
        </w:tc>
      </w:tr>
      <w:tr w:rsidR="00AB1607" w:rsidTr="00456C4B">
        <w:tc>
          <w:tcPr>
            <w:tcW w:w="10180" w:type="dxa"/>
            <w:gridSpan w:val="30"/>
          </w:tcPr>
          <w:p w:rsidR="00AB1607" w:rsidRDefault="00AA2594" w:rsidP="00AB1607">
            <w:r w:rsidRPr="00AA2594">
              <w:t>3.3 - Ampliar projetos municipais, atividades artístico-culturais, esportivas e recreativas envolvendo os alunos do Ensino Médio.</w:t>
            </w:r>
          </w:p>
          <w:p w:rsidR="00AA2594" w:rsidRDefault="00AA2594" w:rsidP="00AB1607"/>
        </w:tc>
        <w:tc>
          <w:tcPr>
            <w:tcW w:w="1722" w:type="dxa"/>
            <w:gridSpan w:val="8"/>
          </w:tcPr>
          <w:p w:rsidR="00AB1607" w:rsidRDefault="0075157A" w:rsidP="00AB1607">
            <w:pPr>
              <w:jc w:val="center"/>
            </w:pPr>
            <w:r>
              <w:t>2017</w:t>
            </w:r>
          </w:p>
        </w:tc>
        <w:tc>
          <w:tcPr>
            <w:tcW w:w="2096" w:type="dxa"/>
            <w:gridSpan w:val="4"/>
          </w:tcPr>
          <w:p w:rsidR="00AB1607" w:rsidRDefault="00AB1607" w:rsidP="00AB1607"/>
        </w:tc>
      </w:tr>
      <w:tr w:rsidR="00AB1607" w:rsidTr="00456C4B">
        <w:tc>
          <w:tcPr>
            <w:tcW w:w="10180" w:type="dxa"/>
            <w:gridSpan w:val="30"/>
          </w:tcPr>
          <w:p w:rsidR="00AB1607" w:rsidRDefault="00AA2594" w:rsidP="00AB1607">
            <w:r w:rsidRPr="00AA2594">
              <w:t>3.4 - Assegurar o transporte escolar dos alunos do Ensino Médio Rural, através de convênio com o Estado do Rio Grande do Sul e, na ausência deste, garantir recursos orçamentários municipais para o custeio.</w:t>
            </w:r>
          </w:p>
          <w:p w:rsidR="00AA2594" w:rsidRDefault="00AA2594" w:rsidP="00AB1607"/>
        </w:tc>
        <w:tc>
          <w:tcPr>
            <w:tcW w:w="1722" w:type="dxa"/>
            <w:gridSpan w:val="8"/>
          </w:tcPr>
          <w:p w:rsidR="00AB1607" w:rsidRDefault="0075157A" w:rsidP="00AB1607">
            <w:pPr>
              <w:jc w:val="center"/>
            </w:pPr>
            <w:r>
              <w:lastRenderedPageBreak/>
              <w:t>Continuamente</w:t>
            </w:r>
          </w:p>
        </w:tc>
        <w:tc>
          <w:tcPr>
            <w:tcW w:w="2096" w:type="dxa"/>
            <w:gridSpan w:val="4"/>
          </w:tcPr>
          <w:p w:rsidR="00AB1607" w:rsidRDefault="00AB1607" w:rsidP="00AB1607"/>
        </w:tc>
      </w:tr>
      <w:tr w:rsidR="00AB1607" w:rsidTr="00456C4B">
        <w:tc>
          <w:tcPr>
            <w:tcW w:w="10180" w:type="dxa"/>
            <w:gridSpan w:val="30"/>
          </w:tcPr>
          <w:p w:rsidR="00AB1607" w:rsidRDefault="00AA2594" w:rsidP="00AB1607">
            <w:r w:rsidRPr="00AA2594">
              <w:t>3.5 - Estimular a prática das artes e dos esportes.</w:t>
            </w:r>
          </w:p>
          <w:p w:rsidR="00AA2594" w:rsidRDefault="00AA2594" w:rsidP="00AB1607"/>
        </w:tc>
        <w:tc>
          <w:tcPr>
            <w:tcW w:w="1722" w:type="dxa"/>
            <w:gridSpan w:val="8"/>
          </w:tcPr>
          <w:p w:rsidR="00AB1607" w:rsidRDefault="0075157A" w:rsidP="00AB1607">
            <w:pPr>
              <w:jc w:val="center"/>
            </w:pPr>
            <w:r>
              <w:t>Continuamente</w:t>
            </w:r>
          </w:p>
        </w:tc>
        <w:tc>
          <w:tcPr>
            <w:tcW w:w="2096" w:type="dxa"/>
            <w:gridSpan w:val="4"/>
          </w:tcPr>
          <w:p w:rsidR="00AB1607" w:rsidRDefault="00AB1607" w:rsidP="00AB1607"/>
        </w:tc>
      </w:tr>
      <w:tr w:rsidR="00AB1607" w:rsidRPr="006117D3" w:rsidTr="00AB1E78">
        <w:trPr>
          <w:trHeight w:val="547"/>
        </w:trPr>
        <w:tc>
          <w:tcPr>
            <w:tcW w:w="13998" w:type="dxa"/>
            <w:gridSpan w:val="42"/>
            <w:tcBorders>
              <w:bottom w:val="single" w:sz="4" w:space="0" w:color="auto"/>
            </w:tcBorders>
          </w:tcPr>
          <w:p w:rsidR="00A04267" w:rsidRPr="007F5E00" w:rsidRDefault="00A04267" w:rsidP="00A04267">
            <w:pPr>
              <w:spacing w:line="100" w:lineRule="atLeast"/>
              <w:jc w:val="both"/>
              <w:rPr>
                <w:rFonts w:eastAsia="Times New Roman" w:cs="Times New Roman"/>
                <w:b/>
                <w:sz w:val="28"/>
                <w:szCs w:val="28"/>
                <w:lang w:eastAsia="pt-BR"/>
              </w:rPr>
            </w:pPr>
            <w:r w:rsidRPr="007F5E00">
              <w:rPr>
                <w:rFonts w:cs="Times New Roman"/>
                <w:b/>
                <w:bCs/>
                <w:sz w:val="28"/>
                <w:szCs w:val="28"/>
              </w:rPr>
              <w:t xml:space="preserve">META 3: </w:t>
            </w:r>
            <w:r w:rsidR="00AA2594">
              <w:rPr>
                <w:rFonts w:cs="Times New Roman"/>
                <w:b/>
                <w:bCs/>
                <w:sz w:val="28"/>
                <w:szCs w:val="28"/>
              </w:rPr>
              <w:t>a</w:t>
            </w:r>
            <w:r w:rsidR="00AA2594" w:rsidRPr="00AA2594">
              <w:rPr>
                <w:rFonts w:cs="Times New Roman"/>
                <w:b/>
                <w:bCs/>
                <w:sz w:val="28"/>
                <w:szCs w:val="28"/>
              </w:rPr>
              <w:t>té 2016, o atendimento escolar deve ser universalizado para toda a população de 15 a 17 anos. A meta é também elevar, até o final da vigência do PNE, a taxa líquida de matrículas no Ensino Médio para 85%.</w:t>
            </w:r>
          </w:p>
          <w:p w:rsidR="00AB1607" w:rsidRPr="006117D3" w:rsidRDefault="00AB1607" w:rsidP="00AB1607">
            <w:pPr>
              <w:tabs>
                <w:tab w:val="left" w:pos="1335"/>
              </w:tabs>
              <w:jc w:val="center"/>
            </w:pPr>
          </w:p>
        </w:tc>
      </w:tr>
      <w:tr w:rsidR="00AB1607" w:rsidTr="00801EE6">
        <w:trPr>
          <w:trHeight w:val="547"/>
        </w:trPr>
        <w:tc>
          <w:tcPr>
            <w:tcW w:w="4374" w:type="dxa"/>
            <w:vMerge w:val="restart"/>
          </w:tcPr>
          <w:p w:rsidR="00AB1607" w:rsidRDefault="00AB1607" w:rsidP="00AB1607">
            <w:pPr>
              <w:jc w:val="center"/>
              <w:rPr>
                <w:b/>
              </w:rPr>
            </w:pPr>
          </w:p>
          <w:p w:rsidR="00AB1607" w:rsidRDefault="00AB1607" w:rsidP="00AB1607">
            <w:pPr>
              <w:jc w:val="center"/>
            </w:pPr>
            <w:r>
              <w:rPr>
                <w:b/>
              </w:rPr>
              <w:t>INDICADOR 3</w:t>
            </w:r>
            <w:r w:rsidRPr="006117D3">
              <w:rPr>
                <w:b/>
              </w:rPr>
              <w:t xml:space="preserve"> A</w:t>
            </w:r>
          </w:p>
        </w:tc>
        <w:tc>
          <w:tcPr>
            <w:tcW w:w="9624" w:type="dxa"/>
            <w:gridSpan w:val="41"/>
            <w:tcBorders>
              <w:bottom w:val="single" w:sz="4" w:space="0" w:color="auto"/>
            </w:tcBorders>
          </w:tcPr>
          <w:p w:rsidR="00AB1607" w:rsidRPr="00E42CF5" w:rsidRDefault="00AB1607" w:rsidP="00AB1607">
            <w:pPr>
              <w:jc w:val="center"/>
            </w:pPr>
            <w:r w:rsidRPr="00E42CF5">
              <w:t>Percentual da população de 15 a 17 anos que frequenta a escola</w:t>
            </w:r>
          </w:p>
        </w:tc>
      </w:tr>
      <w:tr w:rsidR="00AB1607" w:rsidRPr="006117D3" w:rsidTr="00456C4B">
        <w:trPr>
          <w:trHeight w:val="329"/>
        </w:trPr>
        <w:tc>
          <w:tcPr>
            <w:tcW w:w="4374" w:type="dxa"/>
            <w:vMerge/>
            <w:tcBorders>
              <w:bottom w:val="single" w:sz="4" w:space="0" w:color="auto"/>
            </w:tcBorders>
          </w:tcPr>
          <w:p w:rsidR="00AB1607" w:rsidRPr="006117D3" w:rsidRDefault="00AB1607" w:rsidP="00AB1607">
            <w:pPr>
              <w:jc w:val="center"/>
              <w:rPr>
                <w:b/>
              </w:rPr>
            </w:pPr>
          </w:p>
        </w:tc>
        <w:tc>
          <w:tcPr>
            <w:tcW w:w="845" w:type="dxa"/>
            <w:gridSpan w:val="4"/>
            <w:tcBorders>
              <w:bottom w:val="single" w:sz="4" w:space="0" w:color="auto"/>
            </w:tcBorders>
          </w:tcPr>
          <w:p w:rsidR="00AB1607" w:rsidRPr="00E42CF5" w:rsidRDefault="00AB1607" w:rsidP="00AB1607">
            <w:pPr>
              <w:jc w:val="center"/>
              <w:rPr>
                <w:b/>
                <w:sz w:val="20"/>
                <w:szCs w:val="20"/>
              </w:rPr>
            </w:pPr>
            <w:r w:rsidRPr="00E42CF5">
              <w:rPr>
                <w:b/>
                <w:sz w:val="20"/>
                <w:szCs w:val="20"/>
              </w:rPr>
              <w:t>2014</w:t>
            </w:r>
          </w:p>
        </w:tc>
        <w:tc>
          <w:tcPr>
            <w:tcW w:w="986" w:type="dxa"/>
            <w:tcBorders>
              <w:bottom w:val="single" w:sz="4" w:space="0" w:color="auto"/>
            </w:tcBorders>
          </w:tcPr>
          <w:p w:rsidR="00AB1607" w:rsidRPr="00E42CF5" w:rsidRDefault="00AB1607" w:rsidP="00AB1607">
            <w:pPr>
              <w:jc w:val="center"/>
              <w:rPr>
                <w:b/>
                <w:sz w:val="20"/>
                <w:szCs w:val="20"/>
              </w:rPr>
            </w:pPr>
            <w:r w:rsidRPr="00E42CF5">
              <w:rPr>
                <w:b/>
                <w:sz w:val="20"/>
                <w:szCs w:val="20"/>
              </w:rPr>
              <w:t>2015</w:t>
            </w:r>
          </w:p>
        </w:tc>
        <w:tc>
          <w:tcPr>
            <w:tcW w:w="724" w:type="dxa"/>
            <w:gridSpan w:val="3"/>
            <w:tcBorders>
              <w:bottom w:val="single" w:sz="4" w:space="0" w:color="auto"/>
            </w:tcBorders>
          </w:tcPr>
          <w:p w:rsidR="00AB1607" w:rsidRPr="00E42CF5" w:rsidRDefault="00AB1607" w:rsidP="00AB1607">
            <w:pPr>
              <w:jc w:val="center"/>
              <w:rPr>
                <w:b/>
                <w:sz w:val="20"/>
                <w:szCs w:val="20"/>
              </w:rPr>
            </w:pPr>
            <w:r w:rsidRPr="00E42CF5">
              <w:rPr>
                <w:b/>
                <w:sz w:val="20"/>
                <w:szCs w:val="20"/>
              </w:rPr>
              <w:t>2016</w:t>
            </w:r>
          </w:p>
        </w:tc>
        <w:tc>
          <w:tcPr>
            <w:tcW w:w="694" w:type="dxa"/>
            <w:gridSpan w:val="2"/>
            <w:tcBorders>
              <w:bottom w:val="single" w:sz="4" w:space="0" w:color="auto"/>
            </w:tcBorders>
          </w:tcPr>
          <w:p w:rsidR="00AB1607" w:rsidRPr="00E42CF5" w:rsidRDefault="00AB1607" w:rsidP="00AB1607">
            <w:pPr>
              <w:jc w:val="center"/>
              <w:rPr>
                <w:b/>
                <w:sz w:val="20"/>
                <w:szCs w:val="20"/>
              </w:rPr>
            </w:pPr>
            <w:r w:rsidRPr="00E42CF5">
              <w:rPr>
                <w:b/>
                <w:sz w:val="20"/>
                <w:szCs w:val="20"/>
              </w:rPr>
              <w:t>2017</w:t>
            </w:r>
          </w:p>
        </w:tc>
        <w:tc>
          <w:tcPr>
            <w:tcW w:w="715" w:type="dxa"/>
            <w:gridSpan w:val="5"/>
            <w:tcBorders>
              <w:bottom w:val="single" w:sz="4" w:space="0" w:color="auto"/>
            </w:tcBorders>
          </w:tcPr>
          <w:p w:rsidR="00AB1607" w:rsidRPr="00E42CF5" w:rsidRDefault="00AB1607" w:rsidP="00AB1607">
            <w:pPr>
              <w:jc w:val="center"/>
              <w:rPr>
                <w:b/>
                <w:sz w:val="20"/>
                <w:szCs w:val="20"/>
              </w:rPr>
            </w:pPr>
            <w:r w:rsidRPr="00E42CF5">
              <w:rPr>
                <w:b/>
                <w:sz w:val="20"/>
                <w:szCs w:val="20"/>
              </w:rPr>
              <w:t>2018</w:t>
            </w:r>
          </w:p>
        </w:tc>
        <w:tc>
          <w:tcPr>
            <w:tcW w:w="693" w:type="dxa"/>
            <w:gridSpan w:val="4"/>
            <w:tcBorders>
              <w:bottom w:val="single" w:sz="4" w:space="0" w:color="auto"/>
            </w:tcBorders>
          </w:tcPr>
          <w:p w:rsidR="00AB1607" w:rsidRPr="00E42CF5" w:rsidRDefault="00AB1607" w:rsidP="00AB1607">
            <w:pPr>
              <w:jc w:val="center"/>
              <w:rPr>
                <w:b/>
                <w:sz w:val="20"/>
                <w:szCs w:val="20"/>
              </w:rPr>
            </w:pPr>
            <w:r w:rsidRPr="00E42CF5">
              <w:rPr>
                <w:b/>
                <w:sz w:val="20"/>
                <w:szCs w:val="20"/>
              </w:rPr>
              <w:t>2019</w:t>
            </w:r>
          </w:p>
        </w:tc>
        <w:tc>
          <w:tcPr>
            <w:tcW w:w="709" w:type="dxa"/>
            <w:gridSpan w:val="7"/>
            <w:tcBorders>
              <w:bottom w:val="single" w:sz="4" w:space="0" w:color="auto"/>
            </w:tcBorders>
          </w:tcPr>
          <w:p w:rsidR="00AB1607" w:rsidRPr="00E42CF5" w:rsidRDefault="00AB1607" w:rsidP="00AB1607">
            <w:pPr>
              <w:jc w:val="center"/>
              <w:rPr>
                <w:b/>
                <w:sz w:val="20"/>
                <w:szCs w:val="20"/>
              </w:rPr>
            </w:pPr>
            <w:r w:rsidRPr="00E42CF5">
              <w:rPr>
                <w:b/>
                <w:sz w:val="20"/>
                <w:szCs w:val="20"/>
              </w:rPr>
              <w:t>2020</w:t>
            </w:r>
          </w:p>
        </w:tc>
        <w:tc>
          <w:tcPr>
            <w:tcW w:w="709" w:type="dxa"/>
            <w:gridSpan w:val="5"/>
            <w:tcBorders>
              <w:bottom w:val="single" w:sz="4" w:space="0" w:color="auto"/>
            </w:tcBorders>
          </w:tcPr>
          <w:p w:rsidR="00AB1607" w:rsidRPr="00E42CF5" w:rsidRDefault="00AB1607" w:rsidP="00AB1607">
            <w:pPr>
              <w:jc w:val="center"/>
              <w:rPr>
                <w:b/>
                <w:sz w:val="20"/>
                <w:szCs w:val="20"/>
              </w:rPr>
            </w:pPr>
            <w:r w:rsidRPr="00E42CF5">
              <w:rPr>
                <w:b/>
                <w:sz w:val="20"/>
                <w:szCs w:val="20"/>
              </w:rPr>
              <w:t>2021</w:t>
            </w:r>
          </w:p>
        </w:tc>
        <w:tc>
          <w:tcPr>
            <w:tcW w:w="735" w:type="dxa"/>
            <w:gridSpan w:val="4"/>
            <w:tcBorders>
              <w:bottom w:val="single" w:sz="4" w:space="0" w:color="auto"/>
            </w:tcBorders>
          </w:tcPr>
          <w:p w:rsidR="00AB1607" w:rsidRPr="00E42CF5" w:rsidRDefault="00AB1607" w:rsidP="00AB1607">
            <w:pPr>
              <w:jc w:val="center"/>
              <w:rPr>
                <w:b/>
                <w:sz w:val="20"/>
                <w:szCs w:val="20"/>
              </w:rPr>
            </w:pPr>
            <w:r w:rsidRPr="00E42CF5">
              <w:rPr>
                <w:b/>
                <w:sz w:val="20"/>
                <w:szCs w:val="20"/>
              </w:rPr>
              <w:t>2022</w:t>
            </w:r>
          </w:p>
        </w:tc>
        <w:tc>
          <w:tcPr>
            <w:tcW w:w="718" w:type="dxa"/>
            <w:gridSpan w:val="2"/>
            <w:tcBorders>
              <w:bottom w:val="single" w:sz="4" w:space="0" w:color="auto"/>
            </w:tcBorders>
          </w:tcPr>
          <w:p w:rsidR="00AB1607" w:rsidRPr="00E42CF5" w:rsidRDefault="00AB1607" w:rsidP="00AB1607">
            <w:pPr>
              <w:jc w:val="center"/>
              <w:rPr>
                <w:b/>
                <w:sz w:val="20"/>
                <w:szCs w:val="20"/>
              </w:rPr>
            </w:pPr>
            <w:r w:rsidRPr="00E42CF5">
              <w:rPr>
                <w:b/>
                <w:sz w:val="20"/>
                <w:szCs w:val="20"/>
              </w:rPr>
              <w:t>2023</w:t>
            </w:r>
          </w:p>
        </w:tc>
        <w:tc>
          <w:tcPr>
            <w:tcW w:w="703" w:type="dxa"/>
            <w:tcBorders>
              <w:bottom w:val="single" w:sz="4" w:space="0" w:color="auto"/>
            </w:tcBorders>
          </w:tcPr>
          <w:p w:rsidR="00AB1607" w:rsidRPr="00E42CF5" w:rsidRDefault="00AB1607" w:rsidP="00AB1607">
            <w:pPr>
              <w:jc w:val="center"/>
              <w:rPr>
                <w:b/>
                <w:sz w:val="20"/>
                <w:szCs w:val="20"/>
              </w:rPr>
            </w:pPr>
            <w:r w:rsidRPr="00E42CF5">
              <w:rPr>
                <w:b/>
                <w:sz w:val="20"/>
                <w:szCs w:val="20"/>
              </w:rPr>
              <w:t>2024</w:t>
            </w:r>
          </w:p>
        </w:tc>
        <w:tc>
          <w:tcPr>
            <w:tcW w:w="715" w:type="dxa"/>
            <w:gridSpan w:val="2"/>
            <w:tcBorders>
              <w:bottom w:val="single" w:sz="4" w:space="0" w:color="auto"/>
            </w:tcBorders>
          </w:tcPr>
          <w:p w:rsidR="00AB1607" w:rsidRPr="00E42CF5" w:rsidRDefault="00AB1607" w:rsidP="00AB1607">
            <w:pPr>
              <w:jc w:val="center"/>
              <w:rPr>
                <w:b/>
                <w:sz w:val="20"/>
                <w:szCs w:val="20"/>
              </w:rPr>
            </w:pPr>
            <w:r w:rsidRPr="00E42CF5">
              <w:rPr>
                <w:b/>
                <w:sz w:val="20"/>
                <w:szCs w:val="20"/>
              </w:rPr>
              <w:t>2025</w:t>
            </w:r>
          </w:p>
        </w:tc>
        <w:tc>
          <w:tcPr>
            <w:tcW w:w="678" w:type="dxa"/>
            <w:tcBorders>
              <w:bottom w:val="single" w:sz="4" w:space="0" w:color="auto"/>
            </w:tcBorders>
          </w:tcPr>
          <w:p w:rsidR="00AB1607" w:rsidRPr="00E42CF5" w:rsidRDefault="00AB1607" w:rsidP="00AB1607">
            <w:pPr>
              <w:jc w:val="center"/>
              <w:rPr>
                <w:b/>
                <w:sz w:val="20"/>
                <w:szCs w:val="20"/>
              </w:rPr>
            </w:pPr>
            <w:r w:rsidRPr="00E42CF5">
              <w:rPr>
                <w:b/>
                <w:sz w:val="20"/>
                <w:szCs w:val="20"/>
              </w:rPr>
              <w:t>2026</w:t>
            </w:r>
          </w:p>
        </w:tc>
      </w:tr>
      <w:tr w:rsidR="00AB1607" w:rsidTr="00456C4B">
        <w:tc>
          <w:tcPr>
            <w:tcW w:w="4374" w:type="dxa"/>
          </w:tcPr>
          <w:p w:rsidR="00AB1607" w:rsidRPr="005669C8" w:rsidRDefault="00AB1607" w:rsidP="00AB1607">
            <w:pPr>
              <w:jc w:val="center"/>
              <w:rPr>
                <w:b/>
                <w:sz w:val="20"/>
              </w:rPr>
            </w:pPr>
            <w:r w:rsidRPr="005669C8">
              <w:rPr>
                <w:b/>
                <w:sz w:val="20"/>
              </w:rPr>
              <w:t>META PEVISTA</w:t>
            </w:r>
          </w:p>
        </w:tc>
        <w:tc>
          <w:tcPr>
            <w:tcW w:w="845" w:type="dxa"/>
            <w:gridSpan w:val="4"/>
          </w:tcPr>
          <w:p w:rsidR="00AB1607" w:rsidRPr="00E42CF5" w:rsidRDefault="00AB1607" w:rsidP="00AB1607">
            <w:pPr>
              <w:rPr>
                <w:sz w:val="20"/>
                <w:szCs w:val="20"/>
              </w:rPr>
            </w:pPr>
          </w:p>
        </w:tc>
        <w:tc>
          <w:tcPr>
            <w:tcW w:w="986" w:type="dxa"/>
          </w:tcPr>
          <w:p w:rsidR="00AB1607" w:rsidRPr="00E42CF5" w:rsidRDefault="00AB1607" w:rsidP="00AB1607">
            <w:pPr>
              <w:rPr>
                <w:sz w:val="20"/>
                <w:szCs w:val="20"/>
              </w:rPr>
            </w:pPr>
          </w:p>
        </w:tc>
        <w:tc>
          <w:tcPr>
            <w:tcW w:w="724" w:type="dxa"/>
            <w:gridSpan w:val="3"/>
            <w:shd w:val="clear" w:color="auto" w:fill="FFFF00"/>
          </w:tcPr>
          <w:p w:rsidR="00AB1607" w:rsidRPr="007F0C21" w:rsidRDefault="00AB1607" w:rsidP="00AB1607">
            <w:pPr>
              <w:rPr>
                <w:b/>
                <w:sz w:val="20"/>
                <w:szCs w:val="20"/>
              </w:rPr>
            </w:pPr>
            <w:r w:rsidRPr="007F0C21">
              <w:rPr>
                <w:b/>
                <w:sz w:val="20"/>
                <w:szCs w:val="20"/>
              </w:rPr>
              <w:t>100%</w:t>
            </w:r>
          </w:p>
        </w:tc>
        <w:tc>
          <w:tcPr>
            <w:tcW w:w="694" w:type="dxa"/>
            <w:gridSpan w:val="2"/>
          </w:tcPr>
          <w:p w:rsidR="00AB1607" w:rsidRPr="00E42CF5" w:rsidRDefault="00AB1607" w:rsidP="00AB1607">
            <w:pPr>
              <w:rPr>
                <w:sz w:val="20"/>
                <w:szCs w:val="20"/>
              </w:rPr>
            </w:pPr>
          </w:p>
        </w:tc>
        <w:tc>
          <w:tcPr>
            <w:tcW w:w="715" w:type="dxa"/>
            <w:gridSpan w:val="5"/>
          </w:tcPr>
          <w:p w:rsidR="00AB1607" w:rsidRPr="00E42CF5" w:rsidRDefault="00AB1607" w:rsidP="00AB1607">
            <w:pPr>
              <w:rPr>
                <w:sz w:val="20"/>
                <w:szCs w:val="20"/>
              </w:rPr>
            </w:pPr>
          </w:p>
        </w:tc>
        <w:tc>
          <w:tcPr>
            <w:tcW w:w="693" w:type="dxa"/>
            <w:gridSpan w:val="4"/>
          </w:tcPr>
          <w:p w:rsidR="00AB1607" w:rsidRPr="00E42CF5" w:rsidRDefault="00AB1607" w:rsidP="00AB1607">
            <w:pPr>
              <w:rPr>
                <w:sz w:val="20"/>
                <w:szCs w:val="20"/>
              </w:rPr>
            </w:pPr>
          </w:p>
        </w:tc>
        <w:tc>
          <w:tcPr>
            <w:tcW w:w="709" w:type="dxa"/>
            <w:gridSpan w:val="7"/>
          </w:tcPr>
          <w:p w:rsidR="00AB1607" w:rsidRPr="00E42CF5" w:rsidRDefault="00AB1607" w:rsidP="00AB1607">
            <w:pPr>
              <w:rPr>
                <w:sz w:val="20"/>
                <w:szCs w:val="20"/>
              </w:rPr>
            </w:pPr>
          </w:p>
        </w:tc>
        <w:tc>
          <w:tcPr>
            <w:tcW w:w="709" w:type="dxa"/>
            <w:gridSpan w:val="5"/>
          </w:tcPr>
          <w:p w:rsidR="00AB1607" w:rsidRPr="00E42CF5" w:rsidRDefault="00AB1607" w:rsidP="00AB1607">
            <w:pPr>
              <w:jc w:val="center"/>
              <w:rPr>
                <w:sz w:val="20"/>
                <w:szCs w:val="20"/>
              </w:rPr>
            </w:pPr>
          </w:p>
        </w:tc>
        <w:tc>
          <w:tcPr>
            <w:tcW w:w="735" w:type="dxa"/>
            <w:gridSpan w:val="4"/>
          </w:tcPr>
          <w:p w:rsidR="00AB1607" w:rsidRPr="00E42CF5" w:rsidRDefault="00AB1607" w:rsidP="00AB1607">
            <w:pPr>
              <w:jc w:val="center"/>
              <w:rPr>
                <w:sz w:val="20"/>
                <w:szCs w:val="20"/>
              </w:rPr>
            </w:pPr>
          </w:p>
        </w:tc>
        <w:tc>
          <w:tcPr>
            <w:tcW w:w="718" w:type="dxa"/>
            <w:gridSpan w:val="2"/>
          </w:tcPr>
          <w:p w:rsidR="00AB1607" w:rsidRPr="00E42CF5" w:rsidRDefault="00AB1607" w:rsidP="00AB1607">
            <w:pPr>
              <w:jc w:val="center"/>
              <w:rPr>
                <w:sz w:val="20"/>
                <w:szCs w:val="20"/>
              </w:rPr>
            </w:pPr>
          </w:p>
        </w:tc>
        <w:tc>
          <w:tcPr>
            <w:tcW w:w="703" w:type="dxa"/>
          </w:tcPr>
          <w:p w:rsidR="00AB1607" w:rsidRPr="00E42CF5" w:rsidRDefault="00AB1607" w:rsidP="00AB1607">
            <w:pPr>
              <w:jc w:val="center"/>
              <w:rPr>
                <w:sz w:val="20"/>
                <w:szCs w:val="20"/>
              </w:rPr>
            </w:pPr>
          </w:p>
        </w:tc>
        <w:tc>
          <w:tcPr>
            <w:tcW w:w="715" w:type="dxa"/>
            <w:gridSpan w:val="2"/>
          </w:tcPr>
          <w:p w:rsidR="00AB1607" w:rsidRPr="00E42CF5" w:rsidRDefault="00AB1607" w:rsidP="00AB1607">
            <w:pPr>
              <w:rPr>
                <w:sz w:val="20"/>
                <w:szCs w:val="20"/>
              </w:rPr>
            </w:pPr>
          </w:p>
        </w:tc>
        <w:tc>
          <w:tcPr>
            <w:tcW w:w="678" w:type="dxa"/>
          </w:tcPr>
          <w:p w:rsidR="00AB1607" w:rsidRPr="00E42CF5" w:rsidRDefault="00AB1607" w:rsidP="00AB1607">
            <w:pPr>
              <w:rPr>
                <w:sz w:val="20"/>
                <w:szCs w:val="20"/>
              </w:rPr>
            </w:pPr>
          </w:p>
        </w:tc>
      </w:tr>
      <w:tr w:rsidR="00AB1607" w:rsidTr="00456C4B">
        <w:tc>
          <w:tcPr>
            <w:tcW w:w="4374" w:type="dxa"/>
          </w:tcPr>
          <w:p w:rsidR="00AB1607" w:rsidRPr="00E733AC" w:rsidRDefault="00AB1607" w:rsidP="00AB1607">
            <w:pPr>
              <w:jc w:val="center"/>
              <w:rPr>
                <w:b/>
                <w:sz w:val="20"/>
                <w:szCs w:val="20"/>
              </w:rPr>
            </w:pPr>
            <w:r w:rsidRPr="00E733AC">
              <w:rPr>
                <w:b/>
                <w:sz w:val="20"/>
                <w:szCs w:val="20"/>
              </w:rPr>
              <w:t>META EXECUTADA NO PERIODO</w:t>
            </w:r>
          </w:p>
        </w:tc>
        <w:tc>
          <w:tcPr>
            <w:tcW w:w="845" w:type="dxa"/>
            <w:gridSpan w:val="4"/>
          </w:tcPr>
          <w:p w:rsidR="00AB1607" w:rsidRPr="00E42CF5" w:rsidRDefault="00AB1607" w:rsidP="00AB1607">
            <w:pPr>
              <w:rPr>
                <w:sz w:val="20"/>
                <w:szCs w:val="20"/>
              </w:rPr>
            </w:pPr>
          </w:p>
        </w:tc>
        <w:tc>
          <w:tcPr>
            <w:tcW w:w="986" w:type="dxa"/>
            <w:shd w:val="clear" w:color="auto" w:fill="FF0000"/>
          </w:tcPr>
          <w:p w:rsidR="00AB1607" w:rsidRPr="00E42CF5" w:rsidRDefault="000E6CDD" w:rsidP="00467B42">
            <w:pPr>
              <w:jc w:val="center"/>
              <w:rPr>
                <w:b/>
                <w:sz w:val="20"/>
                <w:szCs w:val="20"/>
              </w:rPr>
            </w:pPr>
            <w:r>
              <w:rPr>
                <w:b/>
                <w:sz w:val="20"/>
                <w:szCs w:val="20"/>
              </w:rPr>
              <w:t>94,0</w:t>
            </w:r>
            <w:r w:rsidR="00AB1607" w:rsidRPr="00E42CF5">
              <w:rPr>
                <w:b/>
                <w:sz w:val="20"/>
                <w:szCs w:val="20"/>
              </w:rPr>
              <w:t>%</w:t>
            </w:r>
          </w:p>
        </w:tc>
        <w:tc>
          <w:tcPr>
            <w:tcW w:w="724" w:type="dxa"/>
            <w:gridSpan w:val="3"/>
          </w:tcPr>
          <w:p w:rsidR="00AB1607" w:rsidRPr="00E42CF5" w:rsidRDefault="00AB1607" w:rsidP="00AB1607">
            <w:pPr>
              <w:rPr>
                <w:sz w:val="20"/>
                <w:szCs w:val="20"/>
              </w:rPr>
            </w:pPr>
          </w:p>
        </w:tc>
        <w:tc>
          <w:tcPr>
            <w:tcW w:w="694" w:type="dxa"/>
            <w:gridSpan w:val="2"/>
          </w:tcPr>
          <w:p w:rsidR="00AB1607" w:rsidRPr="00E42CF5" w:rsidRDefault="00AB1607" w:rsidP="00AB1607">
            <w:pPr>
              <w:rPr>
                <w:sz w:val="20"/>
                <w:szCs w:val="20"/>
              </w:rPr>
            </w:pPr>
          </w:p>
        </w:tc>
        <w:tc>
          <w:tcPr>
            <w:tcW w:w="715" w:type="dxa"/>
            <w:gridSpan w:val="5"/>
          </w:tcPr>
          <w:p w:rsidR="00AB1607" w:rsidRPr="00E42CF5" w:rsidRDefault="00AB1607" w:rsidP="00AB1607">
            <w:pPr>
              <w:rPr>
                <w:sz w:val="20"/>
                <w:szCs w:val="20"/>
              </w:rPr>
            </w:pPr>
          </w:p>
        </w:tc>
        <w:tc>
          <w:tcPr>
            <w:tcW w:w="693" w:type="dxa"/>
            <w:gridSpan w:val="4"/>
          </w:tcPr>
          <w:p w:rsidR="00AB1607" w:rsidRPr="00E42CF5" w:rsidRDefault="00AB1607" w:rsidP="00AB1607">
            <w:pPr>
              <w:rPr>
                <w:sz w:val="20"/>
                <w:szCs w:val="20"/>
              </w:rPr>
            </w:pPr>
          </w:p>
        </w:tc>
        <w:tc>
          <w:tcPr>
            <w:tcW w:w="709" w:type="dxa"/>
            <w:gridSpan w:val="7"/>
          </w:tcPr>
          <w:p w:rsidR="00AB1607" w:rsidRPr="00E42CF5" w:rsidRDefault="00AB1607" w:rsidP="00AB1607">
            <w:pPr>
              <w:rPr>
                <w:sz w:val="20"/>
                <w:szCs w:val="20"/>
              </w:rPr>
            </w:pPr>
          </w:p>
        </w:tc>
        <w:tc>
          <w:tcPr>
            <w:tcW w:w="709" w:type="dxa"/>
            <w:gridSpan w:val="5"/>
          </w:tcPr>
          <w:p w:rsidR="00AB1607" w:rsidRPr="00E42CF5" w:rsidRDefault="00AB1607" w:rsidP="00AB1607">
            <w:pPr>
              <w:jc w:val="center"/>
              <w:rPr>
                <w:sz w:val="20"/>
                <w:szCs w:val="20"/>
              </w:rPr>
            </w:pPr>
          </w:p>
        </w:tc>
        <w:tc>
          <w:tcPr>
            <w:tcW w:w="735" w:type="dxa"/>
            <w:gridSpan w:val="4"/>
          </w:tcPr>
          <w:p w:rsidR="00AB1607" w:rsidRPr="00E42CF5" w:rsidRDefault="00AB1607" w:rsidP="00AB1607">
            <w:pPr>
              <w:jc w:val="center"/>
              <w:rPr>
                <w:sz w:val="20"/>
                <w:szCs w:val="20"/>
              </w:rPr>
            </w:pPr>
          </w:p>
        </w:tc>
        <w:tc>
          <w:tcPr>
            <w:tcW w:w="718" w:type="dxa"/>
            <w:gridSpan w:val="2"/>
          </w:tcPr>
          <w:p w:rsidR="00AB1607" w:rsidRPr="00E42CF5" w:rsidRDefault="00AB1607" w:rsidP="00AB1607">
            <w:pPr>
              <w:jc w:val="center"/>
              <w:rPr>
                <w:sz w:val="20"/>
                <w:szCs w:val="20"/>
              </w:rPr>
            </w:pPr>
          </w:p>
        </w:tc>
        <w:tc>
          <w:tcPr>
            <w:tcW w:w="703" w:type="dxa"/>
          </w:tcPr>
          <w:p w:rsidR="00AB1607" w:rsidRPr="00E42CF5" w:rsidRDefault="00AB1607" w:rsidP="00AB1607">
            <w:pPr>
              <w:jc w:val="center"/>
              <w:rPr>
                <w:sz w:val="20"/>
                <w:szCs w:val="20"/>
              </w:rPr>
            </w:pPr>
          </w:p>
        </w:tc>
        <w:tc>
          <w:tcPr>
            <w:tcW w:w="715" w:type="dxa"/>
            <w:gridSpan w:val="2"/>
          </w:tcPr>
          <w:p w:rsidR="00AB1607" w:rsidRPr="00E42CF5" w:rsidRDefault="00AB1607" w:rsidP="00AB1607">
            <w:pPr>
              <w:rPr>
                <w:sz w:val="20"/>
                <w:szCs w:val="20"/>
              </w:rPr>
            </w:pPr>
          </w:p>
        </w:tc>
        <w:tc>
          <w:tcPr>
            <w:tcW w:w="678" w:type="dxa"/>
          </w:tcPr>
          <w:p w:rsidR="00AB1607" w:rsidRPr="00E42CF5" w:rsidRDefault="00AB1607" w:rsidP="00AB1607">
            <w:pPr>
              <w:rPr>
                <w:sz w:val="20"/>
                <w:szCs w:val="20"/>
              </w:rPr>
            </w:pPr>
          </w:p>
        </w:tc>
      </w:tr>
      <w:tr w:rsidR="00AB1607" w:rsidTr="00801EE6">
        <w:trPr>
          <w:trHeight w:val="547"/>
        </w:trPr>
        <w:tc>
          <w:tcPr>
            <w:tcW w:w="4374" w:type="dxa"/>
          </w:tcPr>
          <w:p w:rsidR="00AB1607" w:rsidRDefault="00AB1607" w:rsidP="00AB1607">
            <w:pPr>
              <w:jc w:val="center"/>
            </w:pPr>
          </w:p>
        </w:tc>
        <w:tc>
          <w:tcPr>
            <w:tcW w:w="9624" w:type="dxa"/>
            <w:gridSpan w:val="41"/>
          </w:tcPr>
          <w:p w:rsidR="00AB1607" w:rsidRPr="00E42CF5" w:rsidRDefault="00AB1607" w:rsidP="00AB1607">
            <w:pPr>
              <w:jc w:val="center"/>
            </w:pPr>
            <w:r w:rsidRPr="00E42CF5">
              <w:t>Taxa líquida de matrícula no ensino médio</w:t>
            </w:r>
          </w:p>
        </w:tc>
      </w:tr>
      <w:tr w:rsidR="00AB1607" w:rsidRPr="005669C8" w:rsidTr="00456C4B">
        <w:trPr>
          <w:trHeight w:val="349"/>
        </w:trPr>
        <w:tc>
          <w:tcPr>
            <w:tcW w:w="4374" w:type="dxa"/>
            <w:tcBorders>
              <w:top w:val="nil"/>
            </w:tcBorders>
          </w:tcPr>
          <w:p w:rsidR="00AB1607" w:rsidRPr="005669C8" w:rsidRDefault="00AB1607" w:rsidP="00AB1607">
            <w:pPr>
              <w:jc w:val="center"/>
              <w:rPr>
                <w:b/>
              </w:rPr>
            </w:pPr>
            <w:r>
              <w:rPr>
                <w:b/>
              </w:rPr>
              <w:t>INDICADOR 3</w:t>
            </w:r>
            <w:r w:rsidRPr="005669C8">
              <w:rPr>
                <w:b/>
              </w:rPr>
              <w:t xml:space="preserve"> B</w:t>
            </w:r>
          </w:p>
        </w:tc>
        <w:tc>
          <w:tcPr>
            <w:tcW w:w="845" w:type="dxa"/>
            <w:gridSpan w:val="4"/>
          </w:tcPr>
          <w:p w:rsidR="00AB1607" w:rsidRPr="00E42CF5" w:rsidRDefault="00AB1607" w:rsidP="00AB1607">
            <w:pPr>
              <w:jc w:val="center"/>
              <w:rPr>
                <w:b/>
                <w:sz w:val="20"/>
                <w:szCs w:val="20"/>
              </w:rPr>
            </w:pPr>
            <w:r w:rsidRPr="00E42CF5">
              <w:rPr>
                <w:b/>
                <w:sz w:val="20"/>
                <w:szCs w:val="20"/>
              </w:rPr>
              <w:t>2014</w:t>
            </w:r>
          </w:p>
        </w:tc>
        <w:tc>
          <w:tcPr>
            <w:tcW w:w="986" w:type="dxa"/>
          </w:tcPr>
          <w:p w:rsidR="00AB1607" w:rsidRPr="00E42CF5" w:rsidRDefault="00AB1607" w:rsidP="00AB1607">
            <w:pPr>
              <w:jc w:val="center"/>
              <w:rPr>
                <w:b/>
                <w:sz w:val="20"/>
                <w:szCs w:val="20"/>
              </w:rPr>
            </w:pPr>
            <w:r w:rsidRPr="00E42CF5">
              <w:rPr>
                <w:b/>
                <w:sz w:val="20"/>
                <w:szCs w:val="20"/>
              </w:rPr>
              <w:t>2015</w:t>
            </w:r>
          </w:p>
        </w:tc>
        <w:tc>
          <w:tcPr>
            <w:tcW w:w="724" w:type="dxa"/>
            <w:gridSpan w:val="3"/>
          </w:tcPr>
          <w:p w:rsidR="00AB1607" w:rsidRPr="00E42CF5" w:rsidRDefault="00AB1607" w:rsidP="00AB1607">
            <w:pPr>
              <w:jc w:val="center"/>
              <w:rPr>
                <w:b/>
                <w:sz w:val="20"/>
                <w:szCs w:val="20"/>
              </w:rPr>
            </w:pPr>
            <w:r w:rsidRPr="00E42CF5">
              <w:rPr>
                <w:b/>
                <w:sz w:val="20"/>
                <w:szCs w:val="20"/>
              </w:rPr>
              <w:t>2016</w:t>
            </w:r>
          </w:p>
        </w:tc>
        <w:tc>
          <w:tcPr>
            <w:tcW w:w="694" w:type="dxa"/>
            <w:gridSpan w:val="2"/>
          </w:tcPr>
          <w:p w:rsidR="00AB1607" w:rsidRPr="00E42CF5" w:rsidRDefault="00AB1607" w:rsidP="00AB1607">
            <w:pPr>
              <w:jc w:val="center"/>
              <w:rPr>
                <w:b/>
                <w:sz w:val="20"/>
                <w:szCs w:val="20"/>
              </w:rPr>
            </w:pPr>
            <w:r w:rsidRPr="00E42CF5">
              <w:rPr>
                <w:b/>
                <w:sz w:val="20"/>
                <w:szCs w:val="20"/>
              </w:rPr>
              <w:t>2017</w:t>
            </w:r>
          </w:p>
        </w:tc>
        <w:tc>
          <w:tcPr>
            <w:tcW w:w="715" w:type="dxa"/>
            <w:gridSpan w:val="5"/>
          </w:tcPr>
          <w:p w:rsidR="00AB1607" w:rsidRPr="00E42CF5" w:rsidRDefault="00AB1607" w:rsidP="00AB1607">
            <w:pPr>
              <w:jc w:val="center"/>
              <w:rPr>
                <w:b/>
                <w:sz w:val="20"/>
                <w:szCs w:val="20"/>
              </w:rPr>
            </w:pPr>
            <w:r w:rsidRPr="00E42CF5">
              <w:rPr>
                <w:b/>
                <w:sz w:val="20"/>
                <w:szCs w:val="20"/>
              </w:rPr>
              <w:t>2018</w:t>
            </w:r>
          </w:p>
        </w:tc>
        <w:tc>
          <w:tcPr>
            <w:tcW w:w="693" w:type="dxa"/>
            <w:gridSpan w:val="4"/>
          </w:tcPr>
          <w:p w:rsidR="00AB1607" w:rsidRPr="00E42CF5" w:rsidRDefault="00AB1607" w:rsidP="00AB1607">
            <w:pPr>
              <w:jc w:val="center"/>
              <w:rPr>
                <w:b/>
                <w:sz w:val="20"/>
                <w:szCs w:val="20"/>
              </w:rPr>
            </w:pPr>
            <w:r w:rsidRPr="00E42CF5">
              <w:rPr>
                <w:b/>
                <w:sz w:val="20"/>
                <w:szCs w:val="20"/>
              </w:rPr>
              <w:t>2019</w:t>
            </w:r>
          </w:p>
        </w:tc>
        <w:tc>
          <w:tcPr>
            <w:tcW w:w="709" w:type="dxa"/>
            <w:gridSpan w:val="7"/>
          </w:tcPr>
          <w:p w:rsidR="00AB1607" w:rsidRPr="00E42CF5" w:rsidRDefault="00AB1607" w:rsidP="00AB1607">
            <w:pPr>
              <w:jc w:val="center"/>
              <w:rPr>
                <w:b/>
                <w:sz w:val="20"/>
                <w:szCs w:val="20"/>
              </w:rPr>
            </w:pPr>
            <w:r w:rsidRPr="00E42CF5">
              <w:rPr>
                <w:b/>
                <w:sz w:val="20"/>
                <w:szCs w:val="20"/>
              </w:rPr>
              <w:t>2020</w:t>
            </w:r>
          </w:p>
        </w:tc>
        <w:tc>
          <w:tcPr>
            <w:tcW w:w="709" w:type="dxa"/>
            <w:gridSpan w:val="5"/>
          </w:tcPr>
          <w:p w:rsidR="00AB1607" w:rsidRPr="00E42CF5" w:rsidRDefault="00AB1607" w:rsidP="00AB1607">
            <w:pPr>
              <w:jc w:val="center"/>
              <w:rPr>
                <w:b/>
                <w:sz w:val="20"/>
                <w:szCs w:val="20"/>
              </w:rPr>
            </w:pPr>
            <w:r w:rsidRPr="00E42CF5">
              <w:rPr>
                <w:b/>
                <w:sz w:val="20"/>
                <w:szCs w:val="20"/>
              </w:rPr>
              <w:t>2021</w:t>
            </w:r>
          </w:p>
        </w:tc>
        <w:tc>
          <w:tcPr>
            <w:tcW w:w="735" w:type="dxa"/>
            <w:gridSpan w:val="4"/>
          </w:tcPr>
          <w:p w:rsidR="00AB1607" w:rsidRPr="00E42CF5" w:rsidRDefault="00AB1607" w:rsidP="00AB1607">
            <w:pPr>
              <w:jc w:val="center"/>
              <w:rPr>
                <w:b/>
                <w:sz w:val="20"/>
                <w:szCs w:val="20"/>
              </w:rPr>
            </w:pPr>
            <w:r w:rsidRPr="00E42CF5">
              <w:rPr>
                <w:b/>
                <w:sz w:val="20"/>
                <w:szCs w:val="20"/>
              </w:rPr>
              <w:t>2022</w:t>
            </w:r>
          </w:p>
        </w:tc>
        <w:tc>
          <w:tcPr>
            <w:tcW w:w="718" w:type="dxa"/>
            <w:gridSpan w:val="2"/>
          </w:tcPr>
          <w:p w:rsidR="00AB1607" w:rsidRPr="00E42CF5" w:rsidRDefault="00AB1607" w:rsidP="00AB1607">
            <w:pPr>
              <w:jc w:val="center"/>
              <w:rPr>
                <w:b/>
                <w:sz w:val="20"/>
                <w:szCs w:val="20"/>
              </w:rPr>
            </w:pPr>
            <w:r w:rsidRPr="00E42CF5">
              <w:rPr>
                <w:b/>
                <w:sz w:val="20"/>
                <w:szCs w:val="20"/>
              </w:rPr>
              <w:t>2023</w:t>
            </w:r>
          </w:p>
        </w:tc>
        <w:tc>
          <w:tcPr>
            <w:tcW w:w="703" w:type="dxa"/>
          </w:tcPr>
          <w:p w:rsidR="00AB1607" w:rsidRPr="00E42CF5" w:rsidRDefault="00AB1607" w:rsidP="00AB1607">
            <w:pPr>
              <w:jc w:val="center"/>
              <w:rPr>
                <w:b/>
                <w:sz w:val="20"/>
                <w:szCs w:val="20"/>
              </w:rPr>
            </w:pPr>
            <w:r w:rsidRPr="00E42CF5">
              <w:rPr>
                <w:b/>
                <w:sz w:val="20"/>
                <w:szCs w:val="20"/>
              </w:rPr>
              <w:t>2024</w:t>
            </w:r>
          </w:p>
        </w:tc>
        <w:tc>
          <w:tcPr>
            <w:tcW w:w="715" w:type="dxa"/>
            <w:gridSpan w:val="2"/>
          </w:tcPr>
          <w:p w:rsidR="00AB1607" w:rsidRPr="00E42CF5" w:rsidRDefault="00AB1607" w:rsidP="00AB1607">
            <w:pPr>
              <w:jc w:val="center"/>
              <w:rPr>
                <w:b/>
                <w:sz w:val="20"/>
                <w:szCs w:val="20"/>
              </w:rPr>
            </w:pPr>
            <w:r w:rsidRPr="00E42CF5">
              <w:rPr>
                <w:b/>
                <w:sz w:val="20"/>
                <w:szCs w:val="20"/>
              </w:rPr>
              <w:t>2025</w:t>
            </w:r>
          </w:p>
        </w:tc>
        <w:tc>
          <w:tcPr>
            <w:tcW w:w="678" w:type="dxa"/>
          </w:tcPr>
          <w:p w:rsidR="00AB1607" w:rsidRPr="00E42CF5" w:rsidRDefault="00AB1607" w:rsidP="00AB1607">
            <w:pPr>
              <w:jc w:val="center"/>
              <w:rPr>
                <w:b/>
                <w:sz w:val="20"/>
                <w:szCs w:val="20"/>
              </w:rPr>
            </w:pPr>
            <w:r w:rsidRPr="00E42CF5">
              <w:rPr>
                <w:b/>
                <w:sz w:val="20"/>
                <w:szCs w:val="20"/>
              </w:rPr>
              <w:t>2026</w:t>
            </w:r>
          </w:p>
        </w:tc>
      </w:tr>
      <w:tr w:rsidR="00AB1607" w:rsidTr="0075157A">
        <w:tc>
          <w:tcPr>
            <w:tcW w:w="4374" w:type="dxa"/>
          </w:tcPr>
          <w:p w:rsidR="00AB1607" w:rsidRDefault="00AB1607" w:rsidP="00AB1607">
            <w:pPr>
              <w:jc w:val="center"/>
            </w:pPr>
            <w:r w:rsidRPr="005669C8">
              <w:rPr>
                <w:b/>
                <w:sz w:val="20"/>
              </w:rPr>
              <w:t>META PEVISTA</w:t>
            </w:r>
          </w:p>
        </w:tc>
        <w:tc>
          <w:tcPr>
            <w:tcW w:w="845" w:type="dxa"/>
            <w:gridSpan w:val="4"/>
          </w:tcPr>
          <w:p w:rsidR="00AB1607" w:rsidRPr="00E42CF5" w:rsidRDefault="00AB1607" w:rsidP="00AB1607">
            <w:pPr>
              <w:rPr>
                <w:sz w:val="20"/>
                <w:szCs w:val="20"/>
              </w:rPr>
            </w:pPr>
          </w:p>
        </w:tc>
        <w:tc>
          <w:tcPr>
            <w:tcW w:w="986" w:type="dxa"/>
          </w:tcPr>
          <w:p w:rsidR="00AB1607" w:rsidRPr="00E42CF5" w:rsidRDefault="00AB1607" w:rsidP="00AB1607">
            <w:pPr>
              <w:rPr>
                <w:sz w:val="20"/>
                <w:szCs w:val="20"/>
              </w:rPr>
            </w:pPr>
          </w:p>
        </w:tc>
        <w:tc>
          <w:tcPr>
            <w:tcW w:w="724" w:type="dxa"/>
            <w:gridSpan w:val="3"/>
          </w:tcPr>
          <w:p w:rsidR="00AB1607" w:rsidRPr="00E42CF5" w:rsidRDefault="00AB1607" w:rsidP="00AB1607">
            <w:pPr>
              <w:rPr>
                <w:sz w:val="20"/>
                <w:szCs w:val="20"/>
              </w:rPr>
            </w:pPr>
          </w:p>
        </w:tc>
        <w:tc>
          <w:tcPr>
            <w:tcW w:w="694" w:type="dxa"/>
            <w:gridSpan w:val="2"/>
          </w:tcPr>
          <w:p w:rsidR="00AB1607" w:rsidRPr="00E42CF5" w:rsidRDefault="00AB1607" w:rsidP="00AB1607">
            <w:pPr>
              <w:rPr>
                <w:sz w:val="20"/>
                <w:szCs w:val="20"/>
              </w:rPr>
            </w:pPr>
          </w:p>
        </w:tc>
        <w:tc>
          <w:tcPr>
            <w:tcW w:w="715" w:type="dxa"/>
            <w:gridSpan w:val="5"/>
          </w:tcPr>
          <w:p w:rsidR="00AB1607" w:rsidRPr="00E42CF5" w:rsidRDefault="00AB1607" w:rsidP="00AB1607">
            <w:pPr>
              <w:rPr>
                <w:sz w:val="20"/>
                <w:szCs w:val="20"/>
              </w:rPr>
            </w:pPr>
          </w:p>
        </w:tc>
        <w:tc>
          <w:tcPr>
            <w:tcW w:w="693" w:type="dxa"/>
            <w:gridSpan w:val="4"/>
          </w:tcPr>
          <w:p w:rsidR="00AB1607" w:rsidRPr="00E42CF5" w:rsidRDefault="00AB1607" w:rsidP="00AB1607">
            <w:pPr>
              <w:rPr>
                <w:sz w:val="20"/>
                <w:szCs w:val="20"/>
              </w:rPr>
            </w:pPr>
          </w:p>
        </w:tc>
        <w:tc>
          <w:tcPr>
            <w:tcW w:w="709" w:type="dxa"/>
            <w:gridSpan w:val="7"/>
          </w:tcPr>
          <w:p w:rsidR="00AB1607" w:rsidRPr="00E42CF5" w:rsidRDefault="00AB1607" w:rsidP="00AB1607">
            <w:pPr>
              <w:rPr>
                <w:sz w:val="20"/>
                <w:szCs w:val="20"/>
              </w:rPr>
            </w:pPr>
          </w:p>
        </w:tc>
        <w:tc>
          <w:tcPr>
            <w:tcW w:w="709" w:type="dxa"/>
            <w:gridSpan w:val="5"/>
          </w:tcPr>
          <w:p w:rsidR="00AB1607" w:rsidRPr="00E42CF5" w:rsidRDefault="00AB1607" w:rsidP="00AB1607">
            <w:pPr>
              <w:jc w:val="center"/>
              <w:rPr>
                <w:sz w:val="20"/>
                <w:szCs w:val="20"/>
              </w:rPr>
            </w:pPr>
          </w:p>
        </w:tc>
        <w:tc>
          <w:tcPr>
            <w:tcW w:w="735" w:type="dxa"/>
            <w:gridSpan w:val="4"/>
          </w:tcPr>
          <w:p w:rsidR="00AB1607" w:rsidRPr="00E42CF5" w:rsidRDefault="00AB1607" w:rsidP="00AB1607">
            <w:pPr>
              <w:jc w:val="center"/>
              <w:rPr>
                <w:sz w:val="20"/>
                <w:szCs w:val="20"/>
              </w:rPr>
            </w:pPr>
          </w:p>
        </w:tc>
        <w:tc>
          <w:tcPr>
            <w:tcW w:w="718" w:type="dxa"/>
            <w:gridSpan w:val="2"/>
          </w:tcPr>
          <w:p w:rsidR="00AB1607" w:rsidRPr="00E42CF5" w:rsidRDefault="00AB1607" w:rsidP="00AB1607">
            <w:pPr>
              <w:jc w:val="center"/>
              <w:rPr>
                <w:sz w:val="20"/>
                <w:szCs w:val="20"/>
              </w:rPr>
            </w:pPr>
          </w:p>
        </w:tc>
        <w:tc>
          <w:tcPr>
            <w:tcW w:w="703" w:type="dxa"/>
            <w:shd w:val="clear" w:color="auto" w:fill="FFFFFF" w:themeFill="background1"/>
          </w:tcPr>
          <w:p w:rsidR="00AB1607" w:rsidRPr="007F0C21" w:rsidRDefault="00AB1607" w:rsidP="00AB1607">
            <w:pPr>
              <w:jc w:val="center"/>
              <w:rPr>
                <w:b/>
                <w:sz w:val="20"/>
                <w:szCs w:val="20"/>
              </w:rPr>
            </w:pPr>
          </w:p>
        </w:tc>
        <w:tc>
          <w:tcPr>
            <w:tcW w:w="715" w:type="dxa"/>
            <w:gridSpan w:val="2"/>
            <w:shd w:val="clear" w:color="auto" w:fill="FFFF00"/>
          </w:tcPr>
          <w:p w:rsidR="00AB1607" w:rsidRPr="0075157A" w:rsidRDefault="0075157A" w:rsidP="00AB1607">
            <w:pPr>
              <w:rPr>
                <w:b/>
                <w:sz w:val="20"/>
                <w:szCs w:val="20"/>
              </w:rPr>
            </w:pPr>
            <w:r w:rsidRPr="0075157A">
              <w:rPr>
                <w:b/>
                <w:sz w:val="20"/>
                <w:szCs w:val="20"/>
              </w:rPr>
              <w:t>85%</w:t>
            </w:r>
          </w:p>
        </w:tc>
        <w:tc>
          <w:tcPr>
            <w:tcW w:w="678" w:type="dxa"/>
          </w:tcPr>
          <w:p w:rsidR="00AB1607" w:rsidRPr="00E42CF5" w:rsidRDefault="00AB1607" w:rsidP="00AB1607">
            <w:pPr>
              <w:rPr>
                <w:sz w:val="20"/>
                <w:szCs w:val="20"/>
              </w:rPr>
            </w:pPr>
          </w:p>
        </w:tc>
      </w:tr>
      <w:tr w:rsidR="00AB1607" w:rsidTr="00456C4B">
        <w:tc>
          <w:tcPr>
            <w:tcW w:w="4374" w:type="dxa"/>
          </w:tcPr>
          <w:p w:rsidR="00AB1607" w:rsidRPr="00E733AC" w:rsidRDefault="00AB1607" w:rsidP="00AB1607">
            <w:pPr>
              <w:jc w:val="center"/>
              <w:rPr>
                <w:b/>
                <w:sz w:val="20"/>
                <w:szCs w:val="20"/>
              </w:rPr>
            </w:pPr>
            <w:r w:rsidRPr="00E733AC">
              <w:rPr>
                <w:b/>
                <w:sz w:val="20"/>
                <w:szCs w:val="20"/>
              </w:rPr>
              <w:t>META EXECUTADA NO PERIODO</w:t>
            </w:r>
          </w:p>
        </w:tc>
        <w:tc>
          <w:tcPr>
            <w:tcW w:w="845" w:type="dxa"/>
            <w:gridSpan w:val="4"/>
          </w:tcPr>
          <w:p w:rsidR="00AB1607" w:rsidRPr="00E42CF5" w:rsidRDefault="00AB1607" w:rsidP="00AB1607">
            <w:pPr>
              <w:rPr>
                <w:sz w:val="20"/>
                <w:szCs w:val="20"/>
              </w:rPr>
            </w:pPr>
          </w:p>
        </w:tc>
        <w:tc>
          <w:tcPr>
            <w:tcW w:w="986" w:type="dxa"/>
            <w:shd w:val="clear" w:color="auto" w:fill="FF0000"/>
          </w:tcPr>
          <w:p w:rsidR="00AB1607" w:rsidRPr="00E42CF5" w:rsidRDefault="000E6CDD" w:rsidP="00467B42">
            <w:pPr>
              <w:jc w:val="center"/>
              <w:rPr>
                <w:b/>
                <w:sz w:val="20"/>
                <w:szCs w:val="20"/>
              </w:rPr>
            </w:pPr>
            <w:r>
              <w:rPr>
                <w:b/>
                <w:sz w:val="20"/>
                <w:szCs w:val="20"/>
              </w:rPr>
              <w:t>54,6</w:t>
            </w:r>
            <w:r w:rsidR="00AB1607" w:rsidRPr="00E42CF5">
              <w:rPr>
                <w:b/>
                <w:sz w:val="20"/>
                <w:szCs w:val="20"/>
              </w:rPr>
              <w:t>%</w:t>
            </w:r>
          </w:p>
        </w:tc>
        <w:tc>
          <w:tcPr>
            <w:tcW w:w="724" w:type="dxa"/>
            <w:gridSpan w:val="3"/>
          </w:tcPr>
          <w:p w:rsidR="00AB1607" w:rsidRPr="00E42CF5" w:rsidRDefault="00AB1607" w:rsidP="00AB1607">
            <w:pPr>
              <w:rPr>
                <w:sz w:val="20"/>
                <w:szCs w:val="20"/>
              </w:rPr>
            </w:pPr>
          </w:p>
        </w:tc>
        <w:tc>
          <w:tcPr>
            <w:tcW w:w="694" w:type="dxa"/>
            <w:gridSpan w:val="2"/>
          </w:tcPr>
          <w:p w:rsidR="00AB1607" w:rsidRPr="00E42CF5" w:rsidRDefault="00AB1607" w:rsidP="00AB1607">
            <w:pPr>
              <w:rPr>
                <w:sz w:val="20"/>
                <w:szCs w:val="20"/>
              </w:rPr>
            </w:pPr>
          </w:p>
        </w:tc>
        <w:tc>
          <w:tcPr>
            <w:tcW w:w="715" w:type="dxa"/>
            <w:gridSpan w:val="5"/>
          </w:tcPr>
          <w:p w:rsidR="00AB1607" w:rsidRPr="00E42CF5" w:rsidRDefault="00AB1607" w:rsidP="00AB1607">
            <w:pPr>
              <w:rPr>
                <w:sz w:val="20"/>
                <w:szCs w:val="20"/>
              </w:rPr>
            </w:pPr>
          </w:p>
        </w:tc>
        <w:tc>
          <w:tcPr>
            <w:tcW w:w="693" w:type="dxa"/>
            <w:gridSpan w:val="4"/>
          </w:tcPr>
          <w:p w:rsidR="00AB1607" w:rsidRPr="00E42CF5" w:rsidRDefault="00AB1607" w:rsidP="00AB1607">
            <w:pPr>
              <w:rPr>
                <w:sz w:val="20"/>
                <w:szCs w:val="20"/>
              </w:rPr>
            </w:pPr>
          </w:p>
        </w:tc>
        <w:tc>
          <w:tcPr>
            <w:tcW w:w="709" w:type="dxa"/>
            <w:gridSpan w:val="7"/>
          </w:tcPr>
          <w:p w:rsidR="00AB1607" w:rsidRPr="00E42CF5" w:rsidRDefault="00AB1607" w:rsidP="00AB1607">
            <w:pPr>
              <w:rPr>
                <w:sz w:val="20"/>
                <w:szCs w:val="20"/>
              </w:rPr>
            </w:pPr>
          </w:p>
        </w:tc>
        <w:tc>
          <w:tcPr>
            <w:tcW w:w="709" w:type="dxa"/>
            <w:gridSpan w:val="5"/>
          </w:tcPr>
          <w:p w:rsidR="00AB1607" w:rsidRPr="00E42CF5" w:rsidRDefault="00AB1607" w:rsidP="00AB1607">
            <w:pPr>
              <w:jc w:val="center"/>
              <w:rPr>
                <w:sz w:val="20"/>
                <w:szCs w:val="20"/>
              </w:rPr>
            </w:pPr>
          </w:p>
        </w:tc>
        <w:tc>
          <w:tcPr>
            <w:tcW w:w="735" w:type="dxa"/>
            <w:gridSpan w:val="4"/>
          </w:tcPr>
          <w:p w:rsidR="00AB1607" w:rsidRPr="00E42CF5" w:rsidRDefault="00AB1607" w:rsidP="00AB1607">
            <w:pPr>
              <w:jc w:val="center"/>
              <w:rPr>
                <w:sz w:val="20"/>
                <w:szCs w:val="20"/>
              </w:rPr>
            </w:pPr>
          </w:p>
        </w:tc>
        <w:tc>
          <w:tcPr>
            <w:tcW w:w="718" w:type="dxa"/>
            <w:gridSpan w:val="2"/>
          </w:tcPr>
          <w:p w:rsidR="00AB1607" w:rsidRPr="00E42CF5" w:rsidRDefault="00AB1607" w:rsidP="00AB1607">
            <w:pPr>
              <w:jc w:val="center"/>
              <w:rPr>
                <w:sz w:val="20"/>
                <w:szCs w:val="20"/>
              </w:rPr>
            </w:pPr>
          </w:p>
        </w:tc>
        <w:tc>
          <w:tcPr>
            <w:tcW w:w="703" w:type="dxa"/>
          </w:tcPr>
          <w:p w:rsidR="00AB1607" w:rsidRPr="00E42CF5" w:rsidRDefault="00AB1607" w:rsidP="00AB1607">
            <w:pPr>
              <w:jc w:val="center"/>
              <w:rPr>
                <w:sz w:val="20"/>
                <w:szCs w:val="20"/>
              </w:rPr>
            </w:pPr>
          </w:p>
        </w:tc>
        <w:tc>
          <w:tcPr>
            <w:tcW w:w="715" w:type="dxa"/>
            <w:gridSpan w:val="2"/>
          </w:tcPr>
          <w:p w:rsidR="00AB1607" w:rsidRPr="00E42CF5" w:rsidRDefault="00AB1607" w:rsidP="00AB1607">
            <w:pPr>
              <w:rPr>
                <w:sz w:val="20"/>
                <w:szCs w:val="20"/>
              </w:rPr>
            </w:pPr>
          </w:p>
        </w:tc>
        <w:tc>
          <w:tcPr>
            <w:tcW w:w="678" w:type="dxa"/>
          </w:tcPr>
          <w:p w:rsidR="00AB1607" w:rsidRPr="00E42CF5" w:rsidRDefault="00AB1607" w:rsidP="00AB1607">
            <w:pPr>
              <w:rPr>
                <w:sz w:val="20"/>
                <w:szCs w:val="20"/>
              </w:rPr>
            </w:pPr>
          </w:p>
        </w:tc>
      </w:tr>
      <w:tr w:rsidR="00AB1607" w:rsidTr="00AB1E78">
        <w:tc>
          <w:tcPr>
            <w:tcW w:w="13998" w:type="dxa"/>
            <w:gridSpan w:val="42"/>
          </w:tcPr>
          <w:p w:rsidR="00AB1607" w:rsidRPr="008657DA" w:rsidRDefault="00AB1607" w:rsidP="00AB1607">
            <w:pPr>
              <w:rPr>
                <w:b/>
                <w:sz w:val="20"/>
                <w:szCs w:val="20"/>
              </w:rPr>
            </w:pPr>
            <w:r w:rsidRPr="008657DA">
              <w:rPr>
                <w:b/>
                <w:sz w:val="20"/>
                <w:szCs w:val="20"/>
              </w:rPr>
              <w:t>Fonte: Estado, Região e Brasil - PNAD - 2015</w:t>
            </w:r>
          </w:p>
          <w:p w:rsidR="00AB1607" w:rsidRDefault="00AB1607" w:rsidP="00AB1607">
            <w:r w:rsidRPr="008657DA">
              <w:rPr>
                <w:b/>
                <w:sz w:val="20"/>
                <w:szCs w:val="20"/>
              </w:rPr>
              <w:t>Fonte: Município - IBGE/Censo Populacional - 2010</w:t>
            </w:r>
          </w:p>
        </w:tc>
      </w:tr>
      <w:tr w:rsidR="00AB1607" w:rsidRPr="004F216C" w:rsidTr="00AB1E78">
        <w:tc>
          <w:tcPr>
            <w:tcW w:w="13998" w:type="dxa"/>
            <w:gridSpan w:val="42"/>
          </w:tcPr>
          <w:p w:rsidR="00AB1607" w:rsidRPr="004F216C" w:rsidRDefault="00AB1607" w:rsidP="00AB1607">
            <w:pPr>
              <w:jc w:val="center"/>
              <w:rPr>
                <w:b/>
              </w:rPr>
            </w:pPr>
          </w:p>
        </w:tc>
      </w:tr>
      <w:tr w:rsidR="00AB1607" w:rsidRPr="004F216C" w:rsidTr="00456C4B">
        <w:tc>
          <w:tcPr>
            <w:tcW w:w="11902" w:type="dxa"/>
            <w:gridSpan w:val="38"/>
          </w:tcPr>
          <w:p w:rsidR="00AB1607" w:rsidRPr="007F0C21" w:rsidRDefault="00AB1607" w:rsidP="00AB1607">
            <w:pPr>
              <w:jc w:val="center"/>
              <w:rPr>
                <w:b/>
                <w:sz w:val="28"/>
                <w:szCs w:val="28"/>
              </w:rPr>
            </w:pPr>
            <w:r w:rsidRPr="007F0C21">
              <w:rPr>
                <w:b/>
                <w:sz w:val="28"/>
                <w:szCs w:val="28"/>
              </w:rPr>
              <w:t>META 4</w:t>
            </w:r>
          </w:p>
        </w:tc>
        <w:tc>
          <w:tcPr>
            <w:tcW w:w="2096" w:type="dxa"/>
            <w:gridSpan w:val="4"/>
          </w:tcPr>
          <w:p w:rsidR="00AB1607" w:rsidRPr="004F216C" w:rsidRDefault="00AB1607" w:rsidP="00AB1607">
            <w:pPr>
              <w:jc w:val="center"/>
              <w:rPr>
                <w:b/>
              </w:rPr>
            </w:pPr>
            <w:r w:rsidRPr="004F216C">
              <w:rPr>
                <w:b/>
              </w:rPr>
              <w:t>PRAZO</w:t>
            </w:r>
          </w:p>
        </w:tc>
      </w:tr>
      <w:tr w:rsidR="00AB1607" w:rsidTr="00456C4B">
        <w:tc>
          <w:tcPr>
            <w:tcW w:w="11902" w:type="dxa"/>
            <w:gridSpan w:val="38"/>
          </w:tcPr>
          <w:p w:rsidR="00AB1607" w:rsidRDefault="00AA2594" w:rsidP="000E6CDD">
            <w:pPr>
              <w:rPr>
                <w:b/>
                <w:sz w:val="28"/>
              </w:rPr>
            </w:pPr>
            <w:r w:rsidRPr="00AA2594">
              <w:rPr>
                <w:b/>
                <w:sz w:val="28"/>
              </w:rPr>
              <w:t>Toda a população de 4 a 17 anos com deficiência, transtornos globais do desenvolvimento e altas habilidades ou superdotação deve ter acesso à educação básica e ao atendimento educacional especializado, de preferência na rede regular de ensino, com a garantia de sistema educacional inclusivo, de salas de recursos multifuncionais, classes, escolas ou serviços especializados, públicos ou conveniados.</w:t>
            </w:r>
          </w:p>
          <w:p w:rsidR="00AA2594" w:rsidRPr="00AA2594" w:rsidRDefault="00AA2594" w:rsidP="000E6CDD">
            <w:pPr>
              <w:rPr>
                <w:b/>
                <w:sz w:val="28"/>
              </w:rPr>
            </w:pPr>
          </w:p>
        </w:tc>
        <w:tc>
          <w:tcPr>
            <w:tcW w:w="2096" w:type="dxa"/>
            <w:gridSpan w:val="4"/>
          </w:tcPr>
          <w:p w:rsidR="00AB1607" w:rsidRPr="00D35761" w:rsidRDefault="00D35761" w:rsidP="00D35761">
            <w:pPr>
              <w:jc w:val="center"/>
              <w:rPr>
                <w:sz w:val="28"/>
                <w:szCs w:val="28"/>
              </w:rPr>
            </w:pPr>
            <w:r w:rsidRPr="00D35761">
              <w:rPr>
                <w:sz w:val="28"/>
                <w:szCs w:val="28"/>
              </w:rPr>
              <w:t>2016</w:t>
            </w:r>
          </w:p>
        </w:tc>
      </w:tr>
      <w:tr w:rsidR="00AB1607" w:rsidRPr="004F216C" w:rsidTr="00456C4B">
        <w:tc>
          <w:tcPr>
            <w:tcW w:w="10180" w:type="dxa"/>
            <w:gridSpan w:val="30"/>
          </w:tcPr>
          <w:p w:rsidR="00AB1607" w:rsidRPr="004F216C" w:rsidRDefault="00AB1607" w:rsidP="00AB1607">
            <w:pPr>
              <w:jc w:val="center"/>
              <w:rPr>
                <w:b/>
              </w:rPr>
            </w:pPr>
            <w:r w:rsidRPr="004F216C">
              <w:rPr>
                <w:b/>
              </w:rPr>
              <w:t>ESTRATÉGIAS</w:t>
            </w:r>
          </w:p>
        </w:tc>
        <w:tc>
          <w:tcPr>
            <w:tcW w:w="1722" w:type="dxa"/>
            <w:gridSpan w:val="8"/>
          </w:tcPr>
          <w:p w:rsidR="00AB1607" w:rsidRPr="004F216C" w:rsidRDefault="00AB1607" w:rsidP="00AB1607">
            <w:pPr>
              <w:jc w:val="center"/>
              <w:rPr>
                <w:b/>
              </w:rPr>
            </w:pPr>
            <w:r w:rsidRPr="004F216C">
              <w:rPr>
                <w:b/>
              </w:rPr>
              <w:t>PRAZO</w:t>
            </w:r>
          </w:p>
        </w:tc>
        <w:tc>
          <w:tcPr>
            <w:tcW w:w="2096" w:type="dxa"/>
            <w:gridSpan w:val="4"/>
          </w:tcPr>
          <w:p w:rsidR="00AB1607" w:rsidRPr="004F216C" w:rsidRDefault="00AB1607" w:rsidP="00AB1607">
            <w:pPr>
              <w:jc w:val="center"/>
              <w:rPr>
                <w:b/>
              </w:rPr>
            </w:pPr>
            <w:r w:rsidRPr="004F216C">
              <w:rPr>
                <w:b/>
              </w:rPr>
              <w:t>PREVISÕES ORÇAMENTÁRIAS</w:t>
            </w:r>
          </w:p>
        </w:tc>
      </w:tr>
      <w:tr w:rsidR="00AB1607" w:rsidTr="00456C4B">
        <w:tc>
          <w:tcPr>
            <w:tcW w:w="10180" w:type="dxa"/>
            <w:gridSpan w:val="30"/>
          </w:tcPr>
          <w:p w:rsidR="00AB1607" w:rsidRDefault="00AA2594" w:rsidP="00AB1607">
            <w:r w:rsidRPr="00AA2594">
              <w:lastRenderedPageBreak/>
              <w:t>4.1 - Organizar no município a parceria com as áreas de saúde e assistência, programas destinados a ampliar a oferta da estimulação precoce (interação educativa adequada) para as crianças com necessidades educacionais especiais, em instituições especializadas ou regulares de educação infantil, especialmente creches.</w:t>
            </w:r>
          </w:p>
          <w:p w:rsidR="00AA2594" w:rsidRDefault="00AA2594" w:rsidP="00AB1607"/>
        </w:tc>
        <w:tc>
          <w:tcPr>
            <w:tcW w:w="1722" w:type="dxa"/>
            <w:gridSpan w:val="8"/>
          </w:tcPr>
          <w:p w:rsidR="00AB1607" w:rsidRDefault="00AB1607" w:rsidP="00AB1607">
            <w:pPr>
              <w:jc w:val="center"/>
            </w:pPr>
          </w:p>
        </w:tc>
        <w:tc>
          <w:tcPr>
            <w:tcW w:w="2096" w:type="dxa"/>
            <w:gridSpan w:val="4"/>
          </w:tcPr>
          <w:p w:rsidR="00AB1607" w:rsidRDefault="00AB1607" w:rsidP="00AB1607"/>
        </w:tc>
      </w:tr>
      <w:tr w:rsidR="00AB1607" w:rsidTr="00456C4B">
        <w:tc>
          <w:tcPr>
            <w:tcW w:w="10180" w:type="dxa"/>
            <w:gridSpan w:val="30"/>
          </w:tcPr>
          <w:p w:rsidR="00AB1607" w:rsidRDefault="00AA2594" w:rsidP="00AB1607">
            <w:r w:rsidRPr="00AA2594">
              <w:t>4.2 - Prover em cinco anos, como parte dos programas de formação em serviço, a oferta de cursos sobre o atendimento básico a educandos especiais, para os professores em exercício na educação infantil e no ensino fundamental, utilizando programas de educação em parceria com órgãos afins.</w:t>
            </w:r>
          </w:p>
          <w:p w:rsidR="00AA2594" w:rsidRDefault="00AA2594" w:rsidP="00AB1607"/>
        </w:tc>
        <w:tc>
          <w:tcPr>
            <w:tcW w:w="1722" w:type="dxa"/>
            <w:gridSpan w:val="8"/>
          </w:tcPr>
          <w:p w:rsidR="00AB1607" w:rsidRDefault="00AB1607" w:rsidP="00AB1607">
            <w:pPr>
              <w:jc w:val="center"/>
            </w:pPr>
          </w:p>
        </w:tc>
        <w:tc>
          <w:tcPr>
            <w:tcW w:w="2096" w:type="dxa"/>
            <w:gridSpan w:val="4"/>
          </w:tcPr>
          <w:p w:rsidR="00AB1607" w:rsidRDefault="00AB1607" w:rsidP="00AB1607"/>
        </w:tc>
      </w:tr>
      <w:tr w:rsidR="00AB1607" w:rsidTr="00456C4B">
        <w:tc>
          <w:tcPr>
            <w:tcW w:w="10180" w:type="dxa"/>
            <w:gridSpan w:val="30"/>
          </w:tcPr>
          <w:p w:rsidR="00AB1607" w:rsidRDefault="00AA2594" w:rsidP="00AB1607">
            <w:r w:rsidRPr="00AA2594">
              <w:t>4.3 - Garantir a generalização da aplicação de testes de acuidade visual e auditiva em todas as instituições de educação infantil e do ensino fundamental, em parceria com a área de saúde, de forma a detectar problemas e oferecer apoio adequado às crianças especiais.</w:t>
            </w:r>
          </w:p>
          <w:p w:rsidR="00AA2594" w:rsidRDefault="00AA2594" w:rsidP="00AB1607"/>
        </w:tc>
        <w:tc>
          <w:tcPr>
            <w:tcW w:w="1722" w:type="dxa"/>
            <w:gridSpan w:val="8"/>
          </w:tcPr>
          <w:p w:rsidR="00AB1607" w:rsidRDefault="00AB1607" w:rsidP="00AB1607">
            <w:pPr>
              <w:jc w:val="center"/>
            </w:pPr>
          </w:p>
        </w:tc>
        <w:tc>
          <w:tcPr>
            <w:tcW w:w="2096" w:type="dxa"/>
            <w:gridSpan w:val="4"/>
          </w:tcPr>
          <w:p w:rsidR="00AB1607" w:rsidRDefault="00AB1607" w:rsidP="00AB1607"/>
        </w:tc>
      </w:tr>
      <w:tr w:rsidR="00AB1607" w:rsidTr="00456C4B">
        <w:tc>
          <w:tcPr>
            <w:tcW w:w="10180" w:type="dxa"/>
            <w:gridSpan w:val="30"/>
          </w:tcPr>
          <w:p w:rsidR="00AB1607" w:rsidRDefault="00AA2594" w:rsidP="00AB1607">
            <w:r w:rsidRPr="00AA2594">
              <w:t>4.4 - Nos primeiros cinco anos de vigência deste plano, redimensionar conforme as necessidades da clientela, incrementando, se necessário, as classes especiais, salas de recursos e outras alternativas pedagógicas recomendadas, de forma a favorecer e apoiar a inclusão e a integração dos educandos com necessidades especiais em classes comuns, fornecendo-lhes o apoio adicional de que precisam.</w:t>
            </w:r>
          </w:p>
          <w:p w:rsidR="00AA2594" w:rsidRDefault="00AA2594" w:rsidP="00AB1607"/>
        </w:tc>
        <w:tc>
          <w:tcPr>
            <w:tcW w:w="1722" w:type="dxa"/>
            <w:gridSpan w:val="8"/>
          </w:tcPr>
          <w:p w:rsidR="00AB1607" w:rsidRDefault="00AB1607" w:rsidP="00AB1607">
            <w:pPr>
              <w:jc w:val="center"/>
            </w:pPr>
          </w:p>
        </w:tc>
        <w:tc>
          <w:tcPr>
            <w:tcW w:w="2096" w:type="dxa"/>
            <w:gridSpan w:val="4"/>
          </w:tcPr>
          <w:p w:rsidR="00AB1607" w:rsidRDefault="00AB1607" w:rsidP="00AB1607"/>
        </w:tc>
      </w:tr>
      <w:tr w:rsidR="00AB1607" w:rsidTr="00456C4B">
        <w:tc>
          <w:tcPr>
            <w:tcW w:w="10180" w:type="dxa"/>
            <w:gridSpan w:val="30"/>
          </w:tcPr>
          <w:p w:rsidR="00AB1607" w:rsidRDefault="00AA2594" w:rsidP="00AB1607">
            <w:r w:rsidRPr="00AA2594">
              <w:t>4.5 - Generalizar o atendimento dos alunos com necessidades especiais na educação infantil e no ensino fundamental, inclusive através de consórcios entre municípios, quando necessário, provendo, nestes casos, o transporte escolar.</w:t>
            </w:r>
          </w:p>
          <w:p w:rsidR="00AA2594" w:rsidRDefault="00AA2594" w:rsidP="00AB1607"/>
        </w:tc>
        <w:tc>
          <w:tcPr>
            <w:tcW w:w="1722" w:type="dxa"/>
            <w:gridSpan w:val="8"/>
          </w:tcPr>
          <w:p w:rsidR="00AB1607" w:rsidRDefault="00AB1607" w:rsidP="00AB1607">
            <w:pPr>
              <w:jc w:val="center"/>
            </w:pPr>
          </w:p>
        </w:tc>
        <w:tc>
          <w:tcPr>
            <w:tcW w:w="2096" w:type="dxa"/>
            <w:gridSpan w:val="4"/>
          </w:tcPr>
          <w:p w:rsidR="00AB1607" w:rsidRDefault="00AB1607" w:rsidP="00AB1607"/>
        </w:tc>
      </w:tr>
      <w:tr w:rsidR="00AB1607" w:rsidTr="00456C4B">
        <w:tc>
          <w:tcPr>
            <w:tcW w:w="10180" w:type="dxa"/>
            <w:gridSpan w:val="30"/>
          </w:tcPr>
          <w:p w:rsidR="00AB1607" w:rsidRDefault="00AA2594" w:rsidP="00AB1607">
            <w:r w:rsidRPr="00AA2594">
              <w:t>4.6 - Disponibilizar recursos, materiais e equipamentos para alunos com necessidades especiais;</w:t>
            </w:r>
          </w:p>
          <w:p w:rsidR="00AA2594" w:rsidRDefault="00AA2594" w:rsidP="00AB1607"/>
        </w:tc>
        <w:tc>
          <w:tcPr>
            <w:tcW w:w="1722" w:type="dxa"/>
            <w:gridSpan w:val="8"/>
          </w:tcPr>
          <w:p w:rsidR="00AB1607" w:rsidRDefault="00AB1607" w:rsidP="00AB1607">
            <w:pPr>
              <w:jc w:val="center"/>
            </w:pPr>
          </w:p>
        </w:tc>
        <w:tc>
          <w:tcPr>
            <w:tcW w:w="2096" w:type="dxa"/>
            <w:gridSpan w:val="4"/>
          </w:tcPr>
          <w:p w:rsidR="00AB1607" w:rsidRDefault="00AB1607" w:rsidP="00AB1607"/>
        </w:tc>
      </w:tr>
      <w:tr w:rsidR="00AB1607" w:rsidTr="00456C4B">
        <w:tc>
          <w:tcPr>
            <w:tcW w:w="10180" w:type="dxa"/>
            <w:gridSpan w:val="30"/>
          </w:tcPr>
          <w:p w:rsidR="00AB1607" w:rsidRDefault="00AA2594" w:rsidP="00AB1607">
            <w:r w:rsidRPr="00AA2594">
              <w:t>4.7 - Estabelecer, no primeiro ano de vigência deste plano, os padrões mínimos de infraestrutura das escolas para o recebimento dos alunos especiais;</w:t>
            </w:r>
          </w:p>
          <w:p w:rsidR="00AA2594" w:rsidRDefault="00AA2594" w:rsidP="00AB1607"/>
        </w:tc>
        <w:tc>
          <w:tcPr>
            <w:tcW w:w="1722" w:type="dxa"/>
            <w:gridSpan w:val="8"/>
          </w:tcPr>
          <w:p w:rsidR="00AB1607" w:rsidRDefault="00AB1607" w:rsidP="00AB1607">
            <w:pPr>
              <w:jc w:val="center"/>
            </w:pPr>
          </w:p>
        </w:tc>
        <w:tc>
          <w:tcPr>
            <w:tcW w:w="2096" w:type="dxa"/>
            <w:gridSpan w:val="4"/>
          </w:tcPr>
          <w:p w:rsidR="00AB1607" w:rsidRDefault="00AB1607" w:rsidP="00AB1607"/>
        </w:tc>
      </w:tr>
      <w:tr w:rsidR="00AB1607" w:rsidTr="00456C4B">
        <w:tc>
          <w:tcPr>
            <w:tcW w:w="10180" w:type="dxa"/>
            <w:gridSpan w:val="30"/>
          </w:tcPr>
          <w:p w:rsidR="00AB1607" w:rsidRDefault="00AA2594" w:rsidP="00AB1607">
            <w:r w:rsidRPr="00AA2594">
              <w:t xml:space="preserve">4.8 - A partir da vigência dos novos padrões, somente autorizar a construção de prédios escolares, públicos ou privados, em conformidade aos já definidos requisitos de infraestrutura para atendimento dos alunos especiais;  </w:t>
            </w:r>
          </w:p>
          <w:p w:rsidR="00AA2594" w:rsidRDefault="00AA2594" w:rsidP="00AB1607"/>
        </w:tc>
        <w:tc>
          <w:tcPr>
            <w:tcW w:w="1722" w:type="dxa"/>
            <w:gridSpan w:val="8"/>
          </w:tcPr>
          <w:p w:rsidR="00AB1607" w:rsidRDefault="00AB1607" w:rsidP="00AB1607">
            <w:pPr>
              <w:jc w:val="center"/>
            </w:pPr>
          </w:p>
        </w:tc>
        <w:tc>
          <w:tcPr>
            <w:tcW w:w="2096" w:type="dxa"/>
            <w:gridSpan w:val="4"/>
          </w:tcPr>
          <w:p w:rsidR="00AB1607" w:rsidRDefault="00AB1607" w:rsidP="00AB1607"/>
        </w:tc>
      </w:tr>
      <w:tr w:rsidR="00AB1607" w:rsidTr="00456C4B">
        <w:tc>
          <w:tcPr>
            <w:tcW w:w="10180" w:type="dxa"/>
            <w:gridSpan w:val="30"/>
          </w:tcPr>
          <w:p w:rsidR="00AB1607" w:rsidRDefault="00AA2594" w:rsidP="00AB1607">
            <w:r w:rsidRPr="00AA2594">
              <w:t>4.9 - Adaptar, em cinco anos, os prédios escolares existentes, segundo aqueles padrões.</w:t>
            </w:r>
          </w:p>
          <w:p w:rsidR="00AA2594" w:rsidRDefault="00AA2594" w:rsidP="00AB1607"/>
        </w:tc>
        <w:tc>
          <w:tcPr>
            <w:tcW w:w="1722" w:type="dxa"/>
            <w:gridSpan w:val="8"/>
          </w:tcPr>
          <w:p w:rsidR="00AB1607" w:rsidRDefault="00AB1607" w:rsidP="00AB1607">
            <w:pPr>
              <w:jc w:val="center"/>
            </w:pPr>
          </w:p>
        </w:tc>
        <w:tc>
          <w:tcPr>
            <w:tcW w:w="2096" w:type="dxa"/>
            <w:gridSpan w:val="4"/>
          </w:tcPr>
          <w:p w:rsidR="00AB1607" w:rsidRDefault="00AB1607" w:rsidP="00AB1607"/>
        </w:tc>
      </w:tr>
      <w:tr w:rsidR="00AB1607" w:rsidTr="00456C4B">
        <w:tc>
          <w:tcPr>
            <w:tcW w:w="10180" w:type="dxa"/>
            <w:gridSpan w:val="30"/>
          </w:tcPr>
          <w:p w:rsidR="00AB1607" w:rsidRDefault="00AA2594" w:rsidP="00AB1607">
            <w:r w:rsidRPr="00AA2594">
              <w:t>4.10 - Ampliar o fornecimento e uso de equipamentos de informática como apoio à aprendizagem do educando com necessidades especiais, inclusive através de parceria com organizações da sociedade civil voltadas para este tipo de empreendimento.</w:t>
            </w:r>
          </w:p>
          <w:p w:rsidR="00AA2594" w:rsidRDefault="00AA2594" w:rsidP="00AB1607"/>
        </w:tc>
        <w:tc>
          <w:tcPr>
            <w:tcW w:w="1722" w:type="dxa"/>
            <w:gridSpan w:val="8"/>
          </w:tcPr>
          <w:p w:rsidR="00AB1607" w:rsidRDefault="00AB1607" w:rsidP="00AB1607">
            <w:pPr>
              <w:jc w:val="center"/>
            </w:pPr>
          </w:p>
        </w:tc>
        <w:tc>
          <w:tcPr>
            <w:tcW w:w="2096" w:type="dxa"/>
            <w:gridSpan w:val="4"/>
          </w:tcPr>
          <w:p w:rsidR="00AB1607" w:rsidRDefault="00AB1607" w:rsidP="00AB1607"/>
        </w:tc>
      </w:tr>
      <w:tr w:rsidR="00AB1607" w:rsidTr="00456C4B">
        <w:tc>
          <w:tcPr>
            <w:tcW w:w="10180" w:type="dxa"/>
            <w:gridSpan w:val="30"/>
          </w:tcPr>
          <w:p w:rsidR="00AB1607" w:rsidRDefault="00AA2594" w:rsidP="00AB1607">
            <w:r w:rsidRPr="00AA2594">
              <w:t>4.11 - Assegurar, durante a década, transporte escolar com as adaptações necessárias aos alunos que apresentem dificuldade de locomoção.</w:t>
            </w:r>
          </w:p>
          <w:p w:rsidR="00AA2594" w:rsidRDefault="00AA2594" w:rsidP="00AB1607"/>
        </w:tc>
        <w:tc>
          <w:tcPr>
            <w:tcW w:w="1722" w:type="dxa"/>
            <w:gridSpan w:val="8"/>
          </w:tcPr>
          <w:p w:rsidR="00AB1607" w:rsidRDefault="00AB1607" w:rsidP="00AB1607">
            <w:pPr>
              <w:jc w:val="center"/>
            </w:pPr>
          </w:p>
        </w:tc>
        <w:tc>
          <w:tcPr>
            <w:tcW w:w="2096" w:type="dxa"/>
            <w:gridSpan w:val="4"/>
          </w:tcPr>
          <w:p w:rsidR="00AB1607" w:rsidRDefault="00AB1607" w:rsidP="00AB1607"/>
        </w:tc>
      </w:tr>
      <w:tr w:rsidR="00AB1607" w:rsidTr="00456C4B">
        <w:tc>
          <w:tcPr>
            <w:tcW w:w="10180" w:type="dxa"/>
            <w:gridSpan w:val="30"/>
          </w:tcPr>
          <w:p w:rsidR="00AB1607" w:rsidRDefault="00AA2594" w:rsidP="00AB1607">
            <w:r w:rsidRPr="00AA2594">
              <w:t>4.12 - Assegurar a inclusão, no projeto pedagógico das unidades escolares, do atendimento às necessidades educacionais especiais de seus alunos, definindo os recursos disponíveis e oferecendo formação em serviço aos professores em exercício com acompanhamento de profissional especializado para acompanhar o aluno especial.</w:t>
            </w:r>
          </w:p>
          <w:p w:rsidR="00AA2594" w:rsidRDefault="00AA2594" w:rsidP="00AB1607"/>
        </w:tc>
        <w:tc>
          <w:tcPr>
            <w:tcW w:w="1722" w:type="dxa"/>
            <w:gridSpan w:val="8"/>
          </w:tcPr>
          <w:p w:rsidR="00AB1607" w:rsidRDefault="00AB1607" w:rsidP="00AB1607">
            <w:pPr>
              <w:jc w:val="center"/>
            </w:pPr>
          </w:p>
        </w:tc>
        <w:tc>
          <w:tcPr>
            <w:tcW w:w="2096" w:type="dxa"/>
            <w:gridSpan w:val="4"/>
          </w:tcPr>
          <w:p w:rsidR="00AB1607" w:rsidRDefault="00AB1607" w:rsidP="00AB1607"/>
        </w:tc>
      </w:tr>
      <w:tr w:rsidR="00AA2594" w:rsidTr="00456C4B">
        <w:tc>
          <w:tcPr>
            <w:tcW w:w="10180" w:type="dxa"/>
            <w:gridSpan w:val="30"/>
          </w:tcPr>
          <w:p w:rsidR="00AA2594" w:rsidRDefault="00AA2594" w:rsidP="00AB1607">
            <w:r w:rsidRPr="00AA2594">
              <w:t>4.13 - Estabelecer cooperação com as áreas de saúde, previdência e assistência social para, no prazo de dez anos, tornar disponível órteses e próteses para todos os educandos com deficiência, assim como atendimento especializado de saúde, quando for o caso.</w:t>
            </w:r>
          </w:p>
          <w:p w:rsidR="00AA2594" w:rsidRDefault="00AA2594" w:rsidP="00AB1607"/>
        </w:tc>
        <w:tc>
          <w:tcPr>
            <w:tcW w:w="1722" w:type="dxa"/>
            <w:gridSpan w:val="8"/>
          </w:tcPr>
          <w:p w:rsidR="00AA2594" w:rsidRDefault="00AA2594" w:rsidP="00AB1607">
            <w:pPr>
              <w:jc w:val="center"/>
            </w:pPr>
          </w:p>
        </w:tc>
        <w:tc>
          <w:tcPr>
            <w:tcW w:w="2096" w:type="dxa"/>
            <w:gridSpan w:val="4"/>
          </w:tcPr>
          <w:p w:rsidR="00AA2594" w:rsidRDefault="00AA2594" w:rsidP="00AB1607"/>
        </w:tc>
      </w:tr>
      <w:tr w:rsidR="00AA2594" w:rsidTr="00456C4B">
        <w:tc>
          <w:tcPr>
            <w:tcW w:w="10180" w:type="dxa"/>
            <w:gridSpan w:val="30"/>
          </w:tcPr>
          <w:p w:rsidR="00AA2594" w:rsidRDefault="00AA2594" w:rsidP="00AB1607">
            <w:r w:rsidRPr="00AA2594">
              <w:t xml:space="preserve">4.14 - No prazo de três anos a contar da vigência deste plano, organizar e pôr em funcionamento em todos os sistemas de ensino um setor responsável pela educação especial, bem como pela administração dos recursos orçamentários específicos para o atendimento dessa modalidade, que possa atuar em parceria com os setores de saúde, assistência social, trabalho e previdência e com as organizações da sociedade civil. </w:t>
            </w:r>
            <w:r w:rsidRPr="00AA2594">
              <w:t xml:space="preserve"> Estabelecer um sistema de informações completas e fidedignas sobre a população a ser atendida pela educação especial, a serem coletadas pelo censo educacional e pelos censos populacionais. </w:t>
            </w:r>
            <w:r w:rsidRPr="00AA2594">
              <w:t> Assegurar de acordo com as necessidades, convênios e acordos com instituições privadas sem fins lucrativos, com atuação exclusiva em educação especial.</w:t>
            </w:r>
          </w:p>
          <w:p w:rsidR="000B559E" w:rsidRDefault="000B559E" w:rsidP="00AB1607"/>
        </w:tc>
        <w:tc>
          <w:tcPr>
            <w:tcW w:w="1722" w:type="dxa"/>
            <w:gridSpan w:val="8"/>
          </w:tcPr>
          <w:p w:rsidR="00AA2594" w:rsidRDefault="00AA2594" w:rsidP="00AB1607">
            <w:pPr>
              <w:jc w:val="center"/>
            </w:pPr>
          </w:p>
        </w:tc>
        <w:tc>
          <w:tcPr>
            <w:tcW w:w="2096" w:type="dxa"/>
            <w:gridSpan w:val="4"/>
          </w:tcPr>
          <w:p w:rsidR="00AA2594" w:rsidRDefault="00AA2594" w:rsidP="00AB1607"/>
        </w:tc>
      </w:tr>
      <w:tr w:rsidR="00AA2594" w:rsidTr="00456C4B">
        <w:tc>
          <w:tcPr>
            <w:tcW w:w="10180" w:type="dxa"/>
            <w:gridSpan w:val="30"/>
          </w:tcPr>
          <w:p w:rsidR="00AA2594" w:rsidRDefault="000B559E" w:rsidP="00AB1607">
            <w:r w:rsidRPr="000B559E">
              <w:t>4.15 - Criar uma sala de atendimento educacional especializado para o atendimento de alunos com deficiência, transtornos globais, do desenvolvimento e altas habilidades ou superdotação, matriculados na rede pública assegurando a articulação intersetorial através de recursos humanos, confo</w:t>
            </w:r>
            <w:r>
              <w:t xml:space="preserve">rme a necessidade identificada </w:t>
            </w:r>
            <w:r w:rsidRPr="000B559E">
              <w:t xml:space="preserve">por meio da avaliação da família e do aluno;  </w:t>
            </w:r>
          </w:p>
          <w:p w:rsidR="000B559E" w:rsidRDefault="000B559E" w:rsidP="00AB1607"/>
        </w:tc>
        <w:tc>
          <w:tcPr>
            <w:tcW w:w="1722" w:type="dxa"/>
            <w:gridSpan w:val="8"/>
          </w:tcPr>
          <w:p w:rsidR="00AA2594" w:rsidRDefault="00AA2594" w:rsidP="00AB1607">
            <w:pPr>
              <w:jc w:val="center"/>
            </w:pPr>
          </w:p>
        </w:tc>
        <w:tc>
          <w:tcPr>
            <w:tcW w:w="2096" w:type="dxa"/>
            <w:gridSpan w:val="4"/>
          </w:tcPr>
          <w:p w:rsidR="00AA2594" w:rsidRDefault="00AA2594" w:rsidP="00AB1607"/>
        </w:tc>
      </w:tr>
      <w:tr w:rsidR="00AA2594" w:rsidTr="00456C4B">
        <w:tc>
          <w:tcPr>
            <w:tcW w:w="10180" w:type="dxa"/>
            <w:gridSpan w:val="30"/>
          </w:tcPr>
          <w:p w:rsidR="00AA2594" w:rsidRDefault="000B559E" w:rsidP="00AB1607">
            <w:r w:rsidRPr="000B559E">
              <w:lastRenderedPageBreak/>
              <w:t>4.16 - Garantir um auxiliar de ensino em sala de aula com aluno com deficiência;</w:t>
            </w:r>
          </w:p>
          <w:p w:rsidR="000B559E" w:rsidRDefault="000B559E" w:rsidP="00AB1607"/>
        </w:tc>
        <w:tc>
          <w:tcPr>
            <w:tcW w:w="1722" w:type="dxa"/>
            <w:gridSpan w:val="8"/>
          </w:tcPr>
          <w:p w:rsidR="00AA2594" w:rsidRDefault="00AA2594" w:rsidP="00AB1607">
            <w:pPr>
              <w:jc w:val="center"/>
            </w:pPr>
          </w:p>
        </w:tc>
        <w:tc>
          <w:tcPr>
            <w:tcW w:w="2096" w:type="dxa"/>
            <w:gridSpan w:val="4"/>
          </w:tcPr>
          <w:p w:rsidR="00AA2594" w:rsidRDefault="00AA2594" w:rsidP="00AB1607"/>
        </w:tc>
      </w:tr>
      <w:tr w:rsidR="00AB1607" w:rsidRPr="006117D3" w:rsidTr="00AB1E78">
        <w:trPr>
          <w:trHeight w:val="547"/>
        </w:trPr>
        <w:tc>
          <w:tcPr>
            <w:tcW w:w="13998" w:type="dxa"/>
            <w:gridSpan w:val="42"/>
            <w:tcBorders>
              <w:bottom w:val="single" w:sz="4" w:space="0" w:color="auto"/>
            </w:tcBorders>
          </w:tcPr>
          <w:p w:rsidR="00AB1607" w:rsidRDefault="00A04267" w:rsidP="00AA2594">
            <w:pPr>
              <w:spacing w:line="100" w:lineRule="atLeast"/>
              <w:jc w:val="both"/>
              <w:rPr>
                <w:rFonts w:cs="Times New Roman"/>
                <w:b/>
                <w:bCs/>
                <w:sz w:val="28"/>
                <w:szCs w:val="28"/>
              </w:rPr>
            </w:pPr>
            <w:r w:rsidRPr="005A3B5F">
              <w:rPr>
                <w:rFonts w:cs="Times New Roman"/>
                <w:b/>
                <w:bCs/>
                <w:sz w:val="28"/>
                <w:szCs w:val="28"/>
              </w:rPr>
              <w:t xml:space="preserve">META 4: </w:t>
            </w:r>
            <w:r w:rsidR="00AA2594">
              <w:rPr>
                <w:rFonts w:cs="Times New Roman"/>
                <w:b/>
                <w:bCs/>
                <w:sz w:val="28"/>
                <w:szCs w:val="28"/>
              </w:rPr>
              <w:t>t</w:t>
            </w:r>
            <w:r w:rsidR="00AA2594" w:rsidRPr="00AA2594">
              <w:rPr>
                <w:rFonts w:cs="Times New Roman"/>
                <w:b/>
                <w:bCs/>
                <w:sz w:val="28"/>
                <w:szCs w:val="28"/>
              </w:rPr>
              <w:t>oda a população de 4 a 17 anos com deficiência, transtornos globais do desenvolvimento e altas habilidades ou superdotação deve ter acesso à educação básica e ao atendimento educacional especializado, de preferência na rede regular de ensino, com a garantia de sistema educacional inclusivo, de salas de recursos multifuncionais, classes, escolas ou serviços especializados, públicos ou conveniados.</w:t>
            </w:r>
          </w:p>
          <w:p w:rsidR="00AA2594" w:rsidRPr="006117D3" w:rsidRDefault="00AA2594" w:rsidP="00AA2594">
            <w:pPr>
              <w:spacing w:line="100" w:lineRule="atLeast"/>
              <w:jc w:val="both"/>
            </w:pPr>
          </w:p>
        </w:tc>
      </w:tr>
      <w:tr w:rsidR="00AB1607" w:rsidTr="00801EE6">
        <w:trPr>
          <w:trHeight w:val="346"/>
        </w:trPr>
        <w:tc>
          <w:tcPr>
            <w:tcW w:w="4374" w:type="dxa"/>
            <w:vMerge w:val="restart"/>
          </w:tcPr>
          <w:p w:rsidR="00AB1607" w:rsidRDefault="00AB1607" w:rsidP="00AB1607">
            <w:pPr>
              <w:jc w:val="center"/>
              <w:rPr>
                <w:b/>
              </w:rPr>
            </w:pPr>
          </w:p>
          <w:p w:rsidR="00AB1607" w:rsidRDefault="00AB1607" w:rsidP="00AB1607">
            <w:pPr>
              <w:jc w:val="center"/>
            </w:pPr>
            <w:r>
              <w:rPr>
                <w:b/>
              </w:rPr>
              <w:t>INDICADOR 4</w:t>
            </w:r>
            <w:r w:rsidRPr="006117D3">
              <w:rPr>
                <w:b/>
              </w:rPr>
              <w:t xml:space="preserve"> A</w:t>
            </w:r>
          </w:p>
        </w:tc>
        <w:tc>
          <w:tcPr>
            <w:tcW w:w="9624" w:type="dxa"/>
            <w:gridSpan w:val="41"/>
            <w:tcBorders>
              <w:bottom w:val="single" w:sz="4" w:space="0" w:color="auto"/>
            </w:tcBorders>
          </w:tcPr>
          <w:p w:rsidR="00AB1607" w:rsidRDefault="00AB1607" w:rsidP="00AB1607">
            <w:pPr>
              <w:jc w:val="center"/>
            </w:pPr>
            <w:r>
              <w:t>Percentual da população de 4 a 17 anos com deficiência que frequenta a escola</w:t>
            </w:r>
          </w:p>
        </w:tc>
      </w:tr>
      <w:tr w:rsidR="00AB1607" w:rsidRPr="006117D3" w:rsidTr="00456C4B">
        <w:trPr>
          <w:trHeight w:val="279"/>
        </w:trPr>
        <w:tc>
          <w:tcPr>
            <w:tcW w:w="4374" w:type="dxa"/>
            <w:vMerge/>
            <w:tcBorders>
              <w:bottom w:val="single" w:sz="4" w:space="0" w:color="auto"/>
            </w:tcBorders>
          </w:tcPr>
          <w:p w:rsidR="00AB1607" w:rsidRPr="006117D3" w:rsidRDefault="00AB1607" w:rsidP="00AB1607">
            <w:pPr>
              <w:jc w:val="center"/>
              <w:rPr>
                <w:b/>
              </w:rPr>
            </w:pPr>
          </w:p>
        </w:tc>
        <w:tc>
          <w:tcPr>
            <w:tcW w:w="845" w:type="dxa"/>
            <w:gridSpan w:val="4"/>
            <w:tcBorders>
              <w:bottom w:val="single" w:sz="4" w:space="0" w:color="auto"/>
            </w:tcBorders>
          </w:tcPr>
          <w:p w:rsidR="00AB1607" w:rsidRPr="006117D3" w:rsidRDefault="00AB1607" w:rsidP="00AB1607">
            <w:pPr>
              <w:jc w:val="center"/>
              <w:rPr>
                <w:b/>
              </w:rPr>
            </w:pPr>
            <w:r>
              <w:rPr>
                <w:b/>
              </w:rPr>
              <w:t>2014</w:t>
            </w:r>
          </w:p>
        </w:tc>
        <w:tc>
          <w:tcPr>
            <w:tcW w:w="986" w:type="dxa"/>
            <w:tcBorders>
              <w:bottom w:val="single" w:sz="4" w:space="0" w:color="auto"/>
            </w:tcBorders>
          </w:tcPr>
          <w:p w:rsidR="00AB1607" w:rsidRPr="006117D3" w:rsidRDefault="00AB1607" w:rsidP="00AB1607">
            <w:pPr>
              <w:jc w:val="center"/>
              <w:rPr>
                <w:b/>
              </w:rPr>
            </w:pPr>
            <w:r>
              <w:rPr>
                <w:b/>
              </w:rPr>
              <w:t>2015</w:t>
            </w:r>
          </w:p>
        </w:tc>
        <w:tc>
          <w:tcPr>
            <w:tcW w:w="724" w:type="dxa"/>
            <w:gridSpan w:val="3"/>
            <w:tcBorders>
              <w:bottom w:val="single" w:sz="4" w:space="0" w:color="auto"/>
            </w:tcBorders>
          </w:tcPr>
          <w:p w:rsidR="00AB1607" w:rsidRPr="006117D3" w:rsidRDefault="00AB1607" w:rsidP="00AB1607">
            <w:pPr>
              <w:jc w:val="center"/>
              <w:rPr>
                <w:b/>
              </w:rPr>
            </w:pPr>
            <w:r>
              <w:rPr>
                <w:b/>
              </w:rPr>
              <w:t>2016</w:t>
            </w:r>
          </w:p>
        </w:tc>
        <w:tc>
          <w:tcPr>
            <w:tcW w:w="694" w:type="dxa"/>
            <w:gridSpan w:val="2"/>
            <w:tcBorders>
              <w:bottom w:val="single" w:sz="4" w:space="0" w:color="auto"/>
            </w:tcBorders>
          </w:tcPr>
          <w:p w:rsidR="00AB1607" w:rsidRPr="006117D3" w:rsidRDefault="00AB1607" w:rsidP="00AB1607">
            <w:pPr>
              <w:jc w:val="center"/>
              <w:rPr>
                <w:b/>
              </w:rPr>
            </w:pPr>
            <w:r>
              <w:rPr>
                <w:b/>
              </w:rPr>
              <w:t>2017</w:t>
            </w:r>
          </w:p>
        </w:tc>
        <w:tc>
          <w:tcPr>
            <w:tcW w:w="715" w:type="dxa"/>
            <w:gridSpan w:val="5"/>
            <w:tcBorders>
              <w:bottom w:val="single" w:sz="4" w:space="0" w:color="auto"/>
            </w:tcBorders>
          </w:tcPr>
          <w:p w:rsidR="00AB1607" w:rsidRPr="006117D3" w:rsidRDefault="00AB1607" w:rsidP="00AB1607">
            <w:pPr>
              <w:jc w:val="center"/>
              <w:rPr>
                <w:b/>
              </w:rPr>
            </w:pPr>
            <w:r>
              <w:rPr>
                <w:b/>
              </w:rPr>
              <w:t>2018</w:t>
            </w:r>
          </w:p>
        </w:tc>
        <w:tc>
          <w:tcPr>
            <w:tcW w:w="693" w:type="dxa"/>
            <w:gridSpan w:val="4"/>
            <w:tcBorders>
              <w:bottom w:val="single" w:sz="4" w:space="0" w:color="auto"/>
            </w:tcBorders>
          </w:tcPr>
          <w:p w:rsidR="00AB1607" w:rsidRPr="006117D3" w:rsidRDefault="00AB1607" w:rsidP="00AB1607">
            <w:pPr>
              <w:jc w:val="center"/>
              <w:rPr>
                <w:b/>
              </w:rPr>
            </w:pPr>
            <w:r>
              <w:rPr>
                <w:b/>
              </w:rPr>
              <w:t>2019</w:t>
            </w:r>
          </w:p>
        </w:tc>
        <w:tc>
          <w:tcPr>
            <w:tcW w:w="709" w:type="dxa"/>
            <w:gridSpan w:val="7"/>
            <w:tcBorders>
              <w:bottom w:val="single" w:sz="4" w:space="0" w:color="auto"/>
            </w:tcBorders>
          </w:tcPr>
          <w:p w:rsidR="00AB1607" w:rsidRPr="006117D3" w:rsidRDefault="00AB1607" w:rsidP="00AB1607">
            <w:pPr>
              <w:jc w:val="center"/>
              <w:rPr>
                <w:b/>
              </w:rPr>
            </w:pPr>
            <w:r>
              <w:rPr>
                <w:b/>
              </w:rPr>
              <w:t>2020</w:t>
            </w:r>
          </w:p>
        </w:tc>
        <w:tc>
          <w:tcPr>
            <w:tcW w:w="709" w:type="dxa"/>
            <w:gridSpan w:val="5"/>
            <w:tcBorders>
              <w:bottom w:val="single" w:sz="4" w:space="0" w:color="auto"/>
            </w:tcBorders>
          </w:tcPr>
          <w:p w:rsidR="00AB1607" w:rsidRPr="006117D3" w:rsidRDefault="00AB1607" w:rsidP="00AB1607">
            <w:pPr>
              <w:jc w:val="center"/>
              <w:rPr>
                <w:b/>
              </w:rPr>
            </w:pPr>
            <w:r>
              <w:rPr>
                <w:b/>
              </w:rPr>
              <w:t>2021</w:t>
            </w:r>
          </w:p>
        </w:tc>
        <w:tc>
          <w:tcPr>
            <w:tcW w:w="735" w:type="dxa"/>
            <w:gridSpan w:val="4"/>
            <w:tcBorders>
              <w:bottom w:val="single" w:sz="4" w:space="0" w:color="auto"/>
            </w:tcBorders>
          </w:tcPr>
          <w:p w:rsidR="00AB1607" w:rsidRPr="006117D3" w:rsidRDefault="00AB1607" w:rsidP="00AB1607">
            <w:pPr>
              <w:jc w:val="center"/>
              <w:rPr>
                <w:b/>
              </w:rPr>
            </w:pPr>
            <w:r>
              <w:rPr>
                <w:b/>
              </w:rPr>
              <w:t>2022</w:t>
            </w:r>
          </w:p>
        </w:tc>
        <w:tc>
          <w:tcPr>
            <w:tcW w:w="718" w:type="dxa"/>
            <w:gridSpan w:val="2"/>
            <w:tcBorders>
              <w:bottom w:val="single" w:sz="4" w:space="0" w:color="auto"/>
            </w:tcBorders>
          </w:tcPr>
          <w:p w:rsidR="00AB1607" w:rsidRPr="006117D3" w:rsidRDefault="00AB1607" w:rsidP="00AB1607">
            <w:pPr>
              <w:jc w:val="center"/>
              <w:rPr>
                <w:b/>
              </w:rPr>
            </w:pPr>
            <w:r>
              <w:rPr>
                <w:b/>
              </w:rPr>
              <w:t>2023</w:t>
            </w:r>
          </w:p>
        </w:tc>
        <w:tc>
          <w:tcPr>
            <w:tcW w:w="703" w:type="dxa"/>
            <w:tcBorders>
              <w:bottom w:val="single" w:sz="4" w:space="0" w:color="auto"/>
            </w:tcBorders>
          </w:tcPr>
          <w:p w:rsidR="00AB1607" w:rsidRPr="006117D3" w:rsidRDefault="00AB1607" w:rsidP="00AB1607">
            <w:pPr>
              <w:jc w:val="center"/>
              <w:rPr>
                <w:b/>
              </w:rPr>
            </w:pPr>
            <w:r>
              <w:rPr>
                <w:b/>
              </w:rPr>
              <w:t>2024</w:t>
            </w:r>
          </w:p>
        </w:tc>
        <w:tc>
          <w:tcPr>
            <w:tcW w:w="715" w:type="dxa"/>
            <w:gridSpan w:val="2"/>
            <w:tcBorders>
              <w:bottom w:val="single" w:sz="4" w:space="0" w:color="auto"/>
            </w:tcBorders>
          </w:tcPr>
          <w:p w:rsidR="00AB1607" w:rsidRPr="006117D3" w:rsidRDefault="00AB1607" w:rsidP="00AB1607">
            <w:pPr>
              <w:jc w:val="center"/>
              <w:rPr>
                <w:b/>
              </w:rPr>
            </w:pPr>
            <w:r>
              <w:rPr>
                <w:b/>
              </w:rPr>
              <w:t>2025</w:t>
            </w:r>
          </w:p>
        </w:tc>
        <w:tc>
          <w:tcPr>
            <w:tcW w:w="678" w:type="dxa"/>
            <w:tcBorders>
              <w:bottom w:val="single" w:sz="4" w:space="0" w:color="auto"/>
            </w:tcBorders>
          </w:tcPr>
          <w:p w:rsidR="00AB1607" w:rsidRPr="006117D3" w:rsidRDefault="00AB1607" w:rsidP="00AB1607">
            <w:pPr>
              <w:jc w:val="center"/>
              <w:rPr>
                <w:b/>
              </w:rPr>
            </w:pPr>
            <w:r>
              <w:rPr>
                <w:b/>
              </w:rPr>
              <w:t>2026</w:t>
            </w:r>
          </w:p>
        </w:tc>
      </w:tr>
      <w:tr w:rsidR="00AB1607" w:rsidTr="00456C4B">
        <w:tc>
          <w:tcPr>
            <w:tcW w:w="4374" w:type="dxa"/>
          </w:tcPr>
          <w:p w:rsidR="00AB1607" w:rsidRPr="005669C8" w:rsidRDefault="00AB1607" w:rsidP="00AB1607">
            <w:pPr>
              <w:jc w:val="center"/>
              <w:rPr>
                <w:b/>
                <w:sz w:val="20"/>
              </w:rPr>
            </w:pPr>
            <w:r w:rsidRPr="005669C8">
              <w:rPr>
                <w:b/>
                <w:sz w:val="20"/>
              </w:rPr>
              <w:t>META PEVISTA</w:t>
            </w:r>
          </w:p>
        </w:tc>
        <w:tc>
          <w:tcPr>
            <w:tcW w:w="845" w:type="dxa"/>
            <w:gridSpan w:val="4"/>
          </w:tcPr>
          <w:p w:rsidR="00AB1607" w:rsidRDefault="00AB1607" w:rsidP="00AB1607"/>
        </w:tc>
        <w:tc>
          <w:tcPr>
            <w:tcW w:w="986" w:type="dxa"/>
          </w:tcPr>
          <w:p w:rsidR="00AB1607" w:rsidRDefault="00AB1607" w:rsidP="00AB1607"/>
        </w:tc>
        <w:tc>
          <w:tcPr>
            <w:tcW w:w="724" w:type="dxa"/>
            <w:gridSpan w:val="3"/>
            <w:shd w:val="clear" w:color="auto" w:fill="FFFF00"/>
          </w:tcPr>
          <w:p w:rsidR="00AB1607" w:rsidRPr="003F25C1" w:rsidRDefault="00AB1607" w:rsidP="00AB1607">
            <w:pPr>
              <w:rPr>
                <w:b/>
              </w:rPr>
            </w:pPr>
            <w:r w:rsidRPr="003F25C1">
              <w:rPr>
                <w:b/>
              </w:rPr>
              <w:t>100%</w:t>
            </w:r>
          </w:p>
        </w:tc>
        <w:tc>
          <w:tcPr>
            <w:tcW w:w="694" w:type="dxa"/>
            <w:gridSpan w:val="2"/>
          </w:tcPr>
          <w:p w:rsidR="00AB1607" w:rsidRDefault="00AB1607" w:rsidP="00AB1607"/>
        </w:tc>
        <w:tc>
          <w:tcPr>
            <w:tcW w:w="715" w:type="dxa"/>
            <w:gridSpan w:val="5"/>
          </w:tcPr>
          <w:p w:rsidR="00AB1607" w:rsidRDefault="00AB1607" w:rsidP="00AB1607"/>
        </w:tc>
        <w:tc>
          <w:tcPr>
            <w:tcW w:w="693" w:type="dxa"/>
            <w:gridSpan w:val="4"/>
          </w:tcPr>
          <w:p w:rsidR="00AB1607" w:rsidRDefault="00AB1607" w:rsidP="00AB1607"/>
        </w:tc>
        <w:tc>
          <w:tcPr>
            <w:tcW w:w="709" w:type="dxa"/>
            <w:gridSpan w:val="7"/>
          </w:tcPr>
          <w:p w:rsidR="00AB1607" w:rsidRDefault="00AB1607" w:rsidP="00AB1607"/>
        </w:tc>
        <w:tc>
          <w:tcPr>
            <w:tcW w:w="709" w:type="dxa"/>
            <w:gridSpan w:val="5"/>
          </w:tcPr>
          <w:p w:rsidR="00AB1607" w:rsidRDefault="00AB1607" w:rsidP="00AB1607">
            <w:pPr>
              <w:jc w:val="center"/>
            </w:pPr>
          </w:p>
        </w:tc>
        <w:tc>
          <w:tcPr>
            <w:tcW w:w="735" w:type="dxa"/>
            <w:gridSpan w:val="4"/>
          </w:tcPr>
          <w:p w:rsidR="00AB1607" w:rsidRDefault="00AB1607" w:rsidP="00AB1607">
            <w:pPr>
              <w:jc w:val="center"/>
            </w:pPr>
          </w:p>
        </w:tc>
        <w:tc>
          <w:tcPr>
            <w:tcW w:w="718" w:type="dxa"/>
            <w:gridSpan w:val="2"/>
          </w:tcPr>
          <w:p w:rsidR="00AB1607" w:rsidRDefault="00AB1607" w:rsidP="00AB1607">
            <w:pPr>
              <w:jc w:val="center"/>
            </w:pPr>
          </w:p>
        </w:tc>
        <w:tc>
          <w:tcPr>
            <w:tcW w:w="703" w:type="dxa"/>
          </w:tcPr>
          <w:p w:rsidR="00AB1607" w:rsidRDefault="00AB1607" w:rsidP="00AB1607">
            <w:pPr>
              <w:jc w:val="center"/>
            </w:pPr>
          </w:p>
        </w:tc>
        <w:tc>
          <w:tcPr>
            <w:tcW w:w="715" w:type="dxa"/>
            <w:gridSpan w:val="2"/>
          </w:tcPr>
          <w:p w:rsidR="00AB1607" w:rsidRDefault="00AB1607" w:rsidP="00AB1607"/>
        </w:tc>
        <w:tc>
          <w:tcPr>
            <w:tcW w:w="678" w:type="dxa"/>
          </w:tcPr>
          <w:p w:rsidR="00AB1607" w:rsidRDefault="00AB1607" w:rsidP="00AB1607"/>
        </w:tc>
      </w:tr>
      <w:tr w:rsidR="00AB1607" w:rsidTr="000E6CDD">
        <w:tc>
          <w:tcPr>
            <w:tcW w:w="4374" w:type="dxa"/>
          </w:tcPr>
          <w:p w:rsidR="00AB1607" w:rsidRPr="007F0C21" w:rsidRDefault="00AB1607" w:rsidP="00AB1607">
            <w:pPr>
              <w:jc w:val="center"/>
              <w:rPr>
                <w:b/>
                <w:sz w:val="20"/>
                <w:szCs w:val="20"/>
              </w:rPr>
            </w:pPr>
            <w:r w:rsidRPr="007F0C21">
              <w:rPr>
                <w:b/>
                <w:sz w:val="20"/>
                <w:szCs w:val="20"/>
              </w:rPr>
              <w:t>META EXECUTADA NO PERIODO</w:t>
            </w:r>
          </w:p>
        </w:tc>
        <w:tc>
          <w:tcPr>
            <w:tcW w:w="845" w:type="dxa"/>
            <w:gridSpan w:val="4"/>
            <w:shd w:val="clear" w:color="auto" w:fill="FFFFFF" w:themeFill="background1"/>
          </w:tcPr>
          <w:p w:rsidR="00AB1607" w:rsidRDefault="00AB1607" w:rsidP="00AB1607"/>
        </w:tc>
        <w:tc>
          <w:tcPr>
            <w:tcW w:w="986" w:type="dxa"/>
            <w:shd w:val="clear" w:color="auto" w:fill="92D050"/>
          </w:tcPr>
          <w:p w:rsidR="00AB1607" w:rsidRPr="00467B42" w:rsidRDefault="000E6CDD" w:rsidP="00467B42">
            <w:pPr>
              <w:jc w:val="center"/>
              <w:rPr>
                <w:b/>
              </w:rPr>
            </w:pPr>
            <w:r>
              <w:rPr>
                <w:b/>
              </w:rPr>
              <w:t>100</w:t>
            </w:r>
            <w:r w:rsidR="00467B42">
              <w:rPr>
                <w:b/>
              </w:rPr>
              <w:t>%</w:t>
            </w:r>
          </w:p>
        </w:tc>
        <w:tc>
          <w:tcPr>
            <w:tcW w:w="724" w:type="dxa"/>
            <w:gridSpan w:val="3"/>
          </w:tcPr>
          <w:p w:rsidR="00AB1607" w:rsidRDefault="00AB1607" w:rsidP="00AB1607"/>
        </w:tc>
        <w:tc>
          <w:tcPr>
            <w:tcW w:w="694" w:type="dxa"/>
            <w:gridSpan w:val="2"/>
          </w:tcPr>
          <w:p w:rsidR="00AB1607" w:rsidRDefault="00AB1607" w:rsidP="00AB1607"/>
        </w:tc>
        <w:tc>
          <w:tcPr>
            <w:tcW w:w="715" w:type="dxa"/>
            <w:gridSpan w:val="5"/>
          </w:tcPr>
          <w:p w:rsidR="00AB1607" w:rsidRDefault="00AB1607" w:rsidP="00AB1607"/>
        </w:tc>
        <w:tc>
          <w:tcPr>
            <w:tcW w:w="693" w:type="dxa"/>
            <w:gridSpan w:val="4"/>
          </w:tcPr>
          <w:p w:rsidR="00AB1607" w:rsidRDefault="00AB1607" w:rsidP="00AB1607"/>
        </w:tc>
        <w:tc>
          <w:tcPr>
            <w:tcW w:w="709" w:type="dxa"/>
            <w:gridSpan w:val="7"/>
          </w:tcPr>
          <w:p w:rsidR="00AB1607" w:rsidRDefault="00AB1607" w:rsidP="00AB1607"/>
        </w:tc>
        <w:tc>
          <w:tcPr>
            <w:tcW w:w="709" w:type="dxa"/>
            <w:gridSpan w:val="5"/>
          </w:tcPr>
          <w:p w:rsidR="00AB1607" w:rsidRDefault="00AB1607" w:rsidP="00AB1607">
            <w:pPr>
              <w:jc w:val="center"/>
            </w:pPr>
          </w:p>
        </w:tc>
        <w:tc>
          <w:tcPr>
            <w:tcW w:w="735" w:type="dxa"/>
            <w:gridSpan w:val="4"/>
          </w:tcPr>
          <w:p w:rsidR="00AB1607" w:rsidRDefault="00AB1607" w:rsidP="00AB1607">
            <w:pPr>
              <w:jc w:val="center"/>
            </w:pPr>
          </w:p>
        </w:tc>
        <w:tc>
          <w:tcPr>
            <w:tcW w:w="718" w:type="dxa"/>
            <w:gridSpan w:val="2"/>
          </w:tcPr>
          <w:p w:rsidR="00AB1607" w:rsidRDefault="00AB1607" w:rsidP="00AB1607">
            <w:pPr>
              <w:jc w:val="center"/>
            </w:pPr>
          </w:p>
        </w:tc>
        <w:tc>
          <w:tcPr>
            <w:tcW w:w="703" w:type="dxa"/>
          </w:tcPr>
          <w:p w:rsidR="00AB1607" w:rsidRDefault="00AB1607" w:rsidP="00AB1607">
            <w:pPr>
              <w:jc w:val="center"/>
            </w:pPr>
          </w:p>
        </w:tc>
        <w:tc>
          <w:tcPr>
            <w:tcW w:w="715" w:type="dxa"/>
            <w:gridSpan w:val="2"/>
          </w:tcPr>
          <w:p w:rsidR="00AB1607" w:rsidRDefault="00AB1607" w:rsidP="00AB1607"/>
        </w:tc>
        <w:tc>
          <w:tcPr>
            <w:tcW w:w="678" w:type="dxa"/>
          </w:tcPr>
          <w:p w:rsidR="00AB1607" w:rsidRDefault="00AB1607" w:rsidP="00AB1607"/>
        </w:tc>
      </w:tr>
      <w:tr w:rsidR="00AB1607" w:rsidTr="00AB1607">
        <w:tc>
          <w:tcPr>
            <w:tcW w:w="13998" w:type="dxa"/>
            <w:gridSpan w:val="42"/>
          </w:tcPr>
          <w:p w:rsidR="00AB1607" w:rsidRPr="00E733AC" w:rsidRDefault="00AB1607" w:rsidP="00AB1607">
            <w:r w:rsidRPr="00E733AC">
              <w:rPr>
                <w:b/>
                <w:sz w:val="20"/>
                <w:szCs w:val="20"/>
                <w:shd w:val="clear" w:color="auto" w:fill="FFFFFF"/>
              </w:rPr>
              <w:t>Fonte:</w:t>
            </w:r>
            <w:r w:rsidRPr="00E733AC">
              <w:rPr>
                <w:sz w:val="20"/>
                <w:szCs w:val="20"/>
                <w:shd w:val="clear" w:color="auto" w:fill="FFFFFF"/>
              </w:rPr>
              <w:t xml:space="preserve"> Censo Demográfico 2010</w:t>
            </w:r>
          </w:p>
        </w:tc>
      </w:tr>
      <w:tr w:rsidR="00AB1607" w:rsidTr="00801EE6">
        <w:trPr>
          <w:trHeight w:val="547"/>
        </w:trPr>
        <w:tc>
          <w:tcPr>
            <w:tcW w:w="4374" w:type="dxa"/>
            <w:vMerge w:val="restart"/>
          </w:tcPr>
          <w:p w:rsidR="00AB1607" w:rsidRDefault="00AB1607" w:rsidP="00AB1607">
            <w:pPr>
              <w:jc w:val="center"/>
              <w:rPr>
                <w:b/>
              </w:rPr>
            </w:pPr>
          </w:p>
          <w:p w:rsidR="00AB1607" w:rsidRDefault="00AB1607" w:rsidP="00AB1607">
            <w:pPr>
              <w:jc w:val="center"/>
            </w:pPr>
            <w:r>
              <w:rPr>
                <w:b/>
              </w:rPr>
              <w:t>INDICADOR 4</w:t>
            </w:r>
            <w:r w:rsidRPr="005669C8">
              <w:rPr>
                <w:b/>
              </w:rPr>
              <w:t xml:space="preserve"> B</w:t>
            </w:r>
          </w:p>
        </w:tc>
        <w:tc>
          <w:tcPr>
            <w:tcW w:w="9624" w:type="dxa"/>
            <w:gridSpan w:val="41"/>
          </w:tcPr>
          <w:p w:rsidR="00AB1607" w:rsidRDefault="00AB1607" w:rsidP="00AB1607">
            <w:r>
              <w:t xml:space="preserve">Percentual de alunos com deficiência, transtorno globais do desenvolvimento e altas habilidades ou superdotação matriculados em classes comuns </w:t>
            </w:r>
          </w:p>
        </w:tc>
      </w:tr>
      <w:tr w:rsidR="00AB1607" w:rsidRPr="005669C8" w:rsidTr="00456C4B">
        <w:trPr>
          <w:trHeight w:val="336"/>
        </w:trPr>
        <w:tc>
          <w:tcPr>
            <w:tcW w:w="4374" w:type="dxa"/>
            <w:vMerge/>
          </w:tcPr>
          <w:p w:rsidR="00AB1607" w:rsidRPr="005669C8" w:rsidRDefault="00AB1607" w:rsidP="00AB1607">
            <w:pPr>
              <w:jc w:val="center"/>
              <w:rPr>
                <w:b/>
              </w:rPr>
            </w:pPr>
          </w:p>
        </w:tc>
        <w:tc>
          <w:tcPr>
            <w:tcW w:w="845" w:type="dxa"/>
            <w:gridSpan w:val="4"/>
          </w:tcPr>
          <w:p w:rsidR="00AB1607" w:rsidRPr="005669C8" w:rsidRDefault="00AB1607" w:rsidP="00AB1607">
            <w:pPr>
              <w:jc w:val="center"/>
              <w:rPr>
                <w:b/>
              </w:rPr>
            </w:pPr>
            <w:r w:rsidRPr="005669C8">
              <w:rPr>
                <w:b/>
              </w:rPr>
              <w:t>2014</w:t>
            </w:r>
          </w:p>
        </w:tc>
        <w:tc>
          <w:tcPr>
            <w:tcW w:w="986" w:type="dxa"/>
          </w:tcPr>
          <w:p w:rsidR="00AB1607" w:rsidRPr="005669C8" w:rsidRDefault="00AB1607" w:rsidP="00AB1607">
            <w:pPr>
              <w:jc w:val="center"/>
              <w:rPr>
                <w:b/>
              </w:rPr>
            </w:pPr>
            <w:r w:rsidRPr="005669C8">
              <w:rPr>
                <w:b/>
              </w:rPr>
              <w:t>2015</w:t>
            </w:r>
          </w:p>
        </w:tc>
        <w:tc>
          <w:tcPr>
            <w:tcW w:w="724" w:type="dxa"/>
            <w:gridSpan w:val="3"/>
          </w:tcPr>
          <w:p w:rsidR="00AB1607" w:rsidRPr="005669C8" w:rsidRDefault="00AB1607" w:rsidP="00AB1607">
            <w:pPr>
              <w:jc w:val="center"/>
              <w:rPr>
                <w:b/>
              </w:rPr>
            </w:pPr>
            <w:r w:rsidRPr="005669C8">
              <w:rPr>
                <w:b/>
              </w:rPr>
              <w:t>2016</w:t>
            </w:r>
          </w:p>
        </w:tc>
        <w:tc>
          <w:tcPr>
            <w:tcW w:w="694" w:type="dxa"/>
            <w:gridSpan w:val="2"/>
          </w:tcPr>
          <w:p w:rsidR="00AB1607" w:rsidRPr="005669C8" w:rsidRDefault="00AB1607" w:rsidP="00AB1607">
            <w:pPr>
              <w:jc w:val="center"/>
              <w:rPr>
                <w:b/>
              </w:rPr>
            </w:pPr>
            <w:r w:rsidRPr="005669C8">
              <w:rPr>
                <w:b/>
              </w:rPr>
              <w:t>2017</w:t>
            </w:r>
          </w:p>
        </w:tc>
        <w:tc>
          <w:tcPr>
            <w:tcW w:w="715" w:type="dxa"/>
            <w:gridSpan w:val="5"/>
          </w:tcPr>
          <w:p w:rsidR="00AB1607" w:rsidRPr="005669C8" w:rsidRDefault="00AB1607" w:rsidP="00AB1607">
            <w:pPr>
              <w:jc w:val="center"/>
              <w:rPr>
                <w:b/>
              </w:rPr>
            </w:pPr>
            <w:r w:rsidRPr="005669C8">
              <w:rPr>
                <w:b/>
              </w:rPr>
              <w:t>2018</w:t>
            </w:r>
          </w:p>
        </w:tc>
        <w:tc>
          <w:tcPr>
            <w:tcW w:w="693" w:type="dxa"/>
            <w:gridSpan w:val="4"/>
          </w:tcPr>
          <w:p w:rsidR="00AB1607" w:rsidRPr="005669C8" w:rsidRDefault="00AB1607" w:rsidP="00AB1607">
            <w:pPr>
              <w:jc w:val="center"/>
              <w:rPr>
                <w:b/>
              </w:rPr>
            </w:pPr>
            <w:r w:rsidRPr="005669C8">
              <w:rPr>
                <w:b/>
              </w:rPr>
              <w:t>2019</w:t>
            </w:r>
          </w:p>
        </w:tc>
        <w:tc>
          <w:tcPr>
            <w:tcW w:w="709" w:type="dxa"/>
            <w:gridSpan w:val="7"/>
          </w:tcPr>
          <w:p w:rsidR="00AB1607" w:rsidRPr="005669C8" w:rsidRDefault="00AB1607" w:rsidP="00AB1607">
            <w:pPr>
              <w:jc w:val="center"/>
              <w:rPr>
                <w:b/>
              </w:rPr>
            </w:pPr>
            <w:r w:rsidRPr="005669C8">
              <w:rPr>
                <w:b/>
              </w:rPr>
              <w:t>2020</w:t>
            </w:r>
          </w:p>
        </w:tc>
        <w:tc>
          <w:tcPr>
            <w:tcW w:w="709" w:type="dxa"/>
            <w:gridSpan w:val="5"/>
          </w:tcPr>
          <w:p w:rsidR="00AB1607" w:rsidRPr="005669C8" w:rsidRDefault="00AB1607" w:rsidP="00AB1607">
            <w:pPr>
              <w:jc w:val="center"/>
              <w:rPr>
                <w:b/>
              </w:rPr>
            </w:pPr>
            <w:r w:rsidRPr="005669C8">
              <w:rPr>
                <w:b/>
              </w:rPr>
              <w:t>2021</w:t>
            </w:r>
          </w:p>
        </w:tc>
        <w:tc>
          <w:tcPr>
            <w:tcW w:w="735" w:type="dxa"/>
            <w:gridSpan w:val="4"/>
          </w:tcPr>
          <w:p w:rsidR="00AB1607" w:rsidRPr="005669C8" w:rsidRDefault="00AB1607" w:rsidP="00AB1607">
            <w:pPr>
              <w:jc w:val="center"/>
              <w:rPr>
                <w:b/>
              </w:rPr>
            </w:pPr>
            <w:r w:rsidRPr="005669C8">
              <w:rPr>
                <w:b/>
              </w:rPr>
              <w:t>2022</w:t>
            </w:r>
          </w:p>
        </w:tc>
        <w:tc>
          <w:tcPr>
            <w:tcW w:w="718" w:type="dxa"/>
            <w:gridSpan w:val="2"/>
          </w:tcPr>
          <w:p w:rsidR="00AB1607" w:rsidRPr="005669C8" w:rsidRDefault="00AB1607" w:rsidP="00AB1607">
            <w:pPr>
              <w:jc w:val="center"/>
              <w:rPr>
                <w:b/>
              </w:rPr>
            </w:pPr>
            <w:r w:rsidRPr="005669C8">
              <w:rPr>
                <w:b/>
              </w:rPr>
              <w:t>2023</w:t>
            </w:r>
          </w:p>
        </w:tc>
        <w:tc>
          <w:tcPr>
            <w:tcW w:w="703" w:type="dxa"/>
          </w:tcPr>
          <w:p w:rsidR="00AB1607" w:rsidRPr="005669C8" w:rsidRDefault="00AB1607" w:rsidP="00AB1607">
            <w:pPr>
              <w:jc w:val="center"/>
              <w:rPr>
                <w:b/>
              </w:rPr>
            </w:pPr>
            <w:r w:rsidRPr="005669C8">
              <w:rPr>
                <w:b/>
              </w:rPr>
              <w:t>2024</w:t>
            </w:r>
          </w:p>
        </w:tc>
        <w:tc>
          <w:tcPr>
            <w:tcW w:w="715" w:type="dxa"/>
            <w:gridSpan w:val="2"/>
          </w:tcPr>
          <w:p w:rsidR="00AB1607" w:rsidRPr="005669C8" w:rsidRDefault="00AB1607" w:rsidP="00AB1607">
            <w:pPr>
              <w:jc w:val="center"/>
              <w:rPr>
                <w:b/>
              </w:rPr>
            </w:pPr>
            <w:r w:rsidRPr="005669C8">
              <w:rPr>
                <w:b/>
              </w:rPr>
              <w:t>2025</w:t>
            </w:r>
          </w:p>
        </w:tc>
        <w:tc>
          <w:tcPr>
            <w:tcW w:w="678" w:type="dxa"/>
          </w:tcPr>
          <w:p w:rsidR="00AB1607" w:rsidRPr="005669C8" w:rsidRDefault="00AB1607" w:rsidP="00AB1607">
            <w:pPr>
              <w:jc w:val="center"/>
              <w:rPr>
                <w:b/>
              </w:rPr>
            </w:pPr>
            <w:r w:rsidRPr="005669C8">
              <w:rPr>
                <w:b/>
              </w:rPr>
              <w:t>2026</w:t>
            </w:r>
          </w:p>
        </w:tc>
      </w:tr>
      <w:tr w:rsidR="00AB1607" w:rsidTr="00456C4B">
        <w:tc>
          <w:tcPr>
            <w:tcW w:w="4374" w:type="dxa"/>
          </w:tcPr>
          <w:p w:rsidR="00AB1607" w:rsidRDefault="00AB1607" w:rsidP="00AB1607">
            <w:pPr>
              <w:jc w:val="center"/>
            </w:pPr>
            <w:r w:rsidRPr="005669C8">
              <w:rPr>
                <w:b/>
                <w:sz w:val="20"/>
              </w:rPr>
              <w:t>META PEVISTA</w:t>
            </w:r>
          </w:p>
        </w:tc>
        <w:tc>
          <w:tcPr>
            <w:tcW w:w="845" w:type="dxa"/>
            <w:gridSpan w:val="4"/>
          </w:tcPr>
          <w:p w:rsidR="00AB1607" w:rsidRDefault="00AB1607" w:rsidP="00AB1607"/>
        </w:tc>
        <w:tc>
          <w:tcPr>
            <w:tcW w:w="986" w:type="dxa"/>
          </w:tcPr>
          <w:p w:rsidR="00AB1607" w:rsidRDefault="00AB1607" w:rsidP="00AB1607"/>
        </w:tc>
        <w:tc>
          <w:tcPr>
            <w:tcW w:w="724" w:type="dxa"/>
            <w:gridSpan w:val="3"/>
            <w:shd w:val="clear" w:color="auto" w:fill="FFFF00"/>
          </w:tcPr>
          <w:p w:rsidR="00AB1607" w:rsidRPr="003F25C1" w:rsidRDefault="00AB1607" w:rsidP="00AB1607">
            <w:pPr>
              <w:rPr>
                <w:b/>
              </w:rPr>
            </w:pPr>
            <w:r w:rsidRPr="003F25C1">
              <w:rPr>
                <w:b/>
              </w:rPr>
              <w:t>100%</w:t>
            </w:r>
          </w:p>
        </w:tc>
        <w:tc>
          <w:tcPr>
            <w:tcW w:w="694" w:type="dxa"/>
            <w:gridSpan w:val="2"/>
          </w:tcPr>
          <w:p w:rsidR="00AB1607" w:rsidRDefault="00AB1607" w:rsidP="00AB1607"/>
        </w:tc>
        <w:tc>
          <w:tcPr>
            <w:tcW w:w="715" w:type="dxa"/>
            <w:gridSpan w:val="5"/>
          </w:tcPr>
          <w:p w:rsidR="00AB1607" w:rsidRDefault="00AB1607" w:rsidP="00AB1607"/>
        </w:tc>
        <w:tc>
          <w:tcPr>
            <w:tcW w:w="693" w:type="dxa"/>
            <w:gridSpan w:val="4"/>
          </w:tcPr>
          <w:p w:rsidR="00AB1607" w:rsidRDefault="00AB1607" w:rsidP="00AB1607"/>
        </w:tc>
        <w:tc>
          <w:tcPr>
            <w:tcW w:w="709" w:type="dxa"/>
            <w:gridSpan w:val="7"/>
          </w:tcPr>
          <w:p w:rsidR="00AB1607" w:rsidRDefault="00AB1607" w:rsidP="00AB1607"/>
        </w:tc>
        <w:tc>
          <w:tcPr>
            <w:tcW w:w="709" w:type="dxa"/>
            <w:gridSpan w:val="5"/>
          </w:tcPr>
          <w:p w:rsidR="00AB1607" w:rsidRDefault="00AB1607" w:rsidP="00AB1607">
            <w:pPr>
              <w:jc w:val="center"/>
            </w:pPr>
          </w:p>
        </w:tc>
        <w:tc>
          <w:tcPr>
            <w:tcW w:w="735" w:type="dxa"/>
            <w:gridSpan w:val="4"/>
          </w:tcPr>
          <w:p w:rsidR="00AB1607" w:rsidRDefault="00AB1607" w:rsidP="00AB1607">
            <w:pPr>
              <w:jc w:val="center"/>
            </w:pPr>
          </w:p>
        </w:tc>
        <w:tc>
          <w:tcPr>
            <w:tcW w:w="718" w:type="dxa"/>
            <w:gridSpan w:val="2"/>
          </w:tcPr>
          <w:p w:rsidR="00AB1607" w:rsidRDefault="00AB1607" w:rsidP="00AB1607">
            <w:pPr>
              <w:jc w:val="center"/>
            </w:pPr>
          </w:p>
        </w:tc>
        <w:tc>
          <w:tcPr>
            <w:tcW w:w="703" w:type="dxa"/>
          </w:tcPr>
          <w:p w:rsidR="00AB1607" w:rsidRDefault="00AB1607" w:rsidP="00AB1607">
            <w:pPr>
              <w:jc w:val="center"/>
            </w:pPr>
          </w:p>
        </w:tc>
        <w:tc>
          <w:tcPr>
            <w:tcW w:w="715" w:type="dxa"/>
            <w:gridSpan w:val="2"/>
          </w:tcPr>
          <w:p w:rsidR="00AB1607" w:rsidRDefault="00AB1607" w:rsidP="00AB1607"/>
        </w:tc>
        <w:tc>
          <w:tcPr>
            <w:tcW w:w="678" w:type="dxa"/>
          </w:tcPr>
          <w:p w:rsidR="00AB1607" w:rsidRDefault="00AB1607" w:rsidP="00AB1607"/>
        </w:tc>
      </w:tr>
      <w:tr w:rsidR="00AB1607" w:rsidTr="00467B42">
        <w:tc>
          <w:tcPr>
            <w:tcW w:w="4374" w:type="dxa"/>
          </w:tcPr>
          <w:p w:rsidR="00AB1607" w:rsidRPr="007F0C21" w:rsidRDefault="00AB1607" w:rsidP="00AB1607">
            <w:pPr>
              <w:jc w:val="center"/>
              <w:rPr>
                <w:b/>
                <w:sz w:val="20"/>
                <w:szCs w:val="20"/>
              </w:rPr>
            </w:pPr>
            <w:r w:rsidRPr="007F0C21">
              <w:rPr>
                <w:b/>
                <w:sz w:val="20"/>
                <w:szCs w:val="20"/>
              </w:rPr>
              <w:t>META EXECUTADA NO PERIODO</w:t>
            </w:r>
          </w:p>
        </w:tc>
        <w:tc>
          <w:tcPr>
            <w:tcW w:w="845" w:type="dxa"/>
            <w:gridSpan w:val="4"/>
            <w:shd w:val="clear" w:color="auto" w:fill="FFFFFF" w:themeFill="background1"/>
          </w:tcPr>
          <w:p w:rsidR="00AB1607" w:rsidRDefault="00AB1607" w:rsidP="00AB1607"/>
        </w:tc>
        <w:tc>
          <w:tcPr>
            <w:tcW w:w="986" w:type="dxa"/>
            <w:shd w:val="clear" w:color="auto" w:fill="92D050"/>
          </w:tcPr>
          <w:p w:rsidR="00AB1607" w:rsidRPr="00467B42" w:rsidRDefault="00AB1607" w:rsidP="000E6CDD">
            <w:pPr>
              <w:jc w:val="center"/>
              <w:rPr>
                <w:b/>
              </w:rPr>
            </w:pPr>
            <w:r w:rsidRPr="00467B42">
              <w:rPr>
                <w:b/>
              </w:rPr>
              <w:t>100%</w:t>
            </w:r>
          </w:p>
        </w:tc>
        <w:tc>
          <w:tcPr>
            <w:tcW w:w="724" w:type="dxa"/>
            <w:gridSpan w:val="3"/>
          </w:tcPr>
          <w:p w:rsidR="00AB1607" w:rsidRDefault="00AB1607" w:rsidP="00AB1607"/>
        </w:tc>
        <w:tc>
          <w:tcPr>
            <w:tcW w:w="694" w:type="dxa"/>
            <w:gridSpan w:val="2"/>
          </w:tcPr>
          <w:p w:rsidR="00AB1607" w:rsidRDefault="00AB1607" w:rsidP="00AB1607"/>
        </w:tc>
        <w:tc>
          <w:tcPr>
            <w:tcW w:w="715" w:type="dxa"/>
            <w:gridSpan w:val="5"/>
          </w:tcPr>
          <w:p w:rsidR="00AB1607" w:rsidRDefault="00AB1607" w:rsidP="00AB1607"/>
        </w:tc>
        <w:tc>
          <w:tcPr>
            <w:tcW w:w="693" w:type="dxa"/>
            <w:gridSpan w:val="4"/>
          </w:tcPr>
          <w:p w:rsidR="00AB1607" w:rsidRDefault="00AB1607" w:rsidP="00AB1607"/>
        </w:tc>
        <w:tc>
          <w:tcPr>
            <w:tcW w:w="709" w:type="dxa"/>
            <w:gridSpan w:val="7"/>
          </w:tcPr>
          <w:p w:rsidR="00AB1607" w:rsidRDefault="00AB1607" w:rsidP="00AB1607"/>
        </w:tc>
        <w:tc>
          <w:tcPr>
            <w:tcW w:w="709" w:type="dxa"/>
            <w:gridSpan w:val="5"/>
          </w:tcPr>
          <w:p w:rsidR="00AB1607" w:rsidRDefault="00AB1607" w:rsidP="00AB1607">
            <w:pPr>
              <w:jc w:val="center"/>
            </w:pPr>
          </w:p>
        </w:tc>
        <w:tc>
          <w:tcPr>
            <w:tcW w:w="735" w:type="dxa"/>
            <w:gridSpan w:val="4"/>
          </w:tcPr>
          <w:p w:rsidR="00AB1607" w:rsidRDefault="00AB1607" w:rsidP="00AB1607">
            <w:pPr>
              <w:jc w:val="center"/>
            </w:pPr>
          </w:p>
        </w:tc>
        <w:tc>
          <w:tcPr>
            <w:tcW w:w="718" w:type="dxa"/>
            <w:gridSpan w:val="2"/>
          </w:tcPr>
          <w:p w:rsidR="00AB1607" w:rsidRDefault="00AB1607" w:rsidP="00AB1607">
            <w:pPr>
              <w:jc w:val="center"/>
            </w:pPr>
          </w:p>
        </w:tc>
        <w:tc>
          <w:tcPr>
            <w:tcW w:w="703" w:type="dxa"/>
          </w:tcPr>
          <w:p w:rsidR="00AB1607" w:rsidRDefault="00AB1607" w:rsidP="00AB1607">
            <w:pPr>
              <w:jc w:val="center"/>
            </w:pPr>
          </w:p>
        </w:tc>
        <w:tc>
          <w:tcPr>
            <w:tcW w:w="715" w:type="dxa"/>
            <w:gridSpan w:val="2"/>
          </w:tcPr>
          <w:p w:rsidR="00AB1607" w:rsidRDefault="00AB1607" w:rsidP="00AB1607"/>
        </w:tc>
        <w:tc>
          <w:tcPr>
            <w:tcW w:w="678" w:type="dxa"/>
          </w:tcPr>
          <w:p w:rsidR="00AB1607" w:rsidRDefault="00AB1607" w:rsidP="00AB1607"/>
        </w:tc>
      </w:tr>
      <w:tr w:rsidR="00AB1607" w:rsidTr="00AB1E78">
        <w:tc>
          <w:tcPr>
            <w:tcW w:w="13998" w:type="dxa"/>
            <w:gridSpan w:val="42"/>
          </w:tcPr>
          <w:p w:rsidR="00AB1607" w:rsidRPr="00E733AC" w:rsidRDefault="00AB1607" w:rsidP="00AB1607">
            <w:r w:rsidRPr="00E733AC">
              <w:rPr>
                <w:b/>
                <w:sz w:val="20"/>
                <w:szCs w:val="20"/>
                <w:shd w:val="clear" w:color="auto" w:fill="FFFFFF"/>
              </w:rPr>
              <w:t>Fonte:</w:t>
            </w:r>
            <w:r w:rsidRPr="00E733AC">
              <w:rPr>
                <w:sz w:val="20"/>
                <w:szCs w:val="20"/>
                <w:shd w:val="clear" w:color="auto" w:fill="FFFFFF"/>
              </w:rPr>
              <w:t xml:space="preserve"> Censo da Educação Básica 2015</w:t>
            </w:r>
          </w:p>
        </w:tc>
      </w:tr>
      <w:tr w:rsidR="00AB1607" w:rsidRPr="004F216C" w:rsidTr="00AB1E78">
        <w:tc>
          <w:tcPr>
            <w:tcW w:w="13998" w:type="dxa"/>
            <w:gridSpan w:val="42"/>
          </w:tcPr>
          <w:p w:rsidR="00AB1607" w:rsidRPr="004F216C" w:rsidRDefault="00AB1607" w:rsidP="00AB1607">
            <w:pPr>
              <w:jc w:val="center"/>
              <w:rPr>
                <w:b/>
              </w:rPr>
            </w:pPr>
          </w:p>
        </w:tc>
      </w:tr>
      <w:tr w:rsidR="00AB1607" w:rsidRPr="004F216C" w:rsidTr="00456C4B">
        <w:tc>
          <w:tcPr>
            <w:tcW w:w="11902" w:type="dxa"/>
            <w:gridSpan w:val="38"/>
          </w:tcPr>
          <w:p w:rsidR="00AB1607" w:rsidRPr="007F0C21" w:rsidRDefault="00AB1607" w:rsidP="00AB1607">
            <w:pPr>
              <w:jc w:val="center"/>
              <w:rPr>
                <w:b/>
                <w:sz w:val="28"/>
                <w:szCs w:val="28"/>
              </w:rPr>
            </w:pPr>
            <w:r w:rsidRPr="007F0C21">
              <w:rPr>
                <w:b/>
                <w:sz w:val="28"/>
                <w:szCs w:val="28"/>
              </w:rPr>
              <w:t>META 5</w:t>
            </w:r>
          </w:p>
        </w:tc>
        <w:tc>
          <w:tcPr>
            <w:tcW w:w="2096" w:type="dxa"/>
            <w:gridSpan w:val="4"/>
          </w:tcPr>
          <w:p w:rsidR="00AB1607" w:rsidRPr="004F216C" w:rsidRDefault="00AB1607" w:rsidP="00AB1607">
            <w:pPr>
              <w:jc w:val="center"/>
              <w:rPr>
                <w:b/>
              </w:rPr>
            </w:pPr>
            <w:r w:rsidRPr="004F216C">
              <w:rPr>
                <w:b/>
              </w:rPr>
              <w:t>PRAZO</w:t>
            </w:r>
          </w:p>
        </w:tc>
      </w:tr>
      <w:tr w:rsidR="00AB1607" w:rsidTr="00456C4B">
        <w:tc>
          <w:tcPr>
            <w:tcW w:w="11902" w:type="dxa"/>
            <w:gridSpan w:val="38"/>
          </w:tcPr>
          <w:p w:rsidR="00AB1607" w:rsidRDefault="000B559E" w:rsidP="000E6CDD">
            <w:pPr>
              <w:rPr>
                <w:b/>
                <w:sz w:val="28"/>
              </w:rPr>
            </w:pPr>
            <w:r w:rsidRPr="000B559E">
              <w:rPr>
                <w:b/>
                <w:sz w:val="28"/>
              </w:rPr>
              <w:t>Alfabetizar todas as crianças, no máximo, até o final do 3º ano do Ensino Fundamental. Atualmente, segundo dados de 2012, a porcentagem de crianças do 3º ano do Ensino Fundamental com aprendizagem adequada em leitura é de 44,5%. Em escrita, 30,1% delas estão aptas, e apenas 33,3% têm aprendizagem adequada em matemática.</w:t>
            </w:r>
          </w:p>
          <w:p w:rsidR="000B559E" w:rsidRPr="000B559E" w:rsidRDefault="000B559E" w:rsidP="000E6CDD">
            <w:pPr>
              <w:rPr>
                <w:b/>
                <w:sz w:val="28"/>
              </w:rPr>
            </w:pPr>
          </w:p>
        </w:tc>
        <w:tc>
          <w:tcPr>
            <w:tcW w:w="2096" w:type="dxa"/>
            <w:gridSpan w:val="4"/>
          </w:tcPr>
          <w:p w:rsidR="00AB1607" w:rsidRPr="00D35761" w:rsidRDefault="0075157A" w:rsidP="00D35761">
            <w:pPr>
              <w:jc w:val="center"/>
              <w:rPr>
                <w:sz w:val="28"/>
                <w:szCs w:val="28"/>
              </w:rPr>
            </w:pPr>
            <w:r>
              <w:rPr>
                <w:sz w:val="28"/>
                <w:szCs w:val="28"/>
              </w:rPr>
              <w:t>2025</w:t>
            </w:r>
          </w:p>
        </w:tc>
      </w:tr>
      <w:tr w:rsidR="00AB1607" w:rsidRPr="004F216C" w:rsidTr="00456C4B">
        <w:tc>
          <w:tcPr>
            <w:tcW w:w="10180" w:type="dxa"/>
            <w:gridSpan w:val="30"/>
          </w:tcPr>
          <w:p w:rsidR="00AB1607" w:rsidRPr="004F216C" w:rsidRDefault="00AB1607" w:rsidP="00AB1607">
            <w:pPr>
              <w:jc w:val="center"/>
              <w:rPr>
                <w:b/>
              </w:rPr>
            </w:pPr>
            <w:r w:rsidRPr="004F216C">
              <w:rPr>
                <w:b/>
              </w:rPr>
              <w:t>ESTRATÉGIAS</w:t>
            </w:r>
          </w:p>
        </w:tc>
        <w:tc>
          <w:tcPr>
            <w:tcW w:w="1722" w:type="dxa"/>
            <w:gridSpan w:val="8"/>
          </w:tcPr>
          <w:p w:rsidR="00AB1607" w:rsidRPr="004F216C" w:rsidRDefault="00AB1607" w:rsidP="00AB1607">
            <w:pPr>
              <w:jc w:val="center"/>
              <w:rPr>
                <w:b/>
              </w:rPr>
            </w:pPr>
            <w:r w:rsidRPr="004F216C">
              <w:rPr>
                <w:b/>
              </w:rPr>
              <w:t>PRAZO</w:t>
            </w:r>
          </w:p>
        </w:tc>
        <w:tc>
          <w:tcPr>
            <w:tcW w:w="2096" w:type="dxa"/>
            <w:gridSpan w:val="4"/>
          </w:tcPr>
          <w:p w:rsidR="00AB1607" w:rsidRPr="004F216C" w:rsidRDefault="00AB1607" w:rsidP="00AB1607">
            <w:pPr>
              <w:jc w:val="center"/>
              <w:rPr>
                <w:b/>
              </w:rPr>
            </w:pPr>
            <w:r w:rsidRPr="004F216C">
              <w:rPr>
                <w:b/>
              </w:rPr>
              <w:t>PREVISÕES ORÇAMENTÁRIAS</w:t>
            </w:r>
          </w:p>
        </w:tc>
      </w:tr>
      <w:tr w:rsidR="00AB1607" w:rsidTr="00456C4B">
        <w:tc>
          <w:tcPr>
            <w:tcW w:w="10180" w:type="dxa"/>
            <w:gridSpan w:val="30"/>
          </w:tcPr>
          <w:p w:rsidR="00AB1607" w:rsidRDefault="000B559E" w:rsidP="00AB1607">
            <w:r w:rsidRPr="000B559E">
              <w:lastRenderedPageBreak/>
              <w:t>5.1 -  Manter a formação continuada dos profe</w:t>
            </w:r>
            <w:r w:rsidR="000E6CDD">
              <w:t>ssores da pré-</w:t>
            </w:r>
            <w:r w:rsidRPr="000B559E">
              <w:t>escola de forma articulada, para estruturar os processos pedagógicos de alfabetização, nos anos iniciais do ensino fundamental, articulando-os com as estratégias desenvolvidas na pré-escola, com qualificação e valorização dos(as) professores alfabetizadores e com apoio pedagógico específico, a fim de garantir a alfabetização das crianças;</w:t>
            </w:r>
          </w:p>
          <w:p w:rsidR="000B559E" w:rsidRDefault="000B559E" w:rsidP="00AB1607"/>
        </w:tc>
        <w:tc>
          <w:tcPr>
            <w:tcW w:w="1722" w:type="dxa"/>
            <w:gridSpan w:val="8"/>
          </w:tcPr>
          <w:p w:rsidR="00AB1607" w:rsidRDefault="00AB1607" w:rsidP="00AB1607">
            <w:pPr>
              <w:jc w:val="center"/>
            </w:pPr>
          </w:p>
        </w:tc>
        <w:tc>
          <w:tcPr>
            <w:tcW w:w="2096" w:type="dxa"/>
            <w:gridSpan w:val="4"/>
          </w:tcPr>
          <w:p w:rsidR="00AB1607" w:rsidRDefault="00AB1607" w:rsidP="00AB1607"/>
        </w:tc>
      </w:tr>
      <w:tr w:rsidR="00AB1607" w:rsidTr="00456C4B">
        <w:tc>
          <w:tcPr>
            <w:tcW w:w="10180" w:type="dxa"/>
            <w:gridSpan w:val="30"/>
          </w:tcPr>
          <w:p w:rsidR="00AB1607" w:rsidRDefault="000B559E" w:rsidP="00AB1607">
            <w:r w:rsidRPr="000B559E">
              <w:t>5.2 - Acompanhar os instrumentos de avalia</w:t>
            </w:r>
            <w:r>
              <w:t xml:space="preserve">ção local, estadual e nacional para utilizar </w:t>
            </w:r>
            <w:r w:rsidRPr="000B559E">
              <w:t>diagnóstico da al</w:t>
            </w:r>
            <w:r>
              <w:t xml:space="preserve">fabetização das crianças, afim </w:t>
            </w:r>
            <w:r w:rsidRPr="000B559E">
              <w:t>melhorar a alfabetização;</w:t>
            </w:r>
          </w:p>
          <w:p w:rsidR="000B559E" w:rsidRDefault="000B559E" w:rsidP="00AB1607"/>
        </w:tc>
        <w:tc>
          <w:tcPr>
            <w:tcW w:w="1722" w:type="dxa"/>
            <w:gridSpan w:val="8"/>
          </w:tcPr>
          <w:p w:rsidR="00AB1607" w:rsidRDefault="00AB1607" w:rsidP="00AB1607">
            <w:pPr>
              <w:jc w:val="center"/>
            </w:pPr>
          </w:p>
        </w:tc>
        <w:tc>
          <w:tcPr>
            <w:tcW w:w="2096" w:type="dxa"/>
            <w:gridSpan w:val="4"/>
          </w:tcPr>
          <w:p w:rsidR="00AB1607" w:rsidRDefault="00AB1607" w:rsidP="00AB1607"/>
        </w:tc>
      </w:tr>
      <w:tr w:rsidR="00AB1607" w:rsidTr="00456C4B">
        <w:tc>
          <w:tcPr>
            <w:tcW w:w="10180" w:type="dxa"/>
            <w:gridSpan w:val="30"/>
          </w:tcPr>
          <w:p w:rsidR="00AB1607" w:rsidRDefault="000B559E" w:rsidP="00AB1607">
            <w:r w:rsidRPr="000B559E">
              <w:t>5.3 -  Fomentar a participação das famílias, promovendo um espaço de diálogo e interação com a escola;</w:t>
            </w:r>
          </w:p>
          <w:p w:rsidR="000B559E" w:rsidRDefault="000B559E" w:rsidP="00AB1607"/>
        </w:tc>
        <w:tc>
          <w:tcPr>
            <w:tcW w:w="1722" w:type="dxa"/>
            <w:gridSpan w:val="8"/>
          </w:tcPr>
          <w:p w:rsidR="00AB1607" w:rsidRDefault="00AB1607" w:rsidP="00AB1607">
            <w:pPr>
              <w:jc w:val="center"/>
            </w:pPr>
          </w:p>
        </w:tc>
        <w:tc>
          <w:tcPr>
            <w:tcW w:w="2096" w:type="dxa"/>
            <w:gridSpan w:val="4"/>
          </w:tcPr>
          <w:p w:rsidR="00AB1607" w:rsidRDefault="00AB1607" w:rsidP="00AB1607"/>
        </w:tc>
      </w:tr>
      <w:tr w:rsidR="00AB1607" w:rsidTr="00456C4B">
        <w:tc>
          <w:tcPr>
            <w:tcW w:w="10180" w:type="dxa"/>
            <w:gridSpan w:val="30"/>
          </w:tcPr>
          <w:p w:rsidR="00AB1607" w:rsidRDefault="000B559E" w:rsidP="00AB1607">
            <w:r w:rsidRPr="000B559E">
              <w:t>5.4 - Incentivar o uso das tecnologias educacionais e práticas pedagógicas inovadoras que assegurem a alfabetização e favoreçam a melhoria do fluxo escolar e a aprendizagem dos(as) alunos(as), consideradas as diversas abordagens metodológicas e sua efetividade;</w:t>
            </w:r>
          </w:p>
          <w:p w:rsidR="000B559E" w:rsidRDefault="000B559E" w:rsidP="00AB1607"/>
        </w:tc>
        <w:tc>
          <w:tcPr>
            <w:tcW w:w="1722" w:type="dxa"/>
            <w:gridSpan w:val="8"/>
          </w:tcPr>
          <w:p w:rsidR="00AB1607" w:rsidRDefault="00AB1607" w:rsidP="00AB1607">
            <w:pPr>
              <w:jc w:val="center"/>
            </w:pPr>
          </w:p>
        </w:tc>
        <w:tc>
          <w:tcPr>
            <w:tcW w:w="2096" w:type="dxa"/>
            <w:gridSpan w:val="4"/>
          </w:tcPr>
          <w:p w:rsidR="00AB1607" w:rsidRDefault="00AB1607" w:rsidP="00AB1607"/>
        </w:tc>
      </w:tr>
      <w:tr w:rsidR="00AB1607" w:rsidTr="00456C4B">
        <w:tc>
          <w:tcPr>
            <w:tcW w:w="10180" w:type="dxa"/>
            <w:gridSpan w:val="30"/>
          </w:tcPr>
          <w:p w:rsidR="00AB1607" w:rsidRDefault="000B559E" w:rsidP="00AB1607">
            <w:r w:rsidRPr="000B559E">
              <w:t>5.5 - Favorecer a alfabetização de crianças do campo e de populações itinerantes, utilizando materiais didáticos específicos;</w:t>
            </w:r>
          </w:p>
          <w:p w:rsidR="000B559E" w:rsidRDefault="000B559E" w:rsidP="00AB1607"/>
        </w:tc>
        <w:tc>
          <w:tcPr>
            <w:tcW w:w="1722" w:type="dxa"/>
            <w:gridSpan w:val="8"/>
          </w:tcPr>
          <w:p w:rsidR="00AB1607" w:rsidRDefault="00AB1607" w:rsidP="00AB1607">
            <w:pPr>
              <w:jc w:val="center"/>
            </w:pPr>
          </w:p>
        </w:tc>
        <w:tc>
          <w:tcPr>
            <w:tcW w:w="2096" w:type="dxa"/>
            <w:gridSpan w:val="4"/>
          </w:tcPr>
          <w:p w:rsidR="00AB1607" w:rsidRDefault="00AB1607" w:rsidP="00AB1607"/>
        </w:tc>
      </w:tr>
      <w:tr w:rsidR="00A04267" w:rsidTr="00456C4B">
        <w:tc>
          <w:tcPr>
            <w:tcW w:w="10180" w:type="dxa"/>
            <w:gridSpan w:val="30"/>
          </w:tcPr>
          <w:p w:rsidR="00A04267" w:rsidRDefault="000B559E" w:rsidP="00AB1607">
            <w:r w:rsidRPr="000B559E">
              <w:t>5.6 - Manter a formação inicial e promover a formação continuada de professores para a alfabetização de crianças, com o conhecimento de novas tecnologias educacionais e práticas pedagógicas inovadoras;</w:t>
            </w:r>
          </w:p>
          <w:p w:rsidR="000B559E" w:rsidRDefault="000B559E" w:rsidP="00AB1607"/>
        </w:tc>
        <w:tc>
          <w:tcPr>
            <w:tcW w:w="1722" w:type="dxa"/>
            <w:gridSpan w:val="8"/>
          </w:tcPr>
          <w:p w:rsidR="00A04267" w:rsidRDefault="00A04267" w:rsidP="00AB1607">
            <w:pPr>
              <w:jc w:val="center"/>
            </w:pPr>
          </w:p>
        </w:tc>
        <w:tc>
          <w:tcPr>
            <w:tcW w:w="2096" w:type="dxa"/>
            <w:gridSpan w:val="4"/>
          </w:tcPr>
          <w:p w:rsidR="00A04267" w:rsidRDefault="00A04267" w:rsidP="00AB1607"/>
        </w:tc>
      </w:tr>
      <w:tr w:rsidR="00A04267" w:rsidTr="00456C4B">
        <w:tc>
          <w:tcPr>
            <w:tcW w:w="10180" w:type="dxa"/>
            <w:gridSpan w:val="30"/>
          </w:tcPr>
          <w:p w:rsidR="00A04267" w:rsidRDefault="000B559E" w:rsidP="00AB1607">
            <w:r w:rsidRPr="000B559E">
              <w:t>5.7 - Apoiar a alfabetização das pessoas com deficiência, considerando as suas especificidades, inclusive a alfabetização bilíngue de pessoas surdas, sem estabelecimento de terminalidade temporal</w:t>
            </w:r>
            <w:r>
              <w:t>;</w:t>
            </w:r>
          </w:p>
          <w:p w:rsidR="000B559E" w:rsidRDefault="000B559E" w:rsidP="00AB1607"/>
        </w:tc>
        <w:tc>
          <w:tcPr>
            <w:tcW w:w="1722" w:type="dxa"/>
            <w:gridSpan w:val="8"/>
          </w:tcPr>
          <w:p w:rsidR="00A04267" w:rsidRDefault="00A04267" w:rsidP="00AB1607">
            <w:pPr>
              <w:jc w:val="center"/>
            </w:pPr>
          </w:p>
        </w:tc>
        <w:tc>
          <w:tcPr>
            <w:tcW w:w="2096" w:type="dxa"/>
            <w:gridSpan w:val="4"/>
          </w:tcPr>
          <w:p w:rsidR="00A04267" w:rsidRDefault="00A04267" w:rsidP="00AB1607"/>
        </w:tc>
      </w:tr>
      <w:tr w:rsidR="00AB1607" w:rsidRPr="006117D3" w:rsidTr="00AB1E78">
        <w:trPr>
          <w:trHeight w:val="547"/>
        </w:trPr>
        <w:tc>
          <w:tcPr>
            <w:tcW w:w="13998" w:type="dxa"/>
            <w:gridSpan w:val="42"/>
            <w:tcBorders>
              <w:bottom w:val="single" w:sz="4" w:space="0" w:color="auto"/>
            </w:tcBorders>
          </w:tcPr>
          <w:p w:rsidR="00AB1607" w:rsidRDefault="000B559E" w:rsidP="000E6CDD">
            <w:pPr>
              <w:tabs>
                <w:tab w:val="left" w:pos="1335"/>
              </w:tabs>
              <w:rPr>
                <w:b/>
                <w:sz w:val="28"/>
              </w:rPr>
            </w:pPr>
            <w:r w:rsidRPr="000B559E">
              <w:rPr>
                <w:b/>
                <w:sz w:val="28"/>
              </w:rPr>
              <w:t>META 5: alfabetizar todas as crianças, no máximo, até o final do 3º ano do Ensino Fundamental. Atualmente, segundo dados de 2012, a porcentagem de crianças do 3º ano do Ensino Fundamental com aprendizagem adequada em leitura é de 44,5%. Em escrita, 30,1% delas estão aptas, e apenas 33,3% têm aprendizagem adequada em matemática.</w:t>
            </w:r>
          </w:p>
          <w:p w:rsidR="000B559E" w:rsidRPr="000B559E" w:rsidRDefault="000B559E" w:rsidP="000E6CDD">
            <w:pPr>
              <w:tabs>
                <w:tab w:val="left" w:pos="1335"/>
              </w:tabs>
              <w:rPr>
                <w:b/>
                <w:sz w:val="28"/>
              </w:rPr>
            </w:pPr>
          </w:p>
        </w:tc>
      </w:tr>
      <w:tr w:rsidR="00AB1607" w:rsidTr="00801EE6">
        <w:trPr>
          <w:trHeight w:val="547"/>
        </w:trPr>
        <w:tc>
          <w:tcPr>
            <w:tcW w:w="4374" w:type="dxa"/>
            <w:vMerge w:val="restart"/>
          </w:tcPr>
          <w:p w:rsidR="00AB1607" w:rsidRDefault="00AB1607" w:rsidP="00AB1607">
            <w:pPr>
              <w:jc w:val="center"/>
              <w:rPr>
                <w:b/>
              </w:rPr>
            </w:pPr>
          </w:p>
          <w:p w:rsidR="00AB1607" w:rsidRDefault="00AB1607" w:rsidP="00AB1607">
            <w:pPr>
              <w:jc w:val="center"/>
            </w:pPr>
            <w:r>
              <w:rPr>
                <w:b/>
              </w:rPr>
              <w:t>INDICADOR 5</w:t>
            </w:r>
            <w:r w:rsidR="000E6CDD">
              <w:rPr>
                <w:b/>
              </w:rPr>
              <w:t xml:space="preserve"> A</w:t>
            </w:r>
          </w:p>
        </w:tc>
        <w:tc>
          <w:tcPr>
            <w:tcW w:w="9624" w:type="dxa"/>
            <w:gridSpan w:val="41"/>
          </w:tcPr>
          <w:p w:rsidR="00AB1607" w:rsidRDefault="00AB1607" w:rsidP="00AB1607">
            <w:pPr>
              <w:jc w:val="center"/>
            </w:pPr>
            <w:r>
              <w:t>Estudantes com proficiência insuficiente em Leitura (nível 1 da escala de proficiência)</w:t>
            </w:r>
          </w:p>
        </w:tc>
      </w:tr>
      <w:tr w:rsidR="00AB1607" w:rsidRPr="005669C8" w:rsidTr="00456C4B">
        <w:trPr>
          <w:trHeight w:val="374"/>
        </w:trPr>
        <w:tc>
          <w:tcPr>
            <w:tcW w:w="4374" w:type="dxa"/>
            <w:vMerge/>
          </w:tcPr>
          <w:p w:rsidR="00AB1607" w:rsidRPr="005669C8" w:rsidRDefault="00AB1607" w:rsidP="00AB1607">
            <w:pPr>
              <w:jc w:val="center"/>
              <w:rPr>
                <w:b/>
              </w:rPr>
            </w:pPr>
          </w:p>
        </w:tc>
        <w:tc>
          <w:tcPr>
            <w:tcW w:w="845" w:type="dxa"/>
            <w:gridSpan w:val="4"/>
          </w:tcPr>
          <w:p w:rsidR="00AB1607" w:rsidRPr="00AE64DD" w:rsidRDefault="00AB1607" w:rsidP="00AB1607">
            <w:pPr>
              <w:jc w:val="center"/>
              <w:rPr>
                <w:b/>
                <w:sz w:val="20"/>
                <w:szCs w:val="20"/>
              </w:rPr>
            </w:pPr>
            <w:r w:rsidRPr="00AE64DD">
              <w:rPr>
                <w:b/>
                <w:sz w:val="20"/>
                <w:szCs w:val="20"/>
              </w:rPr>
              <w:t>2014</w:t>
            </w:r>
          </w:p>
        </w:tc>
        <w:tc>
          <w:tcPr>
            <w:tcW w:w="986" w:type="dxa"/>
          </w:tcPr>
          <w:p w:rsidR="00AB1607" w:rsidRPr="00AE64DD" w:rsidRDefault="00AB1607" w:rsidP="00AB1607">
            <w:pPr>
              <w:jc w:val="center"/>
              <w:rPr>
                <w:b/>
                <w:sz w:val="20"/>
                <w:szCs w:val="20"/>
              </w:rPr>
            </w:pPr>
            <w:r w:rsidRPr="00AE64DD">
              <w:rPr>
                <w:b/>
                <w:sz w:val="20"/>
                <w:szCs w:val="20"/>
              </w:rPr>
              <w:t>2015</w:t>
            </w:r>
          </w:p>
        </w:tc>
        <w:tc>
          <w:tcPr>
            <w:tcW w:w="724" w:type="dxa"/>
            <w:gridSpan w:val="3"/>
          </w:tcPr>
          <w:p w:rsidR="00AB1607" w:rsidRPr="00AE64DD" w:rsidRDefault="00AB1607" w:rsidP="00AB1607">
            <w:pPr>
              <w:jc w:val="center"/>
              <w:rPr>
                <w:b/>
                <w:sz w:val="20"/>
                <w:szCs w:val="20"/>
              </w:rPr>
            </w:pPr>
            <w:r w:rsidRPr="00AE64DD">
              <w:rPr>
                <w:b/>
                <w:sz w:val="20"/>
                <w:szCs w:val="20"/>
              </w:rPr>
              <w:t>2016</w:t>
            </w:r>
          </w:p>
        </w:tc>
        <w:tc>
          <w:tcPr>
            <w:tcW w:w="694" w:type="dxa"/>
            <w:gridSpan w:val="2"/>
          </w:tcPr>
          <w:p w:rsidR="00AB1607" w:rsidRPr="00AE64DD" w:rsidRDefault="00AB1607" w:rsidP="00AB1607">
            <w:pPr>
              <w:jc w:val="center"/>
              <w:rPr>
                <w:b/>
                <w:sz w:val="20"/>
                <w:szCs w:val="20"/>
              </w:rPr>
            </w:pPr>
            <w:r w:rsidRPr="00AE64DD">
              <w:rPr>
                <w:b/>
                <w:sz w:val="20"/>
                <w:szCs w:val="20"/>
              </w:rPr>
              <w:t>2017</w:t>
            </w:r>
          </w:p>
        </w:tc>
        <w:tc>
          <w:tcPr>
            <w:tcW w:w="715" w:type="dxa"/>
            <w:gridSpan w:val="5"/>
          </w:tcPr>
          <w:p w:rsidR="00AB1607" w:rsidRPr="00AE64DD" w:rsidRDefault="00AB1607" w:rsidP="00AB1607">
            <w:pPr>
              <w:jc w:val="center"/>
              <w:rPr>
                <w:b/>
                <w:sz w:val="20"/>
                <w:szCs w:val="20"/>
              </w:rPr>
            </w:pPr>
            <w:r w:rsidRPr="00AE64DD">
              <w:rPr>
                <w:b/>
                <w:sz w:val="20"/>
                <w:szCs w:val="20"/>
              </w:rPr>
              <w:t>2018</w:t>
            </w:r>
          </w:p>
        </w:tc>
        <w:tc>
          <w:tcPr>
            <w:tcW w:w="693" w:type="dxa"/>
            <w:gridSpan w:val="4"/>
          </w:tcPr>
          <w:p w:rsidR="00AB1607" w:rsidRPr="00AE64DD" w:rsidRDefault="00AB1607" w:rsidP="00AB1607">
            <w:pPr>
              <w:jc w:val="center"/>
              <w:rPr>
                <w:b/>
                <w:sz w:val="20"/>
                <w:szCs w:val="20"/>
              </w:rPr>
            </w:pPr>
            <w:r w:rsidRPr="00AE64DD">
              <w:rPr>
                <w:b/>
                <w:sz w:val="20"/>
                <w:szCs w:val="20"/>
              </w:rPr>
              <w:t>2019</w:t>
            </w:r>
          </w:p>
        </w:tc>
        <w:tc>
          <w:tcPr>
            <w:tcW w:w="709" w:type="dxa"/>
            <w:gridSpan w:val="7"/>
          </w:tcPr>
          <w:p w:rsidR="00AB1607" w:rsidRPr="00AE64DD" w:rsidRDefault="00AB1607" w:rsidP="00AB1607">
            <w:pPr>
              <w:jc w:val="center"/>
              <w:rPr>
                <w:b/>
                <w:sz w:val="20"/>
                <w:szCs w:val="20"/>
              </w:rPr>
            </w:pPr>
            <w:r w:rsidRPr="00AE64DD">
              <w:rPr>
                <w:b/>
                <w:sz w:val="20"/>
                <w:szCs w:val="20"/>
              </w:rPr>
              <w:t>2020</w:t>
            </w:r>
          </w:p>
        </w:tc>
        <w:tc>
          <w:tcPr>
            <w:tcW w:w="709" w:type="dxa"/>
            <w:gridSpan w:val="5"/>
          </w:tcPr>
          <w:p w:rsidR="00AB1607" w:rsidRPr="00AE64DD" w:rsidRDefault="00AB1607" w:rsidP="00AB1607">
            <w:pPr>
              <w:jc w:val="center"/>
              <w:rPr>
                <w:b/>
                <w:sz w:val="20"/>
                <w:szCs w:val="20"/>
              </w:rPr>
            </w:pPr>
            <w:r w:rsidRPr="00AE64DD">
              <w:rPr>
                <w:b/>
                <w:sz w:val="20"/>
                <w:szCs w:val="20"/>
              </w:rPr>
              <w:t>2021</w:t>
            </w:r>
          </w:p>
        </w:tc>
        <w:tc>
          <w:tcPr>
            <w:tcW w:w="735" w:type="dxa"/>
            <w:gridSpan w:val="4"/>
          </w:tcPr>
          <w:p w:rsidR="00AB1607" w:rsidRPr="00AE64DD" w:rsidRDefault="00AB1607" w:rsidP="00AB1607">
            <w:pPr>
              <w:jc w:val="center"/>
              <w:rPr>
                <w:b/>
                <w:sz w:val="20"/>
                <w:szCs w:val="20"/>
              </w:rPr>
            </w:pPr>
            <w:r w:rsidRPr="00AE64DD">
              <w:rPr>
                <w:b/>
                <w:sz w:val="20"/>
                <w:szCs w:val="20"/>
              </w:rPr>
              <w:t>2022</w:t>
            </w:r>
          </w:p>
        </w:tc>
        <w:tc>
          <w:tcPr>
            <w:tcW w:w="718" w:type="dxa"/>
            <w:gridSpan w:val="2"/>
          </w:tcPr>
          <w:p w:rsidR="00AB1607" w:rsidRPr="00AE64DD" w:rsidRDefault="00AB1607" w:rsidP="00AB1607">
            <w:pPr>
              <w:jc w:val="center"/>
              <w:rPr>
                <w:b/>
                <w:sz w:val="20"/>
                <w:szCs w:val="20"/>
              </w:rPr>
            </w:pPr>
            <w:r w:rsidRPr="00AE64DD">
              <w:rPr>
                <w:b/>
                <w:sz w:val="20"/>
                <w:szCs w:val="20"/>
              </w:rPr>
              <w:t>2023</w:t>
            </w:r>
          </w:p>
        </w:tc>
        <w:tc>
          <w:tcPr>
            <w:tcW w:w="703" w:type="dxa"/>
          </w:tcPr>
          <w:p w:rsidR="00AB1607" w:rsidRPr="00AE64DD" w:rsidRDefault="00AB1607" w:rsidP="00AB1607">
            <w:pPr>
              <w:jc w:val="center"/>
              <w:rPr>
                <w:b/>
                <w:sz w:val="20"/>
                <w:szCs w:val="20"/>
              </w:rPr>
            </w:pPr>
            <w:r w:rsidRPr="00AE64DD">
              <w:rPr>
                <w:b/>
                <w:sz w:val="20"/>
                <w:szCs w:val="20"/>
              </w:rPr>
              <w:t>2024</w:t>
            </w:r>
          </w:p>
        </w:tc>
        <w:tc>
          <w:tcPr>
            <w:tcW w:w="715" w:type="dxa"/>
            <w:gridSpan w:val="2"/>
          </w:tcPr>
          <w:p w:rsidR="00AB1607" w:rsidRPr="00AE64DD" w:rsidRDefault="00AB1607" w:rsidP="00AB1607">
            <w:pPr>
              <w:jc w:val="center"/>
              <w:rPr>
                <w:b/>
                <w:sz w:val="20"/>
                <w:szCs w:val="20"/>
              </w:rPr>
            </w:pPr>
            <w:r w:rsidRPr="00AE64DD">
              <w:rPr>
                <w:b/>
                <w:sz w:val="20"/>
                <w:szCs w:val="20"/>
              </w:rPr>
              <w:t>2025</w:t>
            </w:r>
          </w:p>
        </w:tc>
        <w:tc>
          <w:tcPr>
            <w:tcW w:w="678" w:type="dxa"/>
          </w:tcPr>
          <w:p w:rsidR="00AB1607" w:rsidRPr="00AE64DD" w:rsidRDefault="00AB1607" w:rsidP="00AB1607">
            <w:pPr>
              <w:jc w:val="center"/>
              <w:rPr>
                <w:b/>
                <w:sz w:val="20"/>
                <w:szCs w:val="20"/>
              </w:rPr>
            </w:pPr>
            <w:r w:rsidRPr="00AE64DD">
              <w:rPr>
                <w:b/>
                <w:sz w:val="20"/>
                <w:szCs w:val="20"/>
              </w:rPr>
              <w:t>2026</w:t>
            </w:r>
          </w:p>
        </w:tc>
      </w:tr>
      <w:tr w:rsidR="00AB1607" w:rsidTr="00456C4B">
        <w:tc>
          <w:tcPr>
            <w:tcW w:w="4374" w:type="dxa"/>
          </w:tcPr>
          <w:p w:rsidR="00AB1607" w:rsidRDefault="00AB1607" w:rsidP="00AB1607">
            <w:pPr>
              <w:jc w:val="center"/>
            </w:pPr>
            <w:r w:rsidRPr="005669C8">
              <w:rPr>
                <w:b/>
                <w:sz w:val="20"/>
              </w:rPr>
              <w:t>META PEVISTA</w:t>
            </w:r>
          </w:p>
        </w:tc>
        <w:tc>
          <w:tcPr>
            <w:tcW w:w="845" w:type="dxa"/>
            <w:gridSpan w:val="4"/>
          </w:tcPr>
          <w:p w:rsidR="00AB1607" w:rsidRPr="00AE64DD" w:rsidRDefault="00AB1607" w:rsidP="00AB1607">
            <w:pPr>
              <w:rPr>
                <w:sz w:val="20"/>
                <w:szCs w:val="20"/>
              </w:rPr>
            </w:pPr>
          </w:p>
        </w:tc>
        <w:tc>
          <w:tcPr>
            <w:tcW w:w="986" w:type="dxa"/>
          </w:tcPr>
          <w:p w:rsidR="00AB1607" w:rsidRPr="00AE64DD" w:rsidRDefault="00AB1607" w:rsidP="00AB1607">
            <w:pPr>
              <w:rPr>
                <w:sz w:val="20"/>
                <w:szCs w:val="20"/>
              </w:rPr>
            </w:pPr>
          </w:p>
        </w:tc>
        <w:tc>
          <w:tcPr>
            <w:tcW w:w="724" w:type="dxa"/>
            <w:gridSpan w:val="3"/>
          </w:tcPr>
          <w:p w:rsidR="00AB1607" w:rsidRPr="00AE64DD" w:rsidRDefault="00AB1607" w:rsidP="00AB1607">
            <w:pPr>
              <w:rPr>
                <w:sz w:val="20"/>
                <w:szCs w:val="20"/>
              </w:rPr>
            </w:pPr>
          </w:p>
        </w:tc>
        <w:tc>
          <w:tcPr>
            <w:tcW w:w="694" w:type="dxa"/>
            <w:gridSpan w:val="2"/>
          </w:tcPr>
          <w:p w:rsidR="00AB1607" w:rsidRPr="00AE64DD" w:rsidRDefault="00AB1607" w:rsidP="00AB1607">
            <w:pPr>
              <w:rPr>
                <w:sz w:val="20"/>
                <w:szCs w:val="20"/>
              </w:rPr>
            </w:pPr>
          </w:p>
        </w:tc>
        <w:tc>
          <w:tcPr>
            <w:tcW w:w="715" w:type="dxa"/>
            <w:gridSpan w:val="5"/>
          </w:tcPr>
          <w:p w:rsidR="00AB1607" w:rsidRPr="00AE64DD" w:rsidRDefault="00AB1607" w:rsidP="00AB1607">
            <w:pPr>
              <w:rPr>
                <w:sz w:val="20"/>
                <w:szCs w:val="20"/>
              </w:rPr>
            </w:pPr>
          </w:p>
        </w:tc>
        <w:tc>
          <w:tcPr>
            <w:tcW w:w="693" w:type="dxa"/>
            <w:gridSpan w:val="4"/>
          </w:tcPr>
          <w:p w:rsidR="00AB1607" w:rsidRPr="00AE64DD" w:rsidRDefault="00AB1607" w:rsidP="00AB1607">
            <w:pPr>
              <w:rPr>
                <w:sz w:val="20"/>
                <w:szCs w:val="20"/>
              </w:rPr>
            </w:pPr>
          </w:p>
        </w:tc>
        <w:tc>
          <w:tcPr>
            <w:tcW w:w="709" w:type="dxa"/>
            <w:gridSpan w:val="7"/>
          </w:tcPr>
          <w:p w:rsidR="00AB1607" w:rsidRPr="00AE64DD" w:rsidRDefault="00AB1607" w:rsidP="00AB1607">
            <w:pPr>
              <w:rPr>
                <w:sz w:val="20"/>
                <w:szCs w:val="20"/>
              </w:rPr>
            </w:pPr>
          </w:p>
        </w:tc>
        <w:tc>
          <w:tcPr>
            <w:tcW w:w="709" w:type="dxa"/>
            <w:gridSpan w:val="5"/>
          </w:tcPr>
          <w:p w:rsidR="00AB1607" w:rsidRPr="00AE64DD" w:rsidRDefault="00AB1607" w:rsidP="00AB1607">
            <w:pPr>
              <w:jc w:val="center"/>
              <w:rPr>
                <w:sz w:val="20"/>
                <w:szCs w:val="20"/>
              </w:rPr>
            </w:pPr>
          </w:p>
        </w:tc>
        <w:tc>
          <w:tcPr>
            <w:tcW w:w="735" w:type="dxa"/>
            <w:gridSpan w:val="4"/>
          </w:tcPr>
          <w:p w:rsidR="00AB1607" w:rsidRPr="00AE64DD" w:rsidRDefault="00AB1607" w:rsidP="00AB1607">
            <w:pPr>
              <w:jc w:val="center"/>
              <w:rPr>
                <w:sz w:val="20"/>
                <w:szCs w:val="20"/>
              </w:rPr>
            </w:pPr>
          </w:p>
        </w:tc>
        <w:tc>
          <w:tcPr>
            <w:tcW w:w="718" w:type="dxa"/>
            <w:gridSpan w:val="2"/>
          </w:tcPr>
          <w:p w:rsidR="00AB1607" w:rsidRPr="00AE64DD" w:rsidRDefault="00AB1607" w:rsidP="00AB1607">
            <w:pPr>
              <w:jc w:val="center"/>
              <w:rPr>
                <w:sz w:val="20"/>
                <w:szCs w:val="20"/>
              </w:rPr>
            </w:pPr>
          </w:p>
        </w:tc>
        <w:tc>
          <w:tcPr>
            <w:tcW w:w="703" w:type="dxa"/>
            <w:shd w:val="clear" w:color="auto" w:fill="FFFFFF" w:themeFill="background1"/>
          </w:tcPr>
          <w:p w:rsidR="00AB1607" w:rsidRPr="00E733AC" w:rsidRDefault="00AB1607" w:rsidP="00AB1607">
            <w:pPr>
              <w:jc w:val="center"/>
              <w:rPr>
                <w:b/>
                <w:sz w:val="20"/>
                <w:szCs w:val="20"/>
              </w:rPr>
            </w:pPr>
          </w:p>
        </w:tc>
        <w:tc>
          <w:tcPr>
            <w:tcW w:w="715" w:type="dxa"/>
            <w:gridSpan w:val="2"/>
            <w:shd w:val="clear" w:color="auto" w:fill="FFFF00"/>
          </w:tcPr>
          <w:p w:rsidR="00AB1607" w:rsidRPr="00456C4B" w:rsidRDefault="00456C4B" w:rsidP="00AB1607">
            <w:pPr>
              <w:rPr>
                <w:b/>
                <w:sz w:val="20"/>
                <w:szCs w:val="20"/>
              </w:rPr>
            </w:pPr>
            <w:r w:rsidRPr="00456C4B">
              <w:rPr>
                <w:b/>
                <w:sz w:val="20"/>
                <w:szCs w:val="20"/>
              </w:rPr>
              <w:t>0,0%</w:t>
            </w:r>
          </w:p>
        </w:tc>
        <w:tc>
          <w:tcPr>
            <w:tcW w:w="678" w:type="dxa"/>
          </w:tcPr>
          <w:p w:rsidR="00AB1607" w:rsidRPr="00AE64DD" w:rsidRDefault="00AB1607" w:rsidP="00AB1607">
            <w:pPr>
              <w:rPr>
                <w:sz w:val="20"/>
                <w:szCs w:val="20"/>
              </w:rPr>
            </w:pPr>
          </w:p>
        </w:tc>
      </w:tr>
      <w:tr w:rsidR="00AB1607" w:rsidTr="00456C4B">
        <w:tc>
          <w:tcPr>
            <w:tcW w:w="4374" w:type="dxa"/>
          </w:tcPr>
          <w:p w:rsidR="00AB1607" w:rsidRPr="00E733AC" w:rsidRDefault="00AB1607" w:rsidP="00AB1607">
            <w:pPr>
              <w:jc w:val="center"/>
              <w:rPr>
                <w:b/>
                <w:sz w:val="20"/>
                <w:szCs w:val="20"/>
              </w:rPr>
            </w:pPr>
            <w:r w:rsidRPr="00E733AC">
              <w:rPr>
                <w:b/>
                <w:sz w:val="20"/>
                <w:szCs w:val="20"/>
              </w:rPr>
              <w:t>META EXECUTADA NO PERIODO</w:t>
            </w:r>
          </w:p>
        </w:tc>
        <w:tc>
          <w:tcPr>
            <w:tcW w:w="845" w:type="dxa"/>
            <w:gridSpan w:val="4"/>
            <w:shd w:val="clear" w:color="auto" w:fill="FF0000"/>
          </w:tcPr>
          <w:p w:rsidR="00AB1607" w:rsidRPr="00E733AC" w:rsidRDefault="000E6CDD" w:rsidP="00AB1607">
            <w:pPr>
              <w:jc w:val="center"/>
              <w:rPr>
                <w:b/>
                <w:sz w:val="20"/>
                <w:szCs w:val="20"/>
              </w:rPr>
            </w:pPr>
            <w:r>
              <w:rPr>
                <w:b/>
                <w:sz w:val="20"/>
                <w:szCs w:val="20"/>
              </w:rPr>
              <w:t>0,0</w:t>
            </w:r>
            <w:r w:rsidR="00AB1607" w:rsidRPr="00E733AC">
              <w:rPr>
                <w:b/>
                <w:sz w:val="20"/>
                <w:szCs w:val="20"/>
              </w:rPr>
              <w:t>%</w:t>
            </w:r>
          </w:p>
        </w:tc>
        <w:tc>
          <w:tcPr>
            <w:tcW w:w="986" w:type="dxa"/>
          </w:tcPr>
          <w:p w:rsidR="00AB1607" w:rsidRPr="00AE64DD" w:rsidRDefault="00AB1607" w:rsidP="00AB1607">
            <w:pPr>
              <w:rPr>
                <w:sz w:val="20"/>
                <w:szCs w:val="20"/>
              </w:rPr>
            </w:pPr>
          </w:p>
        </w:tc>
        <w:tc>
          <w:tcPr>
            <w:tcW w:w="724" w:type="dxa"/>
            <w:gridSpan w:val="3"/>
          </w:tcPr>
          <w:p w:rsidR="00AB1607" w:rsidRPr="00AE64DD" w:rsidRDefault="00AB1607" w:rsidP="00AB1607">
            <w:pPr>
              <w:rPr>
                <w:sz w:val="20"/>
                <w:szCs w:val="20"/>
              </w:rPr>
            </w:pPr>
          </w:p>
        </w:tc>
        <w:tc>
          <w:tcPr>
            <w:tcW w:w="694" w:type="dxa"/>
            <w:gridSpan w:val="2"/>
          </w:tcPr>
          <w:p w:rsidR="00AB1607" w:rsidRPr="00AE64DD" w:rsidRDefault="00AB1607" w:rsidP="00AB1607">
            <w:pPr>
              <w:rPr>
                <w:sz w:val="20"/>
                <w:szCs w:val="20"/>
              </w:rPr>
            </w:pPr>
          </w:p>
        </w:tc>
        <w:tc>
          <w:tcPr>
            <w:tcW w:w="715" w:type="dxa"/>
            <w:gridSpan w:val="5"/>
          </w:tcPr>
          <w:p w:rsidR="00AB1607" w:rsidRPr="00AE64DD" w:rsidRDefault="00AB1607" w:rsidP="00AB1607">
            <w:pPr>
              <w:rPr>
                <w:sz w:val="20"/>
                <w:szCs w:val="20"/>
              </w:rPr>
            </w:pPr>
          </w:p>
        </w:tc>
        <w:tc>
          <w:tcPr>
            <w:tcW w:w="693" w:type="dxa"/>
            <w:gridSpan w:val="4"/>
          </w:tcPr>
          <w:p w:rsidR="00AB1607" w:rsidRPr="00AE64DD" w:rsidRDefault="00AB1607" w:rsidP="00AB1607">
            <w:pPr>
              <w:rPr>
                <w:sz w:val="20"/>
                <w:szCs w:val="20"/>
              </w:rPr>
            </w:pPr>
          </w:p>
        </w:tc>
        <w:tc>
          <w:tcPr>
            <w:tcW w:w="709" w:type="dxa"/>
            <w:gridSpan w:val="7"/>
          </w:tcPr>
          <w:p w:rsidR="00AB1607" w:rsidRPr="00AE64DD" w:rsidRDefault="00AB1607" w:rsidP="00AB1607">
            <w:pPr>
              <w:rPr>
                <w:sz w:val="20"/>
                <w:szCs w:val="20"/>
              </w:rPr>
            </w:pPr>
          </w:p>
        </w:tc>
        <w:tc>
          <w:tcPr>
            <w:tcW w:w="709" w:type="dxa"/>
            <w:gridSpan w:val="5"/>
          </w:tcPr>
          <w:p w:rsidR="00AB1607" w:rsidRPr="00AE64DD" w:rsidRDefault="00AB1607" w:rsidP="00AB1607">
            <w:pPr>
              <w:jc w:val="center"/>
              <w:rPr>
                <w:sz w:val="20"/>
                <w:szCs w:val="20"/>
              </w:rPr>
            </w:pPr>
          </w:p>
        </w:tc>
        <w:tc>
          <w:tcPr>
            <w:tcW w:w="735" w:type="dxa"/>
            <w:gridSpan w:val="4"/>
          </w:tcPr>
          <w:p w:rsidR="00AB1607" w:rsidRPr="00AE64DD" w:rsidRDefault="00AB1607" w:rsidP="00AB1607">
            <w:pPr>
              <w:jc w:val="center"/>
              <w:rPr>
                <w:sz w:val="20"/>
                <w:szCs w:val="20"/>
              </w:rPr>
            </w:pPr>
          </w:p>
        </w:tc>
        <w:tc>
          <w:tcPr>
            <w:tcW w:w="718" w:type="dxa"/>
            <w:gridSpan w:val="2"/>
          </w:tcPr>
          <w:p w:rsidR="00AB1607" w:rsidRPr="00AE64DD" w:rsidRDefault="00AB1607" w:rsidP="00AB1607">
            <w:pPr>
              <w:jc w:val="center"/>
              <w:rPr>
                <w:sz w:val="20"/>
                <w:szCs w:val="20"/>
              </w:rPr>
            </w:pPr>
          </w:p>
        </w:tc>
        <w:tc>
          <w:tcPr>
            <w:tcW w:w="703" w:type="dxa"/>
          </w:tcPr>
          <w:p w:rsidR="00AB1607" w:rsidRPr="00AE64DD" w:rsidRDefault="00AB1607" w:rsidP="00AB1607">
            <w:pPr>
              <w:jc w:val="center"/>
              <w:rPr>
                <w:sz w:val="20"/>
                <w:szCs w:val="20"/>
              </w:rPr>
            </w:pPr>
          </w:p>
        </w:tc>
        <w:tc>
          <w:tcPr>
            <w:tcW w:w="715" w:type="dxa"/>
            <w:gridSpan w:val="2"/>
          </w:tcPr>
          <w:p w:rsidR="00AB1607" w:rsidRPr="00AE64DD" w:rsidRDefault="00AB1607" w:rsidP="00AB1607">
            <w:pPr>
              <w:rPr>
                <w:sz w:val="20"/>
                <w:szCs w:val="20"/>
              </w:rPr>
            </w:pPr>
          </w:p>
        </w:tc>
        <w:tc>
          <w:tcPr>
            <w:tcW w:w="678" w:type="dxa"/>
          </w:tcPr>
          <w:p w:rsidR="00AB1607" w:rsidRPr="00AE64DD" w:rsidRDefault="00AB1607" w:rsidP="00AB1607">
            <w:pPr>
              <w:rPr>
                <w:sz w:val="20"/>
                <w:szCs w:val="20"/>
              </w:rPr>
            </w:pPr>
          </w:p>
        </w:tc>
      </w:tr>
      <w:tr w:rsidR="00AB1607" w:rsidTr="00801EE6">
        <w:tc>
          <w:tcPr>
            <w:tcW w:w="4374" w:type="dxa"/>
            <w:vMerge w:val="restart"/>
          </w:tcPr>
          <w:p w:rsidR="00AB1607" w:rsidRDefault="000E6CDD" w:rsidP="00AB1607">
            <w:pPr>
              <w:jc w:val="center"/>
            </w:pPr>
            <w:r>
              <w:rPr>
                <w:b/>
              </w:rPr>
              <w:t>INDICADOR 5 B</w:t>
            </w:r>
          </w:p>
        </w:tc>
        <w:tc>
          <w:tcPr>
            <w:tcW w:w="9624" w:type="dxa"/>
            <w:gridSpan w:val="41"/>
          </w:tcPr>
          <w:p w:rsidR="00AB1607" w:rsidRDefault="00AB1607" w:rsidP="00AB1607">
            <w:pPr>
              <w:jc w:val="center"/>
            </w:pPr>
            <w:r>
              <w:t>Estudantes com proficiência insuficiente em Escrita (níveis 1, 2 e 3 da escala de proficiência)</w:t>
            </w:r>
          </w:p>
        </w:tc>
      </w:tr>
      <w:tr w:rsidR="00AB1607" w:rsidTr="00456C4B">
        <w:tc>
          <w:tcPr>
            <w:tcW w:w="4374" w:type="dxa"/>
            <w:vMerge/>
          </w:tcPr>
          <w:p w:rsidR="00AB1607" w:rsidRDefault="00AB1607" w:rsidP="00AB1607">
            <w:pPr>
              <w:jc w:val="center"/>
            </w:pPr>
          </w:p>
        </w:tc>
        <w:tc>
          <w:tcPr>
            <w:tcW w:w="845" w:type="dxa"/>
            <w:gridSpan w:val="4"/>
            <w:tcBorders>
              <w:bottom w:val="single" w:sz="4" w:space="0" w:color="auto"/>
            </w:tcBorders>
          </w:tcPr>
          <w:p w:rsidR="00AB1607" w:rsidRPr="00AE64DD" w:rsidRDefault="00AB1607" w:rsidP="00AB1607">
            <w:pPr>
              <w:jc w:val="center"/>
              <w:rPr>
                <w:b/>
                <w:sz w:val="20"/>
                <w:szCs w:val="20"/>
              </w:rPr>
            </w:pPr>
            <w:r w:rsidRPr="00AE64DD">
              <w:rPr>
                <w:b/>
                <w:sz w:val="20"/>
                <w:szCs w:val="20"/>
              </w:rPr>
              <w:t>2014</w:t>
            </w:r>
          </w:p>
        </w:tc>
        <w:tc>
          <w:tcPr>
            <w:tcW w:w="986" w:type="dxa"/>
            <w:tcBorders>
              <w:bottom w:val="single" w:sz="4" w:space="0" w:color="auto"/>
            </w:tcBorders>
          </w:tcPr>
          <w:p w:rsidR="00AB1607" w:rsidRPr="00AE64DD" w:rsidRDefault="00AB1607" w:rsidP="00AB1607">
            <w:pPr>
              <w:jc w:val="center"/>
              <w:rPr>
                <w:b/>
                <w:sz w:val="20"/>
                <w:szCs w:val="20"/>
              </w:rPr>
            </w:pPr>
            <w:r w:rsidRPr="00AE64DD">
              <w:rPr>
                <w:b/>
                <w:sz w:val="20"/>
                <w:szCs w:val="20"/>
              </w:rPr>
              <w:t>2015</w:t>
            </w:r>
          </w:p>
        </w:tc>
        <w:tc>
          <w:tcPr>
            <w:tcW w:w="724" w:type="dxa"/>
            <w:gridSpan w:val="3"/>
            <w:tcBorders>
              <w:bottom w:val="single" w:sz="4" w:space="0" w:color="auto"/>
            </w:tcBorders>
          </w:tcPr>
          <w:p w:rsidR="00AB1607" w:rsidRPr="00AE64DD" w:rsidRDefault="00AB1607" w:rsidP="00AB1607">
            <w:pPr>
              <w:jc w:val="center"/>
              <w:rPr>
                <w:b/>
                <w:sz w:val="20"/>
                <w:szCs w:val="20"/>
              </w:rPr>
            </w:pPr>
            <w:r w:rsidRPr="00AE64DD">
              <w:rPr>
                <w:b/>
                <w:sz w:val="20"/>
                <w:szCs w:val="20"/>
              </w:rPr>
              <w:t>2016</w:t>
            </w:r>
          </w:p>
        </w:tc>
        <w:tc>
          <w:tcPr>
            <w:tcW w:w="694" w:type="dxa"/>
            <w:gridSpan w:val="2"/>
            <w:tcBorders>
              <w:bottom w:val="single" w:sz="4" w:space="0" w:color="auto"/>
            </w:tcBorders>
          </w:tcPr>
          <w:p w:rsidR="00AB1607" w:rsidRPr="00AE64DD" w:rsidRDefault="00AB1607" w:rsidP="00AB1607">
            <w:pPr>
              <w:jc w:val="center"/>
              <w:rPr>
                <w:b/>
                <w:sz w:val="20"/>
                <w:szCs w:val="20"/>
              </w:rPr>
            </w:pPr>
            <w:r w:rsidRPr="00AE64DD">
              <w:rPr>
                <w:b/>
                <w:sz w:val="20"/>
                <w:szCs w:val="20"/>
              </w:rPr>
              <w:t>2017</w:t>
            </w:r>
          </w:p>
        </w:tc>
        <w:tc>
          <w:tcPr>
            <w:tcW w:w="715" w:type="dxa"/>
            <w:gridSpan w:val="5"/>
            <w:tcBorders>
              <w:bottom w:val="single" w:sz="4" w:space="0" w:color="auto"/>
            </w:tcBorders>
          </w:tcPr>
          <w:p w:rsidR="00AB1607" w:rsidRPr="00AE64DD" w:rsidRDefault="00AB1607" w:rsidP="00AB1607">
            <w:pPr>
              <w:jc w:val="center"/>
              <w:rPr>
                <w:b/>
                <w:sz w:val="20"/>
                <w:szCs w:val="20"/>
              </w:rPr>
            </w:pPr>
            <w:r w:rsidRPr="00AE64DD">
              <w:rPr>
                <w:b/>
                <w:sz w:val="20"/>
                <w:szCs w:val="20"/>
              </w:rPr>
              <w:t>2018</w:t>
            </w:r>
          </w:p>
        </w:tc>
        <w:tc>
          <w:tcPr>
            <w:tcW w:w="678" w:type="dxa"/>
            <w:gridSpan w:val="3"/>
            <w:tcBorders>
              <w:bottom w:val="single" w:sz="4" w:space="0" w:color="auto"/>
            </w:tcBorders>
          </w:tcPr>
          <w:p w:rsidR="00AB1607" w:rsidRPr="00AE64DD" w:rsidRDefault="00AB1607" w:rsidP="00AB1607">
            <w:pPr>
              <w:jc w:val="center"/>
              <w:rPr>
                <w:b/>
                <w:sz w:val="20"/>
                <w:szCs w:val="20"/>
              </w:rPr>
            </w:pPr>
            <w:r w:rsidRPr="00AE64DD">
              <w:rPr>
                <w:b/>
                <w:sz w:val="20"/>
                <w:szCs w:val="20"/>
              </w:rPr>
              <w:t>2019</w:t>
            </w:r>
          </w:p>
        </w:tc>
        <w:tc>
          <w:tcPr>
            <w:tcW w:w="705" w:type="dxa"/>
            <w:gridSpan w:val="6"/>
            <w:tcBorders>
              <w:bottom w:val="single" w:sz="4" w:space="0" w:color="auto"/>
            </w:tcBorders>
          </w:tcPr>
          <w:p w:rsidR="00AB1607" w:rsidRPr="00AE64DD" w:rsidRDefault="00AB1607" w:rsidP="00AB1607">
            <w:pPr>
              <w:jc w:val="center"/>
              <w:rPr>
                <w:b/>
                <w:sz w:val="20"/>
                <w:szCs w:val="20"/>
              </w:rPr>
            </w:pPr>
            <w:r w:rsidRPr="00AE64DD">
              <w:rPr>
                <w:b/>
                <w:sz w:val="20"/>
                <w:szCs w:val="20"/>
              </w:rPr>
              <w:t>2020</w:t>
            </w:r>
          </w:p>
        </w:tc>
        <w:tc>
          <w:tcPr>
            <w:tcW w:w="728" w:type="dxa"/>
            <w:gridSpan w:val="7"/>
            <w:tcBorders>
              <w:bottom w:val="single" w:sz="4" w:space="0" w:color="auto"/>
            </w:tcBorders>
          </w:tcPr>
          <w:p w:rsidR="00AB1607" w:rsidRPr="00AE64DD" w:rsidRDefault="00AB1607" w:rsidP="00AB1607">
            <w:pPr>
              <w:jc w:val="center"/>
              <w:rPr>
                <w:b/>
                <w:sz w:val="20"/>
                <w:szCs w:val="20"/>
              </w:rPr>
            </w:pPr>
            <w:r w:rsidRPr="00AE64DD">
              <w:rPr>
                <w:b/>
                <w:sz w:val="20"/>
                <w:szCs w:val="20"/>
              </w:rPr>
              <w:t>2021</w:t>
            </w:r>
          </w:p>
        </w:tc>
        <w:tc>
          <w:tcPr>
            <w:tcW w:w="720" w:type="dxa"/>
            <w:gridSpan w:val="3"/>
            <w:tcBorders>
              <w:bottom w:val="single" w:sz="4" w:space="0" w:color="auto"/>
            </w:tcBorders>
          </w:tcPr>
          <w:p w:rsidR="00AB1607" w:rsidRPr="00AE64DD" w:rsidRDefault="00AB1607" w:rsidP="00AB1607">
            <w:pPr>
              <w:jc w:val="center"/>
              <w:rPr>
                <w:b/>
                <w:sz w:val="20"/>
                <w:szCs w:val="20"/>
              </w:rPr>
            </w:pPr>
            <w:r w:rsidRPr="00AE64DD">
              <w:rPr>
                <w:b/>
                <w:sz w:val="20"/>
                <w:szCs w:val="20"/>
              </w:rPr>
              <w:t>2022</w:t>
            </w:r>
          </w:p>
        </w:tc>
        <w:tc>
          <w:tcPr>
            <w:tcW w:w="733" w:type="dxa"/>
            <w:gridSpan w:val="3"/>
            <w:tcBorders>
              <w:bottom w:val="single" w:sz="4" w:space="0" w:color="auto"/>
            </w:tcBorders>
          </w:tcPr>
          <w:p w:rsidR="00AB1607" w:rsidRPr="00AE64DD" w:rsidRDefault="00AB1607" w:rsidP="00AB1607">
            <w:pPr>
              <w:jc w:val="center"/>
              <w:rPr>
                <w:b/>
                <w:sz w:val="20"/>
                <w:szCs w:val="20"/>
              </w:rPr>
            </w:pPr>
            <w:r w:rsidRPr="00AE64DD">
              <w:rPr>
                <w:b/>
                <w:sz w:val="20"/>
                <w:szCs w:val="20"/>
              </w:rPr>
              <w:t>2023</w:t>
            </w:r>
          </w:p>
        </w:tc>
        <w:tc>
          <w:tcPr>
            <w:tcW w:w="703" w:type="dxa"/>
            <w:tcBorders>
              <w:bottom w:val="single" w:sz="4" w:space="0" w:color="auto"/>
            </w:tcBorders>
          </w:tcPr>
          <w:p w:rsidR="00AB1607" w:rsidRPr="00AE64DD" w:rsidRDefault="00AB1607" w:rsidP="00AB1607">
            <w:pPr>
              <w:jc w:val="center"/>
              <w:rPr>
                <w:b/>
                <w:sz w:val="20"/>
                <w:szCs w:val="20"/>
              </w:rPr>
            </w:pPr>
            <w:r w:rsidRPr="00AE64DD">
              <w:rPr>
                <w:b/>
                <w:sz w:val="20"/>
                <w:szCs w:val="20"/>
              </w:rPr>
              <w:t>2024</w:t>
            </w:r>
          </w:p>
        </w:tc>
        <w:tc>
          <w:tcPr>
            <w:tcW w:w="715" w:type="dxa"/>
            <w:gridSpan w:val="2"/>
            <w:tcBorders>
              <w:bottom w:val="single" w:sz="4" w:space="0" w:color="auto"/>
            </w:tcBorders>
          </w:tcPr>
          <w:p w:rsidR="00AB1607" w:rsidRPr="00AE64DD" w:rsidRDefault="00AB1607" w:rsidP="00AB1607">
            <w:pPr>
              <w:jc w:val="center"/>
              <w:rPr>
                <w:b/>
                <w:sz w:val="20"/>
                <w:szCs w:val="20"/>
              </w:rPr>
            </w:pPr>
            <w:r w:rsidRPr="00AE64DD">
              <w:rPr>
                <w:b/>
                <w:sz w:val="20"/>
                <w:szCs w:val="20"/>
              </w:rPr>
              <w:t>2025</w:t>
            </w:r>
          </w:p>
        </w:tc>
        <w:tc>
          <w:tcPr>
            <w:tcW w:w="678" w:type="dxa"/>
            <w:tcBorders>
              <w:bottom w:val="single" w:sz="4" w:space="0" w:color="auto"/>
            </w:tcBorders>
          </w:tcPr>
          <w:p w:rsidR="00AB1607" w:rsidRPr="00AE64DD" w:rsidRDefault="00AB1607" w:rsidP="00AB1607">
            <w:pPr>
              <w:jc w:val="center"/>
              <w:rPr>
                <w:b/>
                <w:sz w:val="20"/>
                <w:szCs w:val="20"/>
              </w:rPr>
            </w:pPr>
            <w:r w:rsidRPr="00AE64DD">
              <w:rPr>
                <w:b/>
                <w:sz w:val="20"/>
                <w:szCs w:val="20"/>
              </w:rPr>
              <w:t>2026</w:t>
            </w:r>
          </w:p>
        </w:tc>
      </w:tr>
      <w:tr w:rsidR="00AB1607" w:rsidTr="00456C4B">
        <w:tc>
          <w:tcPr>
            <w:tcW w:w="4374" w:type="dxa"/>
          </w:tcPr>
          <w:p w:rsidR="00AB1607" w:rsidRPr="005669C8" w:rsidRDefault="00AB1607" w:rsidP="00AB1607">
            <w:pPr>
              <w:jc w:val="center"/>
              <w:rPr>
                <w:b/>
                <w:sz w:val="20"/>
              </w:rPr>
            </w:pPr>
            <w:r w:rsidRPr="005669C8">
              <w:rPr>
                <w:b/>
                <w:sz w:val="20"/>
              </w:rPr>
              <w:t>META PEVISTA</w:t>
            </w:r>
          </w:p>
        </w:tc>
        <w:tc>
          <w:tcPr>
            <w:tcW w:w="845" w:type="dxa"/>
            <w:gridSpan w:val="4"/>
          </w:tcPr>
          <w:p w:rsidR="00AB1607" w:rsidRPr="00AE64DD" w:rsidRDefault="00AB1607" w:rsidP="00AB1607">
            <w:pPr>
              <w:jc w:val="center"/>
              <w:rPr>
                <w:sz w:val="20"/>
                <w:szCs w:val="20"/>
              </w:rPr>
            </w:pPr>
          </w:p>
        </w:tc>
        <w:tc>
          <w:tcPr>
            <w:tcW w:w="986" w:type="dxa"/>
          </w:tcPr>
          <w:p w:rsidR="00AB1607" w:rsidRPr="00AE64DD" w:rsidRDefault="00AB1607" w:rsidP="00AB1607">
            <w:pPr>
              <w:jc w:val="center"/>
              <w:rPr>
                <w:sz w:val="20"/>
                <w:szCs w:val="20"/>
              </w:rPr>
            </w:pPr>
          </w:p>
        </w:tc>
        <w:tc>
          <w:tcPr>
            <w:tcW w:w="724" w:type="dxa"/>
            <w:gridSpan w:val="3"/>
          </w:tcPr>
          <w:p w:rsidR="00AB1607" w:rsidRPr="00AE64DD" w:rsidRDefault="00AB1607" w:rsidP="00AB1607">
            <w:pPr>
              <w:jc w:val="center"/>
              <w:rPr>
                <w:sz w:val="20"/>
                <w:szCs w:val="20"/>
              </w:rPr>
            </w:pPr>
          </w:p>
        </w:tc>
        <w:tc>
          <w:tcPr>
            <w:tcW w:w="694" w:type="dxa"/>
            <w:gridSpan w:val="2"/>
          </w:tcPr>
          <w:p w:rsidR="00AB1607" w:rsidRPr="00AE64DD" w:rsidRDefault="00AB1607" w:rsidP="00AB1607">
            <w:pPr>
              <w:jc w:val="center"/>
              <w:rPr>
                <w:sz w:val="20"/>
                <w:szCs w:val="20"/>
              </w:rPr>
            </w:pPr>
          </w:p>
        </w:tc>
        <w:tc>
          <w:tcPr>
            <w:tcW w:w="715" w:type="dxa"/>
            <w:gridSpan w:val="5"/>
          </w:tcPr>
          <w:p w:rsidR="00AB1607" w:rsidRPr="00AE64DD" w:rsidRDefault="00AB1607" w:rsidP="00AB1607">
            <w:pPr>
              <w:jc w:val="center"/>
              <w:rPr>
                <w:sz w:val="20"/>
                <w:szCs w:val="20"/>
              </w:rPr>
            </w:pPr>
          </w:p>
        </w:tc>
        <w:tc>
          <w:tcPr>
            <w:tcW w:w="678" w:type="dxa"/>
            <w:gridSpan w:val="3"/>
          </w:tcPr>
          <w:p w:rsidR="00AB1607" w:rsidRPr="00AE64DD" w:rsidRDefault="00AB1607" w:rsidP="00AB1607">
            <w:pPr>
              <w:jc w:val="center"/>
              <w:rPr>
                <w:sz w:val="20"/>
                <w:szCs w:val="20"/>
              </w:rPr>
            </w:pPr>
          </w:p>
        </w:tc>
        <w:tc>
          <w:tcPr>
            <w:tcW w:w="705" w:type="dxa"/>
            <w:gridSpan w:val="6"/>
          </w:tcPr>
          <w:p w:rsidR="00AB1607" w:rsidRPr="00AE64DD" w:rsidRDefault="00AB1607" w:rsidP="00AB1607">
            <w:pPr>
              <w:jc w:val="center"/>
              <w:rPr>
                <w:sz w:val="20"/>
                <w:szCs w:val="20"/>
              </w:rPr>
            </w:pPr>
          </w:p>
        </w:tc>
        <w:tc>
          <w:tcPr>
            <w:tcW w:w="728" w:type="dxa"/>
            <w:gridSpan w:val="7"/>
          </w:tcPr>
          <w:p w:rsidR="00AB1607" w:rsidRPr="00AE64DD" w:rsidRDefault="00AB1607" w:rsidP="00AB1607">
            <w:pPr>
              <w:jc w:val="center"/>
              <w:rPr>
                <w:sz w:val="20"/>
                <w:szCs w:val="20"/>
              </w:rPr>
            </w:pPr>
          </w:p>
        </w:tc>
        <w:tc>
          <w:tcPr>
            <w:tcW w:w="720" w:type="dxa"/>
            <w:gridSpan w:val="3"/>
          </w:tcPr>
          <w:p w:rsidR="00AB1607" w:rsidRPr="00AE64DD" w:rsidRDefault="00AB1607" w:rsidP="00AB1607">
            <w:pPr>
              <w:jc w:val="center"/>
              <w:rPr>
                <w:sz w:val="20"/>
                <w:szCs w:val="20"/>
              </w:rPr>
            </w:pPr>
          </w:p>
        </w:tc>
        <w:tc>
          <w:tcPr>
            <w:tcW w:w="733" w:type="dxa"/>
            <w:gridSpan w:val="3"/>
          </w:tcPr>
          <w:p w:rsidR="00AB1607" w:rsidRPr="00AE64DD" w:rsidRDefault="00AB1607" w:rsidP="00AB1607">
            <w:pPr>
              <w:jc w:val="center"/>
              <w:rPr>
                <w:sz w:val="20"/>
                <w:szCs w:val="20"/>
              </w:rPr>
            </w:pPr>
          </w:p>
        </w:tc>
        <w:tc>
          <w:tcPr>
            <w:tcW w:w="703" w:type="dxa"/>
            <w:shd w:val="clear" w:color="auto" w:fill="FFFFFF" w:themeFill="background1"/>
          </w:tcPr>
          <w:p w:rsidR="00AB1607" w:rsidRPr="00E733AC" w:rsidRDefault="00AB1607" w:rsidP="00AB1607">
            <w:pPr>
              <w:jc w:val="center"/>
              <w:rPr>
                <w:b/>
                <w:sz w:val="20"/>
                <w:szCs w:val="20"/>
              </w:rPr>
            </w:pPr>
          </w:p>
        </w:tc>
        <w:tc>
          <w:tcPr>
            <w:tcW w:w="715" w:type="dxa"/>
            <w:gridSpan w:val="2"/>
            <w:shd w:val="clear" w:color="auto" w:fill="FFFF00"/>
          </w:tcPr>
          <w:p w:rsidR="00AB1607" w:rsidRPr="00456C4B" w:rsidRDefault="00456C4B" w:rsidP="00AB1607">
            <w:pPr>
              <w:jc w:val="center"/>
              <w:rPr>
                <w:b/>
                <w:sz w:val="20"/>
                <w:szCs w:val="20"/>
              </w:rPr>
            </w:pPr>
            <w:r w:rsidRPr="00456C4B">
              <w:rPr>
                <w:b/>
                <w:sz w:val="20"/>
                <w:szCs w:val="20"/>
              </w:rPr>
              <w:t>0,0%</w:t>
            </w:r>
          </w:p>
        </w:tc>
        <w:tc>
          <w:tcPr>
            <w:tcW w:w="678" w:type="dxa"/>
          </w:tcPr>
          <w:p w:rsidR="00AB1607" w:rsidRPr="00AE64DD" w:rsidRDefault="00AB1607" w:rsidP="00AB1607">
            <w:pPr>
              <w:jc w:val="center"/>
              <w:rPr>
                <w:sz w:val="20"/>
                <w:szCs w:val="20"/>
              </w:rPr>
            </w:pPr>
          </w:p>
        </w:tc>
      </w:tr>
      <w:tr w:rsidR="00AB1607" w:rsidTr="00456C4B">
        <w:tc>
          <w:tcPr>
            <w:tcW w:w="4374" w:type="dxa"/>
          </w:tcPr>
          <w:p w:rsidR="00AB1607" w:rsidRPr="00E733AC" w:rsidRDefault="00AB1607" w:rsidP="00AB1607">
            <w:pPr>
              <w:jc w:val="center"/>
              <w:rPr>
                <w:b/>
                <w:sz w:val="20"/>
                <w:szCs w:val="20"/>
              </w:rPr>
            </w:pPr>
            <w:r w:rsidRPr="00E733AC">
              <w:rPr>
                <w:b/>
                <w:sz w:val="20"/>
                <w:szCs w:val="20"/>
              </w:rPr>
              <w:t>META EXECUTADA NO PERIODO</w:t>
            </w:r>
          </w:p>
        </w:tc>
        <w:tc>
          <w:tcPr>
            <w:tcW w:w="845" w:type="dxa"/>
            <w:gridSpan w:val="4"/>
            <w:shd w:val="clear" w:color="auto" w:fill="FF0000"/>
          </w:tcPr>
          <w:p w:rsidR="00AB1607" w:rsidRPr="00E733AC" w:rsidRDefault="000E6CDD" w:rsidP="00AB1607">
            <w:pPr>
              <w:jc w:val="center"/>
              <w:rPr>
                <w:b/>
                <w:sz w:val="20"/>
                <w:szCs w:val="20"/>
              </w:rPr>
            </w:pPr>
            <w:r>
              <w:rPr>
                <w:b/>
                <w:sz w:val="20"/>
                <w:szCs w:val="20"/>
              </w:rPr>
              <w:t>4,1</w:t>
            </w:r>
            <w:r w:rsidR="00AB1607" w:rsidRPr="00E733AC">
              <w:rPr>
                <w:b/>
                <w:sz w:val="20"/>
                <w:szCs w:val="20"/>
              </w:rPr>
              <w:t>%</w:t>
            </w:r>
          </w:p>
        </w:tc>
        <w:tc>
          <w:tcPr>
            <w:tcW w:w="986" w:type="dxa"/>
          </w:tcPr>
          <w:p w:rsidR="00AB1607" w:rsidRPr="00AE64DD" w:rsidRDefault="00AB1607" w:rsidP="00AB1607">
            <w:pPr>
              <w:jc w:val="center"/>
              <w:rPr>
                <w:sz w:val="20"/>
                <w:szCs w:val="20"/>
              </w:rPr>
            </w:pPr>
          </w:p>
        </w:tc>
        <w:tc>
          <w:tcPr>
            <w:tcW w:w="724" w:type="dxa"/>
            <w:gridSpan w:val="3"/>
          </w:tcPr>
          <w:p w:rsidR="00AB1607" w:rsidRPr="00AE64DD" w:rsidRDefault="00AB1607" w:rsidP="00AB1607">
            <w:pPr>
              <w:jc w:val="center"/>
              <w:rPr>
                <w:sz w:val="20"/>
                <w:szCs w:val="20"/>
              </w:rPr>
            </w:pPr>
          </w:p>
        </w:tc>
        <w:tc>
          <w:tcPr>
            <w:tcW w:w="694" w:type="dxa"/>
            <w:gridSpan w:val="2"/>
          </w:tcPr>
          <w:p w:rsidR="00AB1607" w:rsidRPr="00AE64DD" w:rsidRDefault="00AB1607" w:rsidP="00AB1607">
            <w:pPr>
              <w:jc w:val="center"/>
              <w:rPr>
                <w:sz w:val="20"/>
                <w:szCs w:val="20"/>
              </w:rPr>
            </w:pPr>
          </w:p>
        </w:tc>
        <w:tc>
          <w:tcPr>
            <w:tcW w:w="715" w:type="dxa"/>
            <w:gridSpan w:val="5"/>
          </w:tcPr>
          <w:p w:rsidR="00AB1607" w:rsidRPr="00AE64DD" w:rsidRDefault="00AB1607" w:rsidP="00AB1607">
            <w:pPr>
              <w:jc w:val="center"/>
              <w:rPr>
                <w:sz w:val="20"/>
                <w:szCs w:val="20"/>
              </w:rPr>
            </w:pPr>
          </w:p>
        </w:tc>
        <w:tc>
          <w:tcPr>
            <w:tcW w:w="678" w:type="dxa"/>
            <w:gridSpan w:val="3"/>
          </w:tcPr>
          <w:p w:rsidR="00AB1607" w:rsidRPr="00AE64DD" w:rsidRDefault="00AB1607" w:rsidP="00AB1607">
            <w:pPr>
              <w:jc w:val="center"/>
              <w:rPr>
                <w:sz w:val="20"/>
                <w:szCs w:val="20"/>
              </w:rPr>
            </w:pPr>
          </w:p>
        </w:tc>
        <w:tc>
          <w:tcPr>
            <w:tcW w:w="705" w:type="dxa"/>
            <w:gridSpan w:val="6"/>
          </w:tcPr>
          <w:p w:rsidR="00AB1607" w:rsidRPr="00AE64DD" w:rsidRDefault="00AB1607" w:rsidP="00AB1607">
            <w:pPr>
              <w:jc w:val="center"/>
              <w:rPr>
                <w:sz w:val="20"/>
                <w:szCs w:val="20"/>
              </w:rPr>
            </w:pPr>
          </w:p>
        </w:tc>
        <w:tc>
          <w:tcPr>
            <w:tcW w:w="728" w:type="dxa"/>
            <w:gridSpan w:val="7"/>
          </w:tcPr>
          <w:p w:rsidR="00AB1607" w:rsidRPr="00AE64DD" w:rsidRDefault="00AB1607" w:rsidP="00AB1607">
            <w:pPr>
              <w:jc w:val="center"/>
              <w:rPr>
                <w:sz w:val="20"/>
                <w:szCs w:val="20"/>
              </w:rPr>
            </w:pPr>
          </w:p>
        </w:tc>
        <w:tc>
          <w:tcPr>
            <w:tcW w:w="720" w:type="dxa"/>
            <w:gridSpan w:val="3"/>
          </w:tcPr>
          <w:p w:rsidR="00AB1607" w:rsidRPr="00AE64DD" w:rsidRDefault="00AB1607" w:rsidP="00AB1607">
            <w:pPr>
              <w:jc w:val="center"/>
              <w:rPr>
                <w:sz w:val="20"/>
                <w:szCs w:val="20"/>
              </w:rPr>
            </w:pPr>
          </w:p>
        </w:tc>
        <w:tc>
          <w:tcPr>
            <w:tcW w:w="733" w:type="dxa"/>
            <w:gridSpan w:val="3"/>
          </w:tcPr>
          <w:p w:rsidR="00AB1607" w:rsidRPr="00AE64DD" w:rsidRDefault="00AB1607" w:rsidP="00AB1607">
            <w:pPr>
              <w:jc w:val="center"/>
              <w:rPr>
                <w:sz w:val="20"/>
                <w:szCs w:val="20"/>
              </w:rPr>
            </w:pPr>
          </w:p>
        </w:tc>
        <w:tc>
          <w:tcPr>
            <w:tcW w:w="703" w:type="dxa"/>
          </w:tcPr>
          <w:p w:rsidR="00AB1607" w:rsidRPr="00AE64DD" w:rsidRDefault="00AB1607" w:rsidP="00AB1607">
            <w:pPr>
              <w:jc w:val="center"/>
              <w:rPr>
                <w:sz w:val="20"/>
                <w:szCs w:val="20"/>
              </w:rPr>
            </w:pPr>
          </w:p>
        </w:tc>
        <w:tc>
          <w:tcPr>
            <w:tcW w:w="715" w:type="dxa"/>
            <w:gridSpan w:val="2"/>
          </w:tcPr>
          <w:p w:rsidR="00AB1607" w:rsidRPr="00AE64DD" w:rsidRDefault="00AB1607" w:rsidP="00AB1607">
            <w:pPr>
              <w:jc w:val="center"/>
              <w:rPr>
                <w:sz w:val="20"/>
                <w:szCs w:val="20"/>
              </w:rPr>
            </w:pPr>
          </w:p>
        </w:tc>
        <w:tc>
          <w:tcPr>
            <w:tcW w:w="678" w:type="dxa"/>
          </w:tcPr>
          <w:p w:rsidR="00AB1607" w:rsidRPr="00AE64DD" w:rsidRDefault="00AB1607" w:rsidP="00AB1607">
            <w:pPr>
              <w:jc w:val="center"/>
              <w:rPr>
                <w:sz w:val="20"/>
                <w:szCs w:val="20"/>
              </w:rPr>
            </w:pPr>
          </w:p>
        </w:tc>
      </w:tr>
      <w:tr w:rsidR="00AB1607" w:rsidTr="00801EE6">
        <w:tc>
          <w:tcPr>
            <w:tcW w:w="4374" w:type="dxa"/>
            <w:vMerge w:val="restart"/>
          </w:tcPr>
          <w:p w:rsidR="00AB1607" w:rsidRDefault="000E6CDD" w:rsidP="00AB1607">
            <w:pPr>
              <w:jc w:val="center"/>
            </w:pPr>
            <w:r>
              <w:rPr>
                <w:b/>
              </w:rPr>
              <w:t>INDICADOR 5 C</w:t>
            </w:r>
          </w:p>
        </w:tc>
        <w:tc>
          <w:tcPr>
            <w:tcW w:w="9624" w:type="dxa"/>
            <w:gridSpan w:val="41"/>
          </w:tcPr>
          <w:p w:rsidR="00AB1607" w:rsidRDefault="00AB1607" w:rsidP="00AB1607">
            <w:pPr>
              <w:jc w:val="center"/>
            </w:pPr>
            <w:r>
              <w:t>Estudantes com proficiência insuficiente em Matemática (níveis 1 e 2 da escala de proficiência)</w:t>
            </w:r>
          </w:p>
        </w:tc>
      </w:tr>
      <w:tr w:rsidR="0075157A" w:rsidTr="00DC55A5">
        <w:tc>
          <w:tcPr>
            <w:tcW w:w="4374" w:type="dxa"/>
            <w:vMerge/>
          </w:tcPr>
          <w:p w:rsidR="0075157A" w:rsidRDefault="0075157A" w:rsidP="0075157A">
            <w:pPr>
              <w:jc w:val="center"/>
            </w:pPr>
          </w:p>
        </w:tc>
        <w:tc>
          <w:tcPr>
            <w:tcW w:w="845" w:type="dxa"/>
            <w:gridSpan w:val="4"/>
            <w:tcBorders>
              <w:bottom w:val="single" w:sz="4" w:space="0" w:color="auto"/>
            </w:tcBorders>
          </w:tcPr>
          <w:p w:rsidR="0075157A" w:rsidRPr="00AE64DD" w:rsidRDefault="0075157A" w:rsidP="0075157A">
            <w:pPr>
              <w:jc w:val="center"/>
              <w:rPr>
                <w:b/>
                <w:sz w:val="20"/>
                <w:szCs w:val="20"/>
              </w:rPr>
            </w:pPr>
            <w:r w:rsidRPr="00AE64DD">
              <w:rPr>
                <w:b/>
                <w:sz w:val="20"/>
                <w:szCs w:val="20"/>
              </w:rPr>
              <w:t>2014</w:t>
            </w:r>
          </w:p>
        </w:tc>
        <w:tc>
          <w:tcPr>
            <w:tcW w:w="986" w:type="dxa"/>
            <w:tcBorders>
              <w:bottom w:val="single" w:sz="4" w:space="0" w:color="auto"/>
            </w:tcBorders>
          </w:tcPr>
          <w:p w:rsidR="0075157A" w:rsidRPr="00AE64DD" w:rsidRDefault="0075157A" w:rsidP="0075157A">
            <w:pPr>
              <w:jc w:val="center"/>
              <w:rPr>
                <w:b/>
                <w:sz w:val="20"/>
                <w:szCs w:val="20"/>
              </w:rPr>
            </w:pPr>
            <w:r w:rsidRPr="00AE64DD">
              <w:rPr>
                <w:b/>
                <w:sz w:val="20"/>
                <w:szCs w:val="20"/>
              </w:rPr>
              <w:t>2015</w:t>
            </w:r>
          </w:p>
        </w:tc>
        <w:tc>
          <w:tcPr>
            <w:tcW w:w="724" w:type="dxa"/>
            <w:gridSpan w:val="3"/>
            <w:tcBorders>
              <w:bottom w:val="single" w:sz="4" w:space="0" w:color="auto"/>
            </w:tcBorders>
          </w:tcPr>
          <w:p w:rsidR="0075157A" w:rsidRPr="00AE64DD" w:rsidRDefault="0075157A" w:rsidP="0075157A">
            <w:pPr>
              <w:jc w:val="center"/>
              <w:rPr>
                <w:b/>
                <w:sz w:val="20"/>
                <w:szCs w:val="20"/>
              </w:rPr>
            </w:pPr>
            <w:r w:rsidRPr="00AE64DD">
              <w:rPr>
                <w:b/>
                <w:sz w:val="20"/>
                <w:szCs w:val="20"/>
              </w:rPr>
              <w:t>2016</w:t>
            </w:r>
          </w:p>
        </w:tc>
        <w:tc>
          <w:tcPr>
            <w:tcW w:w="694" w:type="dxa"/>
            <w:gridSpan w:val="2"/>
            <w:tcBorders>
              <w:bottom w:val="single" w:sz="4" w:space="0" w:color="auto"/>
            </w:tcBorders>
          </w:tcPr>
          <w:p w:rsidR="0075157A" w:rsidRPr="00AE64DD" w:rsidRDefault="0075157A" w:rsidP="0075157A">
            <w:pPr>
              <w:jc w:val="center"/>
              <w:rPr>
                <w:b/>
                <w:sz w:val="20"/>
                <w:szCs w:val="20"/>
              </w:rPr>
            </w:pPr>
            <w:r w:rsidRPr="00AE64DD">
              <w:rPr>
                <w:b/>
                <w:sz w:val="20"/>
                <w:szCs w:val="20"/>
              </w:rPr>
              <w:t>2017</w:t>
            </w:r>
          </w:p>
        </w:tc>
        <w:tc>
          <w:tcPr>
            <w:tcW w:w="715" w:type="dxa"/>
            <w:gridSpan w:val="5"/>
            <w:tcBorders>
              <w:bottom w:val="single" w:sz="4" w:space="0" w:color="auto"/>
            </w:tcBorders>
          </w:tcPr>
          <w:p w:rsidR="0075157A" w:rsidRPr="00AE64DD" w:rsidRDefault="0075157A" w:rsidP="0075157A">
            <w:pPr>
              <w:jc w:val="center"/>
              <w:rPr>
                <w:b/>
                <w:sz w:val="20"/>
                <w:szCs w:val="20"/>
              </w:rPr>
            </w:pPr>
            <w:r w:rsidRPr="00AE64DD">
              <w:rPr>
                <w:b/>
                <w:sz w:val="20"/>
                <w:szCs w:val="20"/>
              </w:rPr>
              <w:t>2018</w:t>
            </w:r>
          </w:p>
        </w:tc>
        <w:tc>
          <w:tcPr>
            <w:tcW w:w="693" w:type="dxa"/>
            <w:gridSpan w:val="4"/>
            <w:tcBorders>
              <w:bottom w:val="single" w:sz="4" w:space="0" w:color="auto"/>
            </w:tcBorders>
          </w:tcPr>
          <w:p w:rsidR="0075157A" w:rsidRPr="00AE64DD" w:rsidRDefault="0075157A" w:rsidP="0075157A">
            <w:pPr>
              <w:jc w:val="center"/>
              <w:rPr>
                <w:b/>
                <w:sz w:val="20"/>
                <w:szCs w:val="20"/>
              </w:rPr>
            </w:pPr>
            <w:r w:rsidRPr="00AE64DD">
              <w:rPr>
                <w:b/>
                <w:sz w:val="20"/>
                <w:szCs w:val="20"/>
              </w:rPr>
              <w:t>2019</w:t>
            </w:r>
          </w:p>
        </w:tc>
        <w:tc>
          <w:tcPr>
            <w:tcW w:w="720" w:type="dxa"/>
            <w:gridSpan w:val="8"/>
            <w:tcBorders>
              <w:bottom w:val="single" w:sz="4" w:space="0" w:color="auto"/>
            </w:tcBorders>
          </w:tcPr>
          <w:p w:rsidR="0075157A" w:rsidRPr="00AE64DD" w:rsidRDefault="0075157A" w:rsidP="0075157A">
            <w:pPr>
              <w:jc w:val="center"/>
              <w:rPr>
                <w:b/>
                <w:sz w:val="20"/>
                <w:szCs w:val="20"/>
              </w:rPr>
            </w:pPr>
            <w:r w:rsidRPr="00AE64DD">
              <w:rPr>
                <w:b/>
                <w:sz w:val="20"/>
                <w:szCs w:val="20"/>
              </w:rPr>
              <w:t>2020</w:t>
            </w:r>
          </w:p>
        </w:tc>
        <w:tc>
          <w:tcPr>
            <w:tcW w:w="721" w:type="dxa"/>
            <w:gridSpan w:val="5"/>
            <w:tcBorders>
              <w:bottom w:val="single" w:sz="4" w:space="0" w:color="auto"/>
            </w:tcBorders>
          </w:tcPr>
          <w:p w:rsidR="0075157A" w:rsidRPr="00AE64DD" w:rsidRDefault="0075157A" w:rsidP="0075157A">
            <w:pPr>
              <w:jc w:val="center"/>
              <w:rPr>
                <w:b/>
                <w:sz w:val="20"/>
                <w:szCs w:val="20"/>
              </w:rPr>
            </w:pPr>
            <w:r w:rsidRPr="00AE64DD">
              <w:rPr>
                <w:b/>
                <w:sz w:val="20"/>
                <w:szCs w:val="20"/>
              </w:rPr>
              <w:t>2021</w:t>
            </w:r>
          </w:p>
        </w:tc>
        <w:tc>
          <w:tcPr>
            <w:tcW w:w="720" w:type="dxa"/>
            <w:gridSpan w:val="4"/>
            <w:tcBorders>
              <w:bottom w:val="single" w:sz="4" w:space="0" w:color="auto"/>
            </w:tcBorders>
          </w:tcPr>
          <w:p w:rsidR="0075157A" w:rsidRPr="00AE64DD" w:rsidRDefault="0075157A" w:rsidP="0075157A">
            <w:pPr>
              <w:jc w:val="center"/>
              <w:rPr>
                <w:b/>
                <w:sz w:val="20"/>
                <w:szCs w:val="20"/>
              </w:rPr>
            </w:pPr>
            <w:r w:rsidRPr="00AE64DD">
              <w:rPr>
                <w:b/>
                <w:sz w:val="20"/>
                <w:szCs w:val="20"/>
              </w:rPr>
              <w:t>2022</w:t>
            </w:r>
          </w:p>
        </w:tc>
        <w:tc>
          <w:tcPr>
            <w:tcW w:w="710" w:type="dxa"/>
            <w:tcBorders>
              <w:bottom w:val="single" w:sz="4" w:space="0" w:color="auto"/>
            </w:tcBorders>
          </w:tcPr>
          <w:p w:rsidR="0075157A" w:rsidRPr="00AE64DD" w:rsidRDefault="0075157A" w:rsidP="0075157A">
            <w:pPr>
              <w:jc w:val="center"/>
              <w:rPr>
                <w:b/>
                <w:sz w:val="20"/>
                <w:szCs w:val="20"/>
              </w:rPr>
            </w:pPr>
            <w:r w:rsidRPr="00AE64DD">
              <w:rPr>
                <w:b/>
                <w:sz w:val="20"/>
                <w:szCs w:val="20"/>
              </w:rPr>
              <w:t>2023</w:t>
            </w:r>
          </w:p>
        </w:tc>
        <w:tc>
          <w:tcPr>
            <w:tcW w:w="703" w:type="dxa"/>
            <w:tcBorders>
              <w:bottom w:val="single" w:sz="4" w:space="0" w:color="auto"/>
            </w:tcBorders>
          </w:tcPr>
          <w:p w:rsidR="0075157A" w:rsidRPr="00AE64DD" w:rsidRDefault="0075157A" w:rsidP="0075157A">
            <w:pPr>
              <w:jc w:val="center"/>
              <w:rPr>
                <w:b/>
                <w:sz w:val="20"/>
                <w:szCs w:val="20"/>
              </w:rPr>
            </w:pPr>
            <w:r w:rsidRPr="00AE64DD">
              <w:rPr>
                <w:b/>
                <w:sz w:val="20"/>
                <w:szCs w:val="20"/>
              </w:rPr>
              <w:t>2024</w:t>
            </w:r>
          </w:p>
        </w:tc>
        <w:tc>
          <w:tcPr>
            <w:tcW w:w="715" w:type="dxa"/>
            <w:gridSpan w:val="2"/>
            <w:tcBorders>
              <w:bottom w:val="single" w:sz="4" w:space="0" w:color="auto"/>
            </w:tcBorders>
          </w:tcPr>
          <w:p w:rsidR="0075157A" w:rsidRPr="00AE64DD" w:rsidRDefault="0075157A" w:rsidP="0075157A">
            <w:pPr>
              <w:jc w:val="center"/>
              <w:rPr>
                <w:b/>
                <w:sz w:val="20"/>
                <w:szCs w:val="20"/>
              </w:rPr>
            </w:pPr>
            <w:r w:rsidRPr="00AE64DD">
              <w:rPr>
                <w:b/>
                <w:sz w:val="20"/>
                <w:szCs w:val="20"/>
              </w:rPr>
              <w:t>2025</w:t>
            </w:r>
          </w:p>
        </w:tc>
        <w:tc>
          <w:tcPr>
            <w:tcW w:w="678" w:type="dxa"/>
            <w:tcBorders>
              <w:bottom w:val="single" w:sz="4" w:space="0" w:color="auto"/>
            </w:tcBorders>
          </w:tcPr>
          <w:p w:rsidR="0075157A" w:rsidRPr="00AE64DD" w:rsidRDefault="0075157A" w:rsidP="0075157A">
            <w:pPr>
              <w:jc w:val="center"/>
              <w:rPr>
                <w:b/>
                <w:sz w:val="20"/>
                <w:szCs w:val="20"/>
              </w:rPr>
            </w:pPr>
            <w:r w:rsidRPr="00AE64DD">
              <w:rPr>
                <w:b/>
                <w:sz w:val="20"/>
                <w:szCs w:val="20"/>
              </w:rPr>
              <w:t>2026</w:t>
            </w:r>
          </w:p>
        </w:tc>
      </w:tr>
      <w:tr w:rsidR="0075157A" w:rsidTr="0075157A">
        <w:tc>
          <w:tcPr>
            <w:tcW w:w="4374" w:type="dxa"/>
          </w:tcPr>
          <w:p w:rsidR="0075157A" w:rsidRPr="005669C8" w:rsidRDefault="0075157A" w:rsidP="0075157A">
            <w:pPr>
              <w:jc w:val="center"/>
              <w:rPr>
                <w:b/>
                <w:sz w:val="20"/>
              </w:rPr>
            </w:pPr>
            <w:r w:rsidRPr="005669C8">
              <w:rPr>
                <w:b/>
                <w:sz w:val="20"/>
              </w:rPr>
              <w:t>META PEVISTA</w:t>
            </w:r>
          </w:p>
        </w:tc>
        <w:tc>
          <w:tcPr>
            <w:tcW w:w="845" w:type="dxa"/>
            <w:gridSpan w:val="4"/>
            <w:tcBorders>
              <w:bottom w:val="single" w:sz="4" w:space="0" w:color="auto"/>
            </w:tcBorders>
          </w:tcPr>
          <w:p w:rsidR="0075157A" w:rsidRPr="00AE64DD" w:rsidRDefault="0075157A" w:rsidP="0075157A">
            <w:pPr>
              <w:jc w:val="center"/>
              <w:rPr>
                <w:b/>
                <w:sz w:val="20"/>
                <w:szCs w:val="20"/>
              </w:rPr>
            </w:pPr>
          </w:p>
        </w:tc>
        <w:tc>
          <w:tcPr>
            <w:tcW w:w="986" w:type="dxa"/>
            <w:tcBorders>
              <w:bottom w:val="single" w:sz="4" w:space="0" w:color="auto"/>
            </w:tcBorders>
          </w:tcPr>
          <w:p w:rsidR="0075157A" w:rsidRPr="00AE64DD" w:rsidRDefault="0075157A" w:rsidP="0075157A">
            <w:pPr>
              <w:jc w:val="center"/>
              <w:rPr>
                <w:b/>
                <w:sz w:val="20"/>
                <w:szCs w:val="20"/>
              </w:rPr>
            </w:pPr>
          </w:p>
        </w:tc>
        <w:tc>
          <w:tcPr>
            <w:tcW w:w="724" w:type="dxa"/>
            <w:gridSpan w:val="3"/>
            <w:tcBorders>
              <w:bottom w:val="single" w:sz="4" w:space="0" w:color="auto"/>
            </w:tcBorders>
          </w:tcPr>
          <w:p w:rsidR="0075157A" w:rsidRPr="00AE64DD" w:rsidRDefault="0075157A" w:rsidP="0075157A">
            <w:pPr>
              <w:jc w:val="center"/>
              <w:rPr>
                <w:b/>
                <w:sz w:val="20"/>
                <w:szCs w:val="20"/>
              </w:rPr>
            </w:pPr>
          </w:p>
        </w:tc>
        <w:tc>
          <w:tcPr>
            <w:tcW w:w="694" w:type="dxa"/>
            <w:gridSpan w:val="2"/>
            <w:tcBorders>
              <w:bottom w:val="single" w:sz="4" w:space="0" w:color="auto"/>
            </w:tcBorders>
          </w:tcPr>
          <w:p w:rsidR="0075157A" w:rsidRPr="00AE64DD" w:rsidRDefault="0075157A" w:rsidP="0075157A">
            <w:pPr>
              <w:jc w:val="center"/>
              <w:rPr>
                <w:b/>
                <w:sz w:val="20"/>
                <w:szCs w:val="20"/>
              </w:rPr>
            </w:pPr>
          </w:p>
        </w:tc>
        <w:tc>
          <w:tcPr>
            <w:tcW w:w="715" w:type="dxa"/>
            <w:gridSpan w:val="5"/>
            <w:tcBorders>
              <w:bottom w:val="single" w:sz="4" w:space="0" w:color="auto"/>
            </w:tcBorders>
          </w:tcPr>
          <w:p w:rsidR="0075157A" w:rsidRPr="00AE64DD" w:rsidRDefault="0075157A" w:rsidP="0075157A">
            <w:pPr>
              <w:jc w:val="center"/>
              <w:rPr>
                <w:b/>
                <w:sz w:val="20"/>
                <w:szCs w:val="20"/>
              </w:rPr>
            </w:pPr>
          </w:p>
        </w:tc>
        <w:tc>
          <w:tcPr>
            <w:tcW w:w="693" w:type="dxa"/>
            <w:gridSpan w:val="4"/>
            <w:tcBorders>
              <w:bottom w:val="single" w:sz="4" w:space="0" w:color="auto"/>
            </w:tcBorders>
          </w:tcPr>
          <w:p w:rsidR="0075157A" w:rsidRPr="00AE64DD" w:rsidRDefault="0075157A" w:rsidP="0075157A">
            <w:pPr>
              <w:jc w:val="center"/>
              <w:rPr>
                <w:b/>
                <w:sz w:val="20"/>
                <w:szCs w:val="20"/>
              </w:rPr>
            </w:pPr>
          </w:p>
        </w:tc>
        <w:tc>
          <w:tcPr>
            <w:tcW w:w="720" w:type="dxa"/>
            <w:gridSpan w:val="8"/>
            <w:tcBorders>
              <w:bottom w:val="single" w:sz="4" w:space="0" w:color="auto"/>
            </w:tcBorders>
          </w:tcPr>
          <w:p w:rsidR="0075157A" w:rsidRPr="00AE64DD" w:rsidRDefault="0075157A" w:rsidP="0075157A">
            <w:pPr>
              <w:jc w:val="center"/>
              <w:rPr>
                <w:b/>
                <w:sz w:val="20"/>
                <w:szCs w:val="20"/>
              </w:rPr>
            </w:pPr>
          </w:p>
        </w:tc>
        <w:tc>
          <w:tcPr>
            <w:tcW w:w="721" w:type="dxa"/>
            <w:gridSpan w:val="5"/>
            <w:tcBorders>
              <w:bottom w:val="single" w:sz="4" w:space="0" w:color="auto"/>
            </w:tcBorders>
          </w:tcPr>
          <w:p w:rsidR="0075157A" w:rsidRPr="00AE64DD" w:rsidRDefault="0075157A" w:rsidP="0075157A">
            <w:pPr>
              <w:jc w:val="center"/>
              <w:rPr>
                <w:b/>
                <w:sz w:val="20"/>
                <w:szCs w:val="20"/>
              </w:rPr>
            </w:pPr>
          </w:p>
        </w:tc>
        <w:tc>
          <w:tcPr>
            <w:tcW w:w="720" w:type="dxa"/>
            <w:gridSpan w:val="4"/>
            <w:tcBorders>
              <w:bottom w:val="single" w:sz="4" w:space="0" w:color="auto"/>
            </w:tcBorders>
          </w:tcPr>
          <w:p w:rsidR="0075157A" w:rsidRPr="00AE64DD" w:rsidRDefault="0075157A" w:rsidP="0075157A">
            <w:pPr>
              <w:jc w:val="center"/>
              <w:rPr>
                <w:b/>
                <w:sz w:val="20"/>
                <w:szCs w:val="20"/>
              </w:rPr>
            </w:pPr>
          </w:p>
        </w:tc>
        <w:tc>
          <w:tcPr>
            <w:tcW w:w="710" w:type="dxa"/>
            <w:tcBorders>
              <w:bottom w:val="single" w:sz="4" w:space="0" w:color="auto"/>
            </w:tcBorders>
          </w:tcPr>
          <w:p w:rsidR="0075157A" w:rsidRPr="00AE64DD" w:rsidRDefault="0075157A" w:rsidP="0075157A">
            <w:pPr>
              <w:jc w:val="center"/>
              <w:rPr>
                <w:b/>
                <w:sz w:val="20"/>
                <w:szCs w:val="20"/>
              </w:rPr>
            </w:pPr>
          </w:p>
        </w:tc>
        <w:tc>
          <w:tcPr>
            <w:tcW w:w="703" w:type="dxa"/>
            <w:tcBorders>
              <w:bottom w:val="single" w:sz="4" w:space="0" w:color="auto"/>
            </w:tcBorders>
          </w:tcPr>
          <w:p w:rsidR="0075157A" w:rsidRPr="00AE64DD" w:rsidRDefault="0075157A" w:rsidP="0075157A">
            <w:pPr>
              <w:jc w:val="center"/>
              <w:rPr>
                <w:b/>
                <w:sz w:val="20"/>
                <w:szCs w:val="20"/>
              </w:rPr>
            </w:pPr>
          </w:p>
        </w:tc>
        <w:tc>
          <w:tcPr>
            <w:tcW w:w="715" w:type="dxa"/>
            <w:gridSpan w:val="2"/>
            <w:tcBorders>
              <w:bottom w:val="single" w:sz="4" w:space="0" w:color="auto"/>
            </w:tcBorders>
            <w:shd w:val="clear" w:color="auto" w:fill="FFFF00"/>
          </w:tcPr>
          <w:p w:rsidR="0075157A" w:rsidRPr="00AE64DD" w:rsidRDefault="0075157A" w:rsidP="0075157A">
            <w:pPr>
              <w:jc w:val="center"/>
              <w:rPr>
                <w:b/>
                <w:sz w:val="20"/>
                <w:szCs w:val="20"/>
              </w:rPr>
            </w:pPr>
            <w:r>
              <w:rPr>
                <w:b/>
                <w:sz w:val="20"/>
                <w:szCs w:val="20"/>
              </w:rPr>
              <w:t>0,0%</w:t>
            </w:r>
          </w:p>
        </w:tc>
        <w:tc>
          <w:tcPr>
            <w:tcW w:w="678" w:type="dxa"/>
            <w:tcBorders>
              <w:bottom w:val="single" w:sz="4" w:space="0" w:color="auto"/>
            </w:tcBorders>
          </w:tcPr>
          <w:p w:rsidR="0075157A" w:rsidRPr="00AE64DD" w:rsidRDefault="0075157A" w:rsidP="0075157A">
            <w:pPr>
              <w:jc w:val="center"/>
              <w:rPr>
                <w:b/>
                <w:sz w:val="20"/>
                <w:szCs w:val="20"/>
              </w:rPr>
            </w:pPr>
          </w:p>
        </w:tc>
      </w:tr>
      <w:tr w:rsidR="0075157A" w:rsidTr="00456C4B">
        <w:tc>
          <w:tcPr>
            <w:tcW w:w="4374" w:type="dxa"/>
          </w:tcPr>
          <w:p w:rsidR="0075157A" w:rsidRPr="00E733AC" w:rsidRDefault="0075157A" w:rsidP="0075157A">
            <w:pPr>
              <w:jc w:val="center"/>
              <w:rPr>
                <w:b/>
                <w:sz w:val="20"/>
                <w:szCs w:val="20"/>
              </w:rPr>
            </w:pPr>
            <w:r w:rsidRPr="00E733AC">
              <w:rPr>
                <w:b/>
                <w:sz w:val="20"/>
                <w:szCs w:val="20"/>
              </w:rPr>
              <w:t>META EXECUTADA NO PERIODO</w:t>
            </w:r>
          </w:p>
        </w:tc>
        <w:tc>
          <w:tcPr>
            <w:tcW w:w="845" w:type="dxa"/>
            <w:gridSpan w:val="4"/>
            <w:shd w:val="clear" w:color="auto" w:fill="FF0000"/>
          </w:tcPr>
          <w:p w:rsidR="0075157A" w:rsidRPr="00E733AC" w:rsidRDefault="000E6CDD" w:rsidP="0075157A">
            <w:pPr>
              <w:jc w:val="center"/>
              <w:rPr>
                <w:b/>
                <w:sz w:val="20"/>
                <w:szCs w:val="20"/>
              </w:rPr>
            </w:pPr>
            <w:r>
              <w:rPr>
                <w:b/>
                <w:sz w:val="20"/>
                <w:szCs w:val="20"/>
              </w:rPr>
              <w:t>13,5</w:t>
            </w:r>
            <w:r w:rsidR="0075157A" w:rsidRPr="00E733AC">
              <w:rPr>
                <w:b/>
                <w:sz w:val="20"/>
                <w:szCs w:val="20"/>
              </w:rPr>
              <w:t>%</w:t>
            </w:r>
          </w:p>
        </w:tc>
        <w:tc>
          <w:tcPr>
            <w:tcW w:w="986" w:type="dxa"/>
          </w:tcPr>
          <w:p w:rsidR="0075157A" w:rsidRPr="00AE64DD" w:rsidRDefault="0075157A" w:rsidP="0075157A">
            <w:pPr>
              <w:jc w:val="center"/>
              <w:rPr>
                <w:sz w:val="20"/>
                <w:szCs w:val="20"/>
              </w:rPr>
            </w:pPr>
          </w:p>
        </w:tc>
        <w:tc>
          <w:tcPr>
            <w:tcW w:w="724" w:type="dxa"/>
            <w:gridSpan w:val="3"/>
          </w:tcPr>
          <w:p w:rsidR="0075157A" w:rsidRPr="00AE64DD" w:rsidRDefault="0075157A" w:rsidP="0075157A">
            <w:pPr>
              <w:jc w:val="center"/>
              <w:rPr>
                <w:sz w:val="20"/>
                <w:szCs w:val="20"/>
              </w:rPr>
            </w:pPr>
          </w:p>
        </w:tc>
        <w:tc>
          <w:tcPr>
            <w:tcW w:w="694" w:type="dxa"/>
            <w:gridSpan w:val="2"/>
          </w:tcPr>
          <w:p w:rsidR="0075157A" w:rsidRPr="00AE64DD" w:rsidRDefault="0075157A" w:rsidP="0075157A">
            <w:pPr>
              <w:jc w:val="center"/>
              <w:rPr>
                <w:sz w:val="20"/>
                <w:szCs w:val="20"/>
              </w:rPr>
            </w:pPr>
          </w:p>
        </w:tc>
        <w:tc>
          <w:tcPr>
            <w:tcW w:w="715" w:type="dxa"/>
            <w:gridSpan w:val="5"/>
          </w:tcPr>
          <w:p w:rsidR="0075157A" w:rsidRPr="00AE64DD" w:rsidRDefault="0075157A" w:rsidP="0075157A">
            <w:pPr>
              <w:jc w:val="center"/>
              <w:rPr>
                <w:sz w:val="20"/>
                <w:szCs w:val="20"/>
              </w:rPr>
            </w:pPr>
          </w:p>
        </w:tc>
        <w:tc>
          <w:tcPr>
            <w:tcW w:w="693" w:type="dxa"/>
            <w:gridSpan w:val="4"/>
          </w:tcPr>
          <w:p w:rsidR="0075157A" w:rsidRPr="00AE64DD" w:rsidRDefault="0075157A" w:rsidP="0075157A">
            <w:pPr>
              <w:jc w:val="center"/>
              <w:rPr>
                <w:sz w:val="20"/>
                <w:szCs w:val="20"/>
              </w:rPr>
            </w:pPr>
          </w:p>
        </w:tc>
        <w:tc>
          <w:tcPr>
            <w:tcW w:w="720" w:type="dxa"/>
            <w:gridSpan w:val="8"/>
          </w:tcPr>
          <w:p w:rsidR="0075157A" w:rsidRPr="00AE64DD" w:rsidRDefault="0075157A" w:rsidP="0075157A">
            <w:pPr>
              <w:jc w:val="center"/>
              <w:rPr>
                <w:sz w:val="20"/>
                <w:szCs w:val="20"/>
              </w:rPr>
            </w:pPr>
          </w:p>
        </w:tc>
        <w:tc>
          <w:tcPr>
            <w:tcW w:w="721" w:type="dxa"/>
            <w:gridSpan w:val="5"/>
          </w:tcPr>
          <w:p w:rsidR="0075157A" w:rsidRPr="00AE64DD" w:rsidRDefault="0075157A" w:rsidP="0075157A">
            <w:pPr>
              <w:jc w:val="center"/>
              <w:rPr>
                <w:sz w:val="20"/>
                <w:szCs w:val="20"/>
              </w:rPr>
            </w:pPr>
          </w:p>
        </w:tc>
        <w:tc>
          <w:tcPr>
            <w:tcW w:w="720" w:type="dxa"/>
            <w:gridSpan w:val="4"/>
          </w:tcPr>
          <w:p w:rsidR="0075157A" w:rsidRPr="00AE64DD" w:rsidRDefault="0075157A" w:rsidP="0075157A">
            <w:pPr>
              <w:jc w:val="center"/>
              <w:rPr>
                <w:sz w:val="20"/>
                <w:szCs w:val="20"/>
              </w:rPr>
            </w:pPr>
          </w:p>
        </w:tc>
        <w:tc>
          <w:tcPr>
            <w:tcW w:w="710" w:type="dxa"/>
          </w:tcPr>
          <w:p w:rsidR="0075157A" w:rsidRPr="00AE64DD" w:rsidRDefault="0075157A" w:rsidP="0075157A">
            <w:pPr>
              <w:jc w:val="center"/>
              <w:rPr>
                <w:sz w:val="20"/>
                <w:szCs w:val="20"/>
              </w:rPr>
            </w:pPr>
          </w:p>
        </w:tc>
        <w:tc>
          <w:tcPr>
            <w:tcW w:w="703" w:type="dxa"/>
          </w:tcPr>
          <w:p w:rsidR="0075157A" w:rsidRPr="00AE64DD" w:rsidRDefault="0075157A" w:rsidP="0075157A">
            <w:pPr>
              <w:jc w:val="center"/>
              <w:rPr>
                <w:sz w:val="20"/>
                <w:szCs w:val="20"/>
              </w:rPr>
            </w:pPr>
          </w:p>
        </w:tc>
        <w:tc>
          <w:tcPr>
            <w:tcW w:w="715" w:type="dxa"/>
            <w:gridSpan w:val="2"/>
          </w:tcPr>
          <w:p w:rsidR="0075157A" w:rsidRPr="00AE64DD" w:rsidRDefault="0075157A" w:rsidP="0075157A">
            <w:pPr>
              <w:jc w:val="center"/>
              <w:rPr>
                <w:sz w:val="20"/>
                <w:szCs w:val="20"/>
              </w:rPr>
            </w:pPr>
          </w:p>
        </w:tc>
        <w:tc>
          <w:tcPr>
            <w:tcW w:w="678" w:type="dxa"/>
          </w:tcPr>
          <w:p w:rsidR="0075157A" w:rsidRPr="00AE64DD" w:rsidRDefault="0075157A" w:rsidP="0075157A">
            <w:pPr>
              <w:jc w:val="center"/>
              <w:rPr>
                <w:sz w:val="20"/>
                <w:szCs w:val="20"/>
              </w:rPr>
            </w:pPr>
          </w:p>
        </w:tc>
      </w:tr>
      <w:tr w:rsidR="0075157A" w:rsidTr="00AB1E78">
        <w:tc>
          <w:tcPr>
            <w:tcW w:w="13998" w:type="dxa"/>
            <w:gridSpan w:val="42"/>
          </w:tcPr>
          <w:p w:rsidR="0075157A" w:rsidRPr="00E733AC" w:rsidRDefault="0075157A" w:rsidP="0075157A">
            <w:r w:rsidRPr="00E733AC">
              <w:rPr>
                <w:b/>
                <w:sz w:val="20"/>
                <w:szCs w:val="20"/>
                <w:shd w:val="clear" w:color="auto" w:fill="FFFFFF"/>
              </w:rPr>
              <w:t>Fonte:</w:t>
            </w:r>
            <w:r w:rsidRPr="00E733AC">
              <w:rPr>
                <w:sz w:val="20"/>
                <w:szCs w:val="20"/>
                <w:shd w:val="clear" w:color="auto" w:fill="FFFFFF"/>
              </w:rPr>
              <w:t xml:space="preserve"> Avaliação Nacional da Alfabetização - ANA 2014</w:t>
            </w:r>
          </w:p>
        </w:tc>
      </w:tr>
      <w:tr w:rsidR="0075157A" w:rsidRPr="004F216C" w:rsidTr="00AB1E78">
        <w:tc>
          <w:tcPr>
            <w:tcW w:w="13998" w:type="dxa"/>
            <w:gridSpan w:val="42"/>
          </w:tcPr>
          <w:p w:rsidR="0075157A" w:rsidRPr="004F216C" w:rsidRDefault="0075157A" w:rsidP="0075157A">
            <w:pPr>
              <w:jc w:val="center"/>
              <w:rPr>
                <w:b/>
              </w:rPr>
            </w:pPr>
          </w:p>
        </w:tc>
      </w:tr>
      <w:tr w:rsidR="0075157A" w:rsidRPr="004F216C" w:rsidTr="00456C4B">
        <w:tc>
          <w:tcPr>
            <w:tcW w:w="11902" w:type="dxa"/>
            <w:gridSpan w:val="38"/>
          </w:tcPr>
          <w:p w:rsidR="0075157A" w:rsidRPr="003F25C1" w:rsidRDefault="0075157A" w:rsidP="0075157A">
            <w:pPr>
              <w:jc w:val="center"/>
              <w:rPr>
                <w:b/>
                <w:sz w:val="28"/>
                <w:szCs w:val="28"/>
              </w:rPr>
            </w:pPr>
            <w:r w:rsidRPr="003F25C1">
              <w:rPr>
                <w:b/>
                <w:sz w:val="28"/>
                <w:szCs w:val="28"/>
              </w:rPr>
              <w:t>META 6</w:t>
            </w:r>
          </w:p>
        </w:tc>
        <w:tc>
          <w:tcPr>
            <w:tcW w:w="2096" w:type="dxa"/>
            <w:gridSpan w:val="4"/>
          </w:tcPr>
          <w:p w:rsidR="0075157A" w:rsidRPr="004F216C" w:rsidRDefault="0075157A" w:rsidP="0075157A">
            <w:pPr>
              <w:jc w:val="center"/>
              <w:rPr>
                <w:b/>
              </w:rPr>
            </w:pPr>
            <w:r w:rsidRPr="004F216C">
              <w:rPr>
                <w:b/>
              </w:rPr>
              <w:t>PRAZO</w:t>
            </w:r>
          </w:p>
        </w:tc>
      </w:tr>
      <w:tr w:rsidR="0075157A" w:rsidTr="00456C4B">
        <w:tc>
          <w:tcPr>
            <w:tcW w:w="11902" w:type="dxa"/>
            <w:gridSpan w:val="38"/>
          </w:tcPr>
          <w:p w:rsidR="0075157A" w:rsidRDefault="000B559E" w:rsidP="000E6CDD">
            <w:pPr>
              <w:rPr>
                <w:b/>
                <w:sz w:val="28"/>
              </w:rPr>
            </w:pPr>
            <w:r w:rsidRPr="000B559E">
              <w:rPr>
                <w:b/>
                <w:sz w:val="28"/>
              </w:rPr>
              <w:t>Até o fim da vigência do PNE, oferecer Educação em tempo integral em, no mínimo, 50% das escolas públicas, de forma a atender, pelo menos, 25% dos(as) alunos(as) da Educação Básica.</w:t>
            </w:r>
          </w:p>
          <w:p w:rsidR="000B559E" w:rsidRPr="000B559E" w:rsidRDefault="000B559E" w:rsidP="000E6CDD">
            <w:pPr>
              <w:rPr>
                <w:b/>
                <w:sz w:val="28"/>
              </w:rPr>
            </w:pPr>
          </w:p>
        </w:tc>
        <w:tc>
          <w:tcPr>
            <w:tcW w:w="2096" w:type="dxa"/>
            <w:gridSpan w:val="4"/>
          </w:tcPr>
          <w:p w:rsidR="0075157A" w:rsidRPr="00D35761" w:rsidRDefault="0075157A" w:rsidP="0075157A">
            <w:pPr>
              <w:jc w:val="center"/>
              <w:rPr>
                <w:sz w:val="28"/>
                <w:szCs w:val="28"/>
              </w:rPr>
            </w:pPr>
            <w:r>
              <w:rPr>
                <w:sz w:val="28"/>
                <w:szCs w:val="28"/>
              </w:rPr>
              <w:t>2025</w:t>
            </w:r>
          </w:p>
        </w:tc>
      </w:tr>
      <w:tr w:rsidR="0075157A" w:rsidRPr="004F216C" w:rsidTr="00456C4B">
        <w:tc>
          <w:tcPr>
            <w:tcW w:w="10180" w:type="dxa"/>
            <w:gridSpan w:val="30"/>
          </w:tcPr>
          <w:p w:rsidR="0075157A" w:rsidRPr="004F216C" w:rsidRDefault="0075157A" w:rsidP="0075157A">
            <w:pPr>
              <w:jc w:val="center"/>
              <w:rPr>
                <w:b/>
              </w:rPr>
            </w:pPr>
            <w:r w:rsidRPr="004F216C">
              <w:rPr>
                <w:b/>
              </w:rPr>
              <w:t>ESTRATÉGIAS</w:t>
            </w:r>
          </w:p>
        </w:tc>
        <w:tc>
          <w:tcPr>
            <w:tcW w:w="1722" w:type="dxa"/>
            <w:gridSpan w:val="8"/>
          </w:tcPr>
          <w:p w:rsidR="0075157A" w:rsidRPr="004F216C" w:rsidRDefault="0075157A" w:rsidP="0075157A">
            <w:pPr>
              <w:jc w:val="center"/>
              <w:rPr>
                <w:b/>
              </w:rPr>
            </w:pPr>
            <w:r w:rsidRPr="004F216C">
              <w:rPr>
                <w:b/>
              </w:rPr>
              <w:t>PRAZO</w:t>
            </w:r>
          </w:p>
        </w:tc>
        <w:tc>
          <w:tcPr>
            <w:tcW w:w="2096" w:type="dxa"/>
            <w:gridSpan w:val="4"/>
          </w:tcPr>
          <w:p w:rsidR="0075157A" w:rsidRPr="004F216C" w:rsidRDefault="0075157A" w:rsidP="0075157A">
            <w:pPr>
              <w:jc w:val="center"/>
              <w:rPr>
                <w:b/>
              </w:rPr>
            </w:pPr>
            <w:r w:rsidRPr="004F216C">
              <w:rPr>
                <w:b/>
              </w:rPr>
              <w:t>PREVISÕES ORÇAMENTÁRIAS</w:t>
            </w:r>
          </w:p>
        </w:tc>
      </w:tr>
      <w:tr w:rsidR="0075157A" w:rsidTr="00456C4B">
        <w:tc>
          <w:tcPr>
            <w:tcW w:w="10180" w:type="dxa"/>
            <w:gridSpan w:val="30"/>
          </w:tcPr>
          <w:p w:rsidR="0075157A" w:rsidRDefault="000B559E" w:rsidP="0075157A">
            <w:r w:rsidRPr="000B559E">
              <w:t>6.1 - Ofertar, com o apoio da União, a educação básica pública em tempo integral, por meio de atividades de acompanhamento pedagógico e multidisciplinares, inclusive culturais e esportivas, de forma que o tempo de permanência dos(as) alunos(as) na escola, ou sob sua responsabilidade, passe a ser igual ou superior a 7 (sete) horas diárias durante todo o ano letivo, com a ampliação progressiva da jornada de professores em uma única escola;</w:t>
            </w:r>
          </w:p>
          <w:p w:rsidR="000B559E" w:rsidRDefault="000B559E"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0B559E" w:rsidP="0075157A">
            <w:r w:rsidRPr="000B559E">
              <w:t>6.2 - Aderir ao programa nacional de construção de escolas com padrão arquitetônico e de mobiliário adequado para atendimento em tempo integral;</w:t>
            </w:r>
          </w:p>
          <w:p w:rsidR="000B559E" w:rsidRDefault="000B559E"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0B559E" w:rsidP="0075157A">
            <w:r w:rsidRPr="000B559E">
              <w:t xml:space="preserve">6.3 - Aderir ao programa nacional de ampliação e reestruturação das escolas públicas, por meio da instalação de salas de AEE, de quadras poliesportivas, laboratórios, inclusive de informática, espaços para atividades </w:t>
            </w:r>
            <w:r w:rsidRPr="000B559E">
              <w:lastRenderedPageBreak/>
              <w:t>culturais, bibliotecas, auditórios, cozinhas, refeitórios, banheiros e outros equipamentos em geral, bem como da produção de material didático e da formação de recursos humanos para a educação em tempo integral;</w:t>
            </w:r>
          </w:p>
          <w:p w:rsidR="000B559E" w:rsidRDefault="000B559E"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0B559E" w:rsidP="0075157A">
            <w:r w:rsidRPr="000B559E">
              <w:t>6.4 - Promover a articulação da escola com os diferentes espaços educativos, culturais e esportivos e com equipamentos públicos, como centros comunitários, bibliotecas, praças, academias esportivas, museus e casa da cultura;</w:t>
            </w:r>
          </w:p>
          <w:p w:rsidR="000B559E" w:rsidRDefault="000B559E"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0B559E" w:rsidP="0075157A">
            <w:r w:rsidRPr="000B559E">
              <w:t>6.5 - Estimular a oferta de atividades voltadas à ampliação da jornada escolar dos(as) alunos(as) matriculados nas escolas da rede pública de educação básica através de parcerias com entidades privadas de serviço social vinculadas ao sistema sindical (como, por exemplo, o SENAI, SENAC, SENAR, SESI, SESC, SEBRAE, PRONATEC e outros), de forma concomitante e em articulação com a rede pública de ensino;</w:t>
            </w:r>
          </w:p>
          <w:p w:rsidR="000B559E" w:rsidRDefault="000B559E"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0B559E" w:rsidP="0075157A">
            <w:r w:rsidRPr="000B559E">
              <w:t>6.6 - Atender às escolas do campo na oferta de educação em tempo integral, com base em consulta prévia e informada, considerando-se as peculiaridades locais;</w:t>
            </w:r>
          </w:p>
          <w:p w:rsidR="000B559E" w:rsidRDefault="000B559E"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0B559E" w:rsidTr="00456C4B">
        <w:tc>
          <w:tcPr>
            <w:tcW w:w="10180" w:type="dxa"/>
            <w:gridSpan w:val="30"/>
          </w:tcPr>
          <w:p w:rsidR="000B559E" w:rsidRDefault="000B559E" w:rsidP="0075157A">
            <w:r w:rsidRPr="000B559E">
              <w:t>6.7 - Ofertar e garantir a educação em tempo integral para pessoas com deficiência, transtornos globais do desenvolvimento e altas habilidades ou super dotação na faixa etária de 4 (quatro) a 17 (dezessete) anos, assegurando atendimento educacional especializado complementar e suplementar ofertado em salas de recursos multifuncionais da própria escola ou em instituições especializadas;</w:t>
            </w:r>
          </w:p>
          <w:p w:rsidR="000B559E" w:rsidRDefault="000B559E" w:rsidP="0075157A"/>
        </w:tc>
        <w:tc>
          <w:tcPr>
            <w:tcW w:w="1722" w:type="dxa"/>
            <w:gridSpan w:val="8"/>
          </w:tcPr>
          <w:p w:rsidR="000B559E" w:rsidRDefault="000B559E" w:rsidP="0075157A">
            <w:pPr>
              <w:jc w:val="center"/>
            </w:pPr>
          </w:p>
        </w:tc>
        <w:tc>
          <w:tcPr>
            <w:tcW w:w="2096" w:type="dxa"/>
            <w:gridSpan w:val="4"/>
          </w:tcPr>
          <w:p w:rsidR="000B559E" w:rsidRDefault="000B559E" w:rsidP="0075157A"/>
        </w:tc>
      </w:tr>
      <w:tr w:rsidR="000B559E" w:rsidTr="00456C4B">
        <w:tc>
          <w:tcPr>
            <w:tcW w:w="10180" w:type="dxa"/>
            <w:gridSpan w:val="30"/>
          </w:tcPr>
          <w:p w:rsidR="000B559E" w:rsidRDefault="000B559E" w:rsidP="0075157A">
            <w:r w:rsidRPr="000B559E">
              <w:t>6.8 - Otimizar o tempo de permanência dos alunos na escola, direcionando a expansão da jornada para o efetivo trabalho escolar, combinado com atividades recreativas, esportivas e culturais.</w:t>
            </w:r>
          </w:p>
          <w:p w:rsidR="000B559E" w:rsidRDefault="000B559E" w:rsidP="0075157A"/>
        </w:tc>
        <w:tc>
          <w:tcPr>
            <w:tcW w:w="1722" w:type="dxa"/>
            <w:gridSpan w:val="8"/>
          </w:tcPr>
          <w:p w:rsidR="000B559E" w:rsidRDefault="000B559E" w:rsidP="0075157A">
            <w:pPr>
              <w:jc w:val="center"/>
            </w:pPr>
          </w:p>
        </w:tc>
        <w:tc>
          <w:tcPr>
            <w:tcW w:w="2096" w:type="dxa"/>
            <w:gridSpan w:val="4"/>
          </w:tcPr>
          <w:p w:rsidR="000B559E" w:rsidRDefault="000B559E" w:rsidP="0075157A"/>
        </w:tc>
      </w:tr>
      <w:tr w:rsidR="0075157A" w:rsidRPr="006117D3" w:rsidTr="00AB1E78">
        <w:trPr>
          <w:trHeight w:val="547"/>
        </w:trPr>
        <w:tc>
          <w:tcPr>
            <w:tcW w:w="13998" w:type="dxa"/>
            <w:gridSpan w:val="42"/>
            <w:tcBorders>
              <w:bottom w:val="single" w:sz="4" w:space="0" w:color="auto"/>
            </w:tcBorders>
          </w:tcPr>
          <w:p w:rsidR="0075157A" w:rsidRDefault="003070BD" w:rsidP="000B559E">
            <w:pPr>
              <w:spacing w:line="100" w:lineRule="atLeast"/>
              <w:jc w:val="both"/>
              <w:rPr>
                <w:rFonts w:cs="Times New Roman"/>
                <w:b/>
                <w:bCs/>
                <w:sz w:val="28"/>
                <w:szCs w:val="28"/>
              </w:rPr>
            </w:pPr>
            <w:r w:rsidRPr="00E35A88">
              <w:rPr>
                <w:rFonts w:cs="Times New Roman"/>
                <w:b/>
                <w:bCs/>
                <w:sz w:val="28"/>
                <w:szCs w:val="28"/>
              </w:rPr>
              <w:t xml:space="preserve">META 6: </w:t>
            </w:r>
            <w:r w:rsidR="000B559E">
              <w:rPr>
                <w:rFonts w:cs="Times New Roman"/>
                <w:b/>
                <w:bCs/>
                <w:sz w:val="28"/>
                <w:szCs w:val="28"/>
              </w:rPr>
              <w:t>a</w:t>
            </w:r>
            <w:r w:rsidR="000B559E" w:rsidRPr="000B559E">
              <w:rPr>
                <w:rFonts w:cs="Times New Roman"/>
                <w:b/>
                <w:bCs/>
                <w:sz w:val="28"/>
                <w:szCs w:val="28"/>
              </w:rPr>
              <w:t>té o fim da vigência do PNE, oferecer Educação em tempo integral em, no mínimo, 50% das escolas públicas, de forma a atender, pelo menos, 25% dos(as) alunos(as) da Educação Básica.</w:t>
            </w:r>
          </w:p>
          <w:p w:rsidR="000E6CDD" w:rsidRPr="006117D3" w:rsidRDefault="000E6CDD" w:rsidP="000B559E">
            <w:pPr>
              <w:spacing w:line="100" w:lineRule="atLeast"/>
              <w:jc w:val="both"/>
            </w:pPr>
          </w:p>
        </w:tc>
      </w:tr>
      <w:tr w:rsidR="0075157A" w:rsidTr="00801EE6">
        <w:trPr>
          <w:trHeight w:val="346"/>
        </w:trPr>
        <w:tc>
          <w:tcPr>
            <w:tcW w:w="4374" w:type="dxa"/>
            <w:vMerge w:val="restart"/>
          </w:tcPr>
          <w:p w:rsidR="0075157A" w:rsidRDefault="0075157A" w:rsidP="0075157A">
            <w:pPr>
              <w:jc w:val="center"/>
              <w:rPr>
                <w:b/>
              </w:rPr>
            </w:pPr>
          </w:p>
          <w:p w:rsidR="0075157A" w:rsidRDefault="0075157A" w:rsidP="0075157A">
            <w:pPr>
              <w:jc w:val="center"/>
            </w:pPr>
            <w:r>
              <w:rPr>
                <w:b/>
              </w:rPr>
              <w:t>INDICADOR 6</w:t>
            </w:r>
            <w:r w:rsidRPr="006117D3">
              <w:rPr>
                <w:b/>
              </w:rPr>
              <w:t xml:space="preserve"> A</w:t>
            </w:r>
          </w:p>
        </w:tc>
        <w:tc>
          <w:tcPr>
            <w:tcW w:w="9624" w:type="dxa"/>
            <w:gridSpan w:val="41"/>
            <w:tcBorders>
              <w:bottom w:val="single" w:sz="4" w:space="0" w:color="auto"/>
            </w:tcBorders>
          </w:tcPr>
          <w:p w:rsidR="0075157A" w:rsidRDefault="0075157A" w:rsidP="0075157A">
            <w:pPr>
              <w:jc w:val="center"/>
            </w:pPr>
            <w:r>
              <w:t>Percentual de alunos da educação básica pública em tempo integra</w:t>
            </w:r>
          </w:p>
        </w:tc>
      </w:tr>
      <w:tr w:rsidR="0075157A" w:rsidRPr="006117D3" w:rsidTr="00456C4B">
        <w:trPr>
          <w:trHeight w:val="226"/>
        </w:trPr>
        <w:tc>
          <w:tcPr>
            <w:tcW w:w="4374" w:type="dxa"/>
            <w:vMerge/>
            <w:tcBorders>
              <w:bottom w:val="single" w:sz="4" w:space="0" w:color="auto"/>
            </w:tcBorders>
          </w:tcPr>
          <w:p w:rsidR="0075157A" w:rsidRPr="006117D3" w:rsidRDefault="0075157A" w:rsidP="0075157A">
            <w:pPr>
              <w:jc w:val="center"/>
              <w:rPr>
                <w:b/>
              </w:rPr>
            </w:pPr>
          </w:p>
        </w:tc>
        <w:tc>
          <w:tcPr>
            <w:tcW w:w="845" w:type="dxa"/>
            <w:gridSpan w:val="4"/>
            <w:tcBorders>
              <w:bottom w:val="single" w:sz="4" w:space="0" w:color="auto"/>
            </w:tcBorders>
          </w:tcPr>
          <w:p w:rsidR="0075157A" w:rsidRPr="00AE64DD" w:rsidRDefault="0075157A" w:rsidP="0075157A">
            <w:pPr>
              <w:jc w:val="center"/>
              <w:rPr>
                <w:b/>
                <w:sz w:val="20"/>
                <w:szCs w:val="20"/>
              </w:rPr>
            </w:pPr>
            <w:r w:rsidRPr="00AE64DD">
              <w:rPr>
                <w:b/>
                <w:sz w:val="20"/>
                <w:szCs w:val="20"/>
              </w:rPr>
              <w:t>2014</w:t>
            </w:r>
          </w:p>
        </w:tc>
        <w:tc>
          <w:tcPr>
            <w:tcW w:w="986" w:type="dxa"/>
            <w:tcBorders>
              <w:bottom w:val="single" w:sz="4" w:space="0" w:color="auto"/>
            </w:tcBorders>
          </w:tcPr>
          <w:p w:rsidR="0075157A" w:rsidRPr="00AE64DD" w:rsidRDefault="0075157A" w:rsidP="0075157A">
            <w:pPr>
              <w:jc w:val="center"/>
              <w:rPr>
                <w:b/>
                <w:sz w:val="20"/>
                <w:szCs w:val="20"/>
              </w:rPr>
            </w:pPr>
            <w:r w:rsidRPr="00AE64DD">
              <w:rPr>
                <w:b/>
                <w:sz w:val="20"/>
                <w:szCs w:val="20"/>
              </w:rPr>
              <w:t>2015</w:t>
            </w:r>
          </w:p>
        </w:tc>
        <w:tc>
          <w:tcPr>
            <w:tcW w:w="724" w:type="dxa"/>
            <w:gridSpan w:val="3"/>
            <w:tcBorders>
              <w:bottom w:val="single" w:sz="4" w:space="0" w:color="auto"/>
            </w:tcBorders>
          </w:tcPr>
          <w:p w:rsidR="0075157A" w:rsidRPr="00AE64DD" w:rsidRDefault="0075157A" w:rsidP="0075157A">
            <w:pPr>
              <w:jc w:val="center"/>
              <w:rPr>
                <w:b/>
                <w:sz w:val="20"/>
                <w:szCs w:val="20"/>
              </w:rPr>
            </w:pPr>
            <w:r w:rsidRPr="00AE64DD">
              <w:rPr>
                <w:b/>
                <w:sz w:val="20"/>
                <w:szCs w:val="20"/>
              </w:rPr>
              <w:t>2016</w:t>
            </w:r>
          </w:p>
        </w:tc>
        <w:tc>
          <w:tcPr>
            <w:tcW w:w="694" w:type="dxa"/>
            <w:gridSpan w:val="2"/>
            <w:tcBorders>
              <w:bottom w:val="single" w:sz="4" w:space="0" w:color="auto"/>
            </w:tcBorders>
          </w:tcPr>
          <w:p w:rsidR="0075157A" w:rsidRPr="00AE64DD" w:rsidRDefault="0075157A" w:rsidP="0075157A">
            <w:pPr>
              <w:jc w:val="center"/>
              <w:rPr>
                <w:b/>
                <w:sz w:val="20"/>
                <w:szCs w:val="20"/>
              </w:rPr>
            </w:pPr>
            <w:r w:rsidRPr="00AE64DD">
              <w:rPr>
                <w:b/>
                <w:sz w:val="20"/>
                <w:szCs w:val="20"/>
              </w:rPr>
              <w:t>2017</w:t>
            </w:r>
          </w:p>
        </w:tc>
        <w:tc>
          <w:tcPr>
            <w:tcW w:w="715" w:type="dxa"/>
            <w:gridSpan w:val="5"/>
            <w:tcBorders>
              <w:bottom w:val="single" w:sz="4" w:space="0" w:color="auto"/>
            </w:tcBorders>
          </w:tcPr>
          <w:p w:rsidR="0075157A" w:rsidRPr="00AE64DD" w:rsidRDefault="0075157A" w:rsidP="0075157A">
            <w:pPr>
              <w:jc w:val="center"/>
              <w:rPr>
                <w:b/>
                <w:sz w:val="20"/>
                <w:szCs w:val="20"/>
              </w:rPr>
            </w:pPr>
            <w:r w:rsidRPr="00AE64DD">
              <w:rPr>
                <w:b/>
                <w:sz w:val="20"/>
                <w:szCs w:val="20"/>
              </w:rPr>
              <w:t>2018</w:t>
            </w:r>
          </w:p>
        </w:tc>
        <w:tc>
          <w:tcPr>
            <w:tcW w:w="693" w:type="dxa"/>
            <w:gridSpan w:val="4"/>
            <w:tcBorders>
              <w:bottom w:val="single" w:sz="4" w:space="0" w:color="auto"/>
            </w:tcBorders>
          </w:tcPr>
          <w:p w:rsidR="0075157A" w:rsidRPr="00AE64DD" w:rsidRDefault="0075157A" w:rsidP="0075157A">
            <w:pPr>
              <w:jc w:val="center"/>
              <w:rPr>
                <w:b/>
                <w:sz w:val="20"/>
                <w:szCs w:val="20"/>
              </w:rPr>
            </w:pPr>
            <w:r w:rsidRPr="00AE64DD">
              <w:rPr>
                <w:b/>
                <w:sz w:val="20"/>
                <w:szCs w:val="20"/>
              </w:rPr>
              <w:t>2019</w:t>
            </w:r>
          </w:p>
        </w:tc>
        <w:tc>
          <w:tcPr>
            <w:tcW w:w="709" w:type="dxa"/>
            <w:gridSpan w:val="7"/>
            <w:tcBorders>
              <w:bottom w:val="single" w:sz="4" w:space="0" w:color="auto"/>
            </w:tcBorders>
          </w:tcPr>
          <w:p w:rsidR="0075157A" w:rsidRPr="00AE64DD" w:rsidRDefault="0075157A" w:rsidP="0075157A">
            <w:pPr>
              <w:jc w:val="center"/>
              <w:rPr>
                <w:b/>
                <w:sz w:val="20"/>
                <w:szCs w:val="20"/>
              </w:rPr>
            </w:pPr>
            <w:r w:rsidRPr="00AE64DD">
              <w:rPr>
                <w:b/>
                <w:sz w:val="20"/>
                <w:szCs w:val="20"/>
              </w:rPr>
              <w:t>2020</w:t>
            </w:r>
          </w:p>
        </w:tc>
        <w:tc>
          <w:tcPr>
            <w:tcW w:w="709" w:type="dxa"/>
            <w:gridSpan w:val="5"/>
            <w:tcBorders>
              <w:bottom w:val="single" w:sz="4" w:space="0" w:color="auto"/>
            </w:tcBorders>
          </w:tcPr>
          <w:p w:rsidR="0075157A" w:rsidRPr="00AE64DD" w:rsidRDefault="0075157A" w:rsidP="0075157A">
            <w:pPr>
              <w:jc w:val="center"/>
              <w:rPr>
                <w:b/>
                <w:sz w:val="20"/>
                <w:szCs w:val="20"/>
              </w:rPr>
            </w:pPr>
            <w:r w:rsidRPr="00AE64DD">
              <w:rPr>
                <w:b/>
                <w:sz w:val="20"/>
                <w:szCs w:val="20"/>
              </w:rPr>
              <w:t>2021</w:t>
            </w:r>
          </w:p>
        </w:tc>
        <w:tc>
          <w:tcPr>
            <w:tcW w:w="735" w:type="dxa"/>
            <w:gridSpan w:val="4"/>
            <w:tcBorders>
              <w:bottom w:val="single" w:sz="4" w:space="0" w:color="auto"/>
            </w:tcBorders>
          </w:tcPr>
          <w:p w:rsidR="0075157A" w:rsidRPr="00AE64DD" w:rsidRDefault="0075157A" w:rsidP="0075157A">
            <w:pPr>
              <w:jc w:val="center"/>
              <w:rPr>
                <w:b/>
                <w:sz w:val="20"/>
                <w:szCs w:val="20"/>
              </w:rPr>
            </w:pPr>
            <w:r w:rsidRPr="00AE64DD">
              <w:rPr>
                <w:b/>
                <w:sz w:val="20"/>
                <w:szCs w:val="20"/>
              </w:rPr>
              <w:t>2022</w:t>
            </w:r>
          </w:p>
        </w:tc>
        <w:tc>
          <w:tcPr>
            <w:tcW w:w="718" w:type="dxa"/>
            <w:gridSpan w:val="2"/>
            <w:tcBorders>
              <w:bottom w:val="single" w:sz="4" w:space="0" w:color="auto"/>
            </w:tcBorders>
          </w:tcPr>
          <w:p w:rsidR="0075157A" w:rsidRPr="00AE64DD" w:rsidRDefault="0075157A" w:rsidP="0075157A">
            <w:pPr>
              <w:jc w:val="center"/>
              <w:rPr>
                <w:b/>
                <w:sz w:val="20"/>
                <w:szCs w:val="20"/>
              </w:rPr>
            </w:pPr>
            <w:r w:rsidRPr="00AE64DD">
              <w:rPr>
                <w:b/>
                <w:sz w:val="20"/>
                <w:szCs w:val="20"/>
              </w:rPr>
              <w:t>2023</w:t>
            </w:r>
          </w:p>
        </w:tc>
        <w:tc>
          <w:tcPr>
            <w:tcW w:w="703" w:type="dxa"/>
            <w:tcBorders>
              <w:bottom w:val="single" w:sz="4" w:space="0" w:color="auto"/>
            </w:tcBorders>
          </w:tcPr>
          <w:p w:rsidR="0075157A" w:rsidRPr="00AE64DD" w:rsidRDefault="0075157A" w:rsidP="0075157A">
            <w:pPr>
              <w:jc w:val="center"/>
              <w:rPr>
                <w:b/>
                <w:sz w:val="20"/>
                <w:szCs w:val="20"/>
              </w:rPr>
            </w:pPr>
            <w:r w:rsidRPr="00AE64DD">
              <w:rPr>
                <w:b/>
                <w:sz w:val="20"/>
                <w:szCs w:val="20"/>
              </w:rPr>
              <w:t>2024</w:t>
            </w:r>
          </w:p>
        </w:tc>
        <w:tc>
          <w:tcPr>
            <w:tcW w:w="715" w:type="dxa"/>
            <w:gridSpan w:val="2"/>
            <w:tcBorders>
              <w:bottom w:val="single" w:sz="4" w:space="0" w:color="auto"/>
            </w:tcBorders>
          </w:tcPr>
          <w:p w:rsidR="0075157A" w:rsidRPr="00AE64DD" w:rsidRDefault="0075157A" w:rsidP="0075157A">
            <w:pPr>
              <w:jc w:val="center"/>
              <w:rPr>
                <w:b/>
                <w:sz w:val="20"/>
                <w:szCs w:val="20"/>
              </w:rPr>
            </w:pPr>
            <w:r w:rsidRPr="00AE64DD">
              <w:rPr>
                <w:b/>
                <w:sz w:val="20"/>
                <w:szCs w:val="20"/>
              </w:rPr>
              <w:t>2025</w:t>
            </w:r>
          </w:p>
        </w:tc>
        <w:tc>
          <w:tcPr>
            <w:tcW w:w="678" w:type="dxa"/>
            <w:tcBorders>
              <w:bottom w:val="single" w:sz="4" w:space="0" w:color="auto"/>
            </w:tcBorders>
          </w:tcPr>
          <w:p w:rsidR="0075157A" w:rsidRPr="00AE64DD" w:rsidRDefault="0075157A" w:rsidP="0075157A">
            <w:pPr>
              <w:jc w:val="center"/>
              <w:rPr>
                <w:b/>
                <w:sz w:val="20"/>
                <w:szCs w:val="20"/>
              </w:rPr>
            </w:pPr>
            <w:r w:rsidRPr="00AE64DD">
              <w:rPr>
                <w:b/>
                <w:sz w:val="20"/>
                <w:szCs w:val="20"/>
              </w:rPr>
              <w:t>2026</w:t>
            </w:r>
          </w:p>
        </w:tc>
      </w:tr>
      <w:tr w:rsidR="0075157A" w:rsidTr="00456C4B">
        <w:tc>
          <w:tcPr>
            <w:tcW w:w="4374" w:type="dxa"/>
          </w:tcPr>
          <w:p w:rsidR="0075157A" w:rsidRPr="005669C8" w:rsidRDefault="0075157A" w:rsidP="0075157A">
            <w:pPr>
              <w:jc w:val="center"/>
              <w:rPr>
                <w:b/>
                <w:sz w:val="20"/>
              </w:rPr>
            </w:pPr>
            <w:r w:rsidRPr="005669C8">
              <w:rPr>
                <w:b/>
                <w:sz w:val="20"/>
              </w:rPr>
              <w:t>META PEVISTA</w:t>
            </w:r>
          </w:p>
        </w:tc>
        <w:tc>
          <w:tcPr>
            <w:tcW w:w="845" w:type="dxa"/>
            <w:gridSpan w:val="4"/>
          </w:tcPr>
          <w:p w:rsidR="0075157A" w:rsidRPr="00AE64DD" w:rsidRDefault="0075157A" w:rsidP="0075157A">
            <w:pPr>
              <w:jc w:val="center"/>
              <w:rPr>
                <w:sz w:val="20"/>
                <w:szCs w:val="20"/>
              </w:rPr>
            </w:pPr>
          </w:p>
        </w:tc>
        <w:tc>
          <w:tcPr>
            <w:tcW w:w="986" w:type="dxa"/>
          </w:tcPr>
          <w:p w:rsidR="0075157A" w:rsidRPr="00AE64DD" w:rsidRDefault="0075157A" w:rsidP="0075157A">
            <w:pPr>
              <w:jc w:val="center"/>
              <w:rPr>
                <w:sz w:val="20"/>
                <w:szCs w:val="20"/>
              </w:rPr>
            </w:pPr>
          </w:p>
        </w:tc>
        <w:tc>
          <w:tcPr>
            <w:tcW w:w="724" w:type="dxa"/>
            <w:gridSpan w:val="3"/>
          </w:tcPr>
          <w:p w:rsidR="0075157A" w:rsidRPr="00AE64DD" w:rsidRDefault="0075157A" w:rsidP="0075157A">
            <w:pPr>
              <w:jc w:val="center"/>
              <w:rPr>
                <w:sz w:val="20"/>
                <w:szCs w:val="20"/>
              </w:rPr>
            </w:pPr>
          </w:p>
        </w:tc>
        <w:tc>
          <w:tcPr>
            <w:tcW w:w="694" w:type="dxa"/>
            <w:gridSpan w:val="2"/>
          </w:tcPr>
          <w:p w:rsidR="0075157A" w:rsidRPr="00AE64DD" w:rsidRDefault="0075157A" w:rsidP="0075157A">
            <w:pPr>
              <w:jc w:val="center"/>
              <w:rPr>
                <w:sz w:val="20"/>
                <w:szCs w:val="20"/>
              </w:rPr>
            </w:pPr>
          </w:p>
        </w:tc>
        <w:tc>
          <w:tcPr>
            <w:tcW w:w="715" w:type="dxa"/>
            <w:gridSpan w:val="5"/>
          </w:tcPr>
          <w:p w:rsidR="0075157A" w:rsidRPr="00AE64DD" w:rsidRDefault="0075157A" w:rsidP="0075157A">
            <w:pPr>
              <w:jc w:val="center"/>
              <w:rPr>
                <w:sz w:val="20"/>
                <w:szCs w:val="20"/>
              </w:rPr>
            </w:pPr>
          </w:p>
        </w:tc>
        <w:tc>
          <w:tcPr>
            <w:tcW w:w="693" w:type="dxa"/>
            <w:gridSpan w:val="4"/>
          </w:tcPr>
          <w:p w:rsidR="0075157A" w:rsidRPr="00AE64DD" w:rsidRDefault="0075157A" w:rsidP="0075157A">
            <w:pPr>
              <w:jc w:val="center"/>
              <w:rPr>
                <w:sz w:val="20"/>
                <w:szCs w:val="20"/>
              </w:rPr>
            </w:pPr>
          </w:p>
        </w:tc>
        <w:tc>
          <w:tcPr>
            <w:tcW w:w="709" w:type="dxa"/>
            <w:gridSpan w:val="7"/>
          </w:tcPr>
          <w:p w:rsidR="0075157A" w:rsidRPr="00AE64DD" w:rsidRDefault="0075157A" w:rsidP="0075157A">
            <w:pPr>
              <w:jc w:val="center"/>
              <w:rPr>
                <w:sz w:val="20"/>
                <w:szCs w:val="20"/>
              </w:rPr>
            </w:pPr>
          </w:p>
        </w:tc>
        <w:tc>
          <w:tcPr>
            <w:tcW w:w="709" w:type="dxa"/>
            <w:gridSpan w:val="5"/>
          </w:tcPr>
          <w:p w:rsidR="0075157A" w:rsidRPr="00AE64DD" w:rsidRDefault="0075157A" w:rsidP="0075157A">
            <w:pPr>
              <w:jc w:val="center"/>
              <w:rPr>
                <w:sz w:val="20"/>
                <w:szCs w:val="20"/>
              </w:rPr>
            </w:pPr>
          </w:p>
        </w:tc>
        <w:tc>
          <w:tcPr>
            <w:tcW w:w="735" w:type="dxa"/>
            <w:gridSpan w:val="4"/>
          </w:tcPr>
          <w:p w:rsidR="0075157A" w:rsidRPr="00AE64DD" w:rsidRDefault="0075157A" w:rsidP="0075157A">
            <w:pPr>
              <w:jc w:val="center"/>
              <w:rPr>
                <w:sz w:val="20"/>
                <w:szCs w:val="20"/>
              </w:rPr>
            </w:pPr>
          </w:p>
        </w:tc>
        <w:tc>
          <w:tcPr>
            <w:tcW w:w="718" w:type="dxa"/>
            <w:gridSpan w:val="2"/>
          </w:tcPr>
          <w:p w:rsidR="0075157A" w:rsidRPr="00AE64DD" w:rsidRDefault="0075157A" w:rsidP="0075157A">
            <w:pPr>
              <w:jc w:val="center"/>
              <w:rPr>
                <w:sz w:val="20"/>
                <w:szCs w:val="20"/>
              </w:rPr>
            </w:pPr>
          </w:p>
        </w:tc>
        <w:tc>
          <w:tcPr>
            <w:tcW w:w="703" w:type="dxa"/>
            <w:shd w:val="clear" w:color="auto" w:fill="FFFFFF" w:themeFill="background1"/>
          </w:tcPr>
          <w:p w:rsidR="0075157A" w:rsidRPr="007F0C21" w:rsidRDefault="0075157A" w:rsidP="0075157A">
            <w:pPr>
              <w:jc w:val="center"/>
              <w:rPr>
                <w:b/>
                <w:sz w:val="20"/>
                <w:szCs w:val="20"/>
              </w:rPr>
            </w:pPr>
          </w:p>
        </w:tc>
        <w:tc>
          <w:tcPr>
            <w:tcW w:w="715" w:type="dxa"/>
            <w:gridSpan w:val="2"/>
            <w:shd w:val="clear" w:color="auto" w:fill="FFFF00"/>
          </w:tcPr>
          <w:p w:rsidR="0075157A" w:rsidRPr="00456C4B" w:rsidRDefault="0075157A" w:rsidP="0075157A">
            <w:pPr>
              <w:jc w:val="center"/>
              <w:rPr>
                <w:b/>
                <w:sz w:val="20"/>
                <w:szCs w:val="20"/>
              </w:rPr>
            </w:pPr>
            <w:r w:rsidRPr="00456C4B">
              <w:rPr>
                <w:b/>
                <w:sz w:val="20"/>
                <w:szCs w:val="20"/>
              </w:rPr>
              <w:t>25%</w:t>
            </w:r>
          </w:p>
        </w:tc>
        <w:tc>
          <w:tcPr>
            <w:tcW w:w="678" w:type="dxa"/>
          </w:tcPr>
          <w:p w:rsidR="0075157A" w:rsidRPr="00AE64DD" w:rsidRDefault="0075157A" w:rsidP="0075157A">
            <w:pPr>
              <w:jc w:val="center"/>
              <w:rPr>
                <w:sz w:val="20"/>
                <w:szCs w:val="20"/>
              </w:rPr>
            </w:pPr>
          </w:p>
        </w:tc>
      </w:tr>
      <w:tr w:rsidR="0075157A" w:rsidTr="00456C4B">
        <w:tc>
          <w:tcPr>
            <w:tcW w:w="4374" w:type="dxa"/>
          </w:tcPr>
          <w:p w:rsidR="0075157A" w:rsidRPr="007F0C21" w:rsidRDefault="0075157A" w:rsidP="0075157A">
            <w:pPr>
              <w:jc w:val="center"/>
              <w:rPr>
                <w:b/>
                <w:sz w:val="20"/>
                <w:szCs w:val="20"/>
              </w:rPr>
            </w:pPr>
            <w:r w:rsidRPr="007F0C21">
              <w:rPr>
                <w:b/>
                <w:sz w:val="20"/>
                <w:szCs w:val="20"/>
              </w:rPr>
              <w:t>META EXECUTADA NO PERIODO</w:t>
            </w:r>
          </w:p>
        </w:tc>
        <w:tc>
          <w:tcPr>
            <w:tcW w:w="845" w:type="dxa"/>
            <w:gridSpan w:val="4"/>
          </w:tcPr>
          <w:p w:rsidR="0075157A" w:rsidRPr="00AE64DD" w:rsidRDefault="0075157A" w:rsidP="0075157A">
            <w:pPr>
              <w:jc w:val="center"/>
              <w:rPr>
                <w:sz w:val="20"/>
                <w:szCs w:val="20"/>
              </w:rPr>
            </w:pPr>
          </w:p>
        </w:tc>
        <w:tc>
          <w:tcPr>
            <w:tcW w:w="986" w:type="dxa"/>
            <w:shd w:val="clear" w:color="auto" w:fill="FF0000"/>
          </w:tcPr>
          <w:p w:rsidR="0075157A" w:rsidRPr="00AE64DD" w:rsidRDefault="000E6CDD" w:rsidP="0075157A">
            <w:pPr>
              <w:jc w:val="center"/>
              <w:rPr>
                <w:b/>
                <w:sz w:val="20"/>
                <w:szCs w:val="20"/>
              </w:rPr>
            </w:pPr>
            <w:r>
              <w:rPr>
                <w:b/>
                <w:sz w:val="20"/>
                <w:szCs w:val="20"/>
              </w:rPr>
              <w:t>19,5</w:t>
            </w:r>
            <w:r w:rsidR="0075157A" w:rsidRPr="00AE64DD">
              <w:rPr>
                <w:b/>
                <w:sz w:val="20"/>
                <w:szCs w:val="20"/>
              </w:rPr>
              <w:t>%</w:t>
            </w:r>
          </w:p>
        </w:tc>
        <w:tc>
          <w:tcPr>
            <w:tcW w:w="724" w:type="dxa"/>
            <w:gridSpan w:val="3"/>
          </w:tcPr>
          <w:p w:rsidR="0075157A" w:rsidRPr="00AE64DD" w:rsidRDefault="0075157A" w:rsidP="0075157A">
            <w:pPr>
              <w:jc w:val="center"/>
              <w:rPr>
                <w:sz w:val="20"/>
                <w:szCs w:val="20"/>
              </w:rPr>
            </w:pPr>
          </w:p>
        </w:tc>
        <w:tc>
          <w:tcPr>
            <w:tcW w:w="694" w:type="dxa"/>
            <w:gridSpan w:val="2"/>
          </w:tcPr>
          <w:p w:rsidR="0075157A" w:rsidRPr="00AE64DD" w:rsidRDefault="0075157A" w:rsidP="0075157A">
            <w:pPr>
              <w:jc w:val="center"/>
              <w:rPr>
                <w:sz w:val="20"/>
                <w:szCs w:val="20"/>
              </w:rPr>
            </w:pPr>
          </w:p>
        </w:tc>
        <w:tc>
          <w:tcPr>
            <w:tcW w:w="715" w:type="dxa"/>
            <w:gridSpan w:val="5"/>
          </w:tcPr>
          <w:p w:rsidR="0075157A" w:rsidRPr="00AE64DD" w:rsidRDefault="0075157A" w:rsidP="0075157A">
            <w:pPr>
              <w:jc w:val="center"/>
              <w:rPr>
                <w:sz w:val="20"/>
                <w:szCs w:val="20"/>
              </w:rPr>
            </w:pPr>
          </w:p>
        </w:tc>
        <w:tc>
          <w:tcPr>
            <w:tcW w:w="693" w:type="dxa"/>
            <w:gridSpan w:val="4"/>
          </w:tcPr>
          <w:p w:rsidR="0075157A" w:rsidRPr="00AE64DD" w:rsidRDefault="0075157A" w:rsidP="0075157A">
            <w:pPr>
              <w:jc w:val="center"/>
              <w:rPr>
                <w:sz w:val="20"/>
                <w:szCs w:val="20"/>
              </w:rPr>
            </w:pPr>
          </w:p>
        </w:tc>
        <w:tc>
          <w:tcPr>
            <w:tcW w:w="709" w:type="dxa"/>
            <w:gridSpan w:val="7"/>
          </w:tcPr>
          <w:p w:rsidR="0075157A" w:rsidRPr="00AE64DD" w:rsidRDefault="0075157A" w:rsidP="0075157A">
            <w:pPr>
              <w:jc w:val="center"/>
              <w:rPr>
                <w:sz w:val="20"/>
                <w:szCs w:val="20"/>
              </w:rPr>
            </w:pPr>
          </w:p>
        </w:tc>
        <w:tc>
          <w:tcPr>
            <w:tcW w:w="709" w:type="dxa"/>
            <w:gridSpan w:val="5"/>
          </w:tcPr>
          <w:p w:rsidR="0075157A" w:rsidRPr="00AE64DD" w:rsidRDefault="0075157A" w:rsidP="0075157A">
            <w:pPr>
              <w:jc w:val="center"/>
              <w:rPr>
                <w:sz w:val="20"/>
                <w:szCs w:val="20"/>
              </w:rPr>
            </w:pPr>
          </w:p>
        </w:tc>
        <w:tc>
          <w:tcPr>
            <w:tcW w:w="735" w:type="dxa"/>
            <w:gridSpan w:val="4"/>
          </w:tcPr>
          <w:p w:rsidR="0075157A" w:rsidRPr="00AE64DD" w:rsidRDefault="0075157A" w:rsidP="0075157A">
            <w:pPr>
              <w:jc w:val="center"/>
              <w:rPr>
                <w:sz w:val="20"/>
                <w:szCs w:val="20"/>
              </w:rPr>
            </w:pPr>
          </w:p>
        </w:tc>
        <w:tc>
          <w:tcPr>
            <w:tcW w:w="718" w:type="dxa"/>
            <w:gridSpan w:val="2"/>
          </w:tcPr>
          <w:p w:rsidR="0075157A" w:rsidRPr="00AE64DD" w:rsidRDefault="0075157A" w:rsidP="0075157A">
            <w:pPr>
              <w:jc w:val="center"/>
              <w:rPr>
                <w:sz w:val="20"/>
                <w:szCs w:val="20"/>
              </w:rPr>
            </w:pPr>
          </w:p>
        </w:tc>
        <w:tc>
          <w:tcPr>
            <w:tcW w:w="703" w:type="dxa"/>
          </w:tcPr>
          <w:p w:rsidR="0075157A" w:rsidRPr="00AE64DD" w:rsidRDefault="0075157A" w:rsidP="0075157A">
            <w:pPr>
              <w:jc w:val="center"/>
              <w:rPr>
                <w:sz w:val="20"/>
                <w:szCs w:val="20"/>
              </w:rPr>
            </w:pPr>
          </w:p>
        </w:tc>
        <w:tc>
          <w:tcPr>
            <w:tcW w:w="715" w:type="dxa"/>
            <w:gridSpan w:val="2"/>
          </w:tcPr>
          <w:p w:rsidR="0075157A" w:rsidRPr="00AE64DD" w:rsidRDefault="0075157A" w:rsidP="0075157A">
            <w:pPr>
              <w:jc w:val="center"/>
              <w:rPr>
                <w:sz w:val="20"/>
                <w:szCs w:val="20"/>
              </w:rPr>
            </w:pPr>
          </w:p>
        </w:tc>
        <w:tc>
          <w:tcPr>
            <w:tcW w:w="678" w:type="dxa"/>
          </w:tcPr>
          <w:p w:rsidR="0075157A" w:rsidRPr="00AE64DD" w:rsidRDefault="0075157A" w:rsidP="0075157A">
            <w:pPr>
              <w:jc w:val="center"/>
              <w:rPr>
                <w:sz w:val="20"/>
                <w:szCs w:val="20"/>
              </w:rPr>
            </w:pPr>
          </w:p>
        </w:tc>
      </w:tr>
      <w:tr w:rsidR="0075157A" w:rsidTr="00801EE6">
        <w:trPr>
          <w:trHeight w:val="547"/>
        </w:trPr>
        <w:tc>
          <w:tcPr>
            <w:tcW w:w="4374" w:type="dxa"/>
            <w:vMerge w:val="restart"/>
          </w:tcPr>
          <w:p w:rsidR="0075157A" w:rsidRDefault="0075157A" w:rsidP="0075157A">
            <w:pPr>
              <w:jc w:val="center"/>
              <w:rPr>
                <w:b/>
              </w:rPr>
            </w:pPr>
          </w:p>
          <w:p w:rsidR="0075157A" w:rsidRDefault="0075157A" w:rsidP="0075157A">
            <w:pPr>
              <w:jc w:val="center"/>
            </w:pPr>
            <w:r>
              <w:rPr>
                <w:b/>
              </w:rPr>
              <w:t>INDICADOR 6</w:t>
            </w:r>
            <w:r w:rsidRPr="005669C8">
              <w:rPr>
                <w:b/>
              </w:rPr>
              <w:t xml:space="preserve"> B</w:t>
            </w:r>
          </w:p>
        </w:tc>
        <w:tc>
          <w:tcPr>
            <w:tcW w:w="9624" w:type="dxa"/>
            <w:gridSpan w:val="41"/>
          </w:tcPr>
          <w:p w:rsidR="0075157A" w:rsidRDefault="0075157A" w:rsidP="0075157A">
            <w:r>
              <w:t>Percentual de escolas públicas com ao menos um aluno que permanece no mínimo 7 horas diárias em atividades escolares</w:t>
            </w:r>
          </w:p>
        </w:tc>
      </w:tr>
      <w:tr w:rsidR="0075157A" w:rsidRPr="005669C8" w:rsidTr="00456C4B">
        <w:trPr>
          <w:trHeight w:val="291"/>
        </w:trPr>
        <w:tc>
          <w:tcPr>
            <w:tcW w:w="4374" w:type="dxa"/>
            <w:vMerge/>
          </w:tcPr>
          <w:p w:rsidR="0075157A" w:rsidRPr="005669C8" w:rsidRDefault="0075157A" w:rsidP="0075157A">
            <w:pPr>
              <w:jc w:val="center"/>
              <w:rPr>
                <w:b/>
              </w:rPr>
            </w:pPr>
          </w:p>
        </w:tc>
        <w:tc>
          <w:tcPr>
            <w:tcW w:w="845" w:type="dxa"/>
            <w:gridSpan w:val="4"/>
          </w:tcPr>
          <w:p w:rsidR="0075157A" w:rsidRPr="00AE64DD" w:rsidRDefault="0075157A" w:rsidP="0075157A">
            <w:pPr>
              <w:jc w:val="center"/>
              <w:rPr>
                <w:b/>
                <w:sz w:val="20"/>
                <w:szCs w:val="20"/>
              </w:rPr>
            </w:pPr>
            <w:r w:rsidRPr="00AE64DD">
              <w:rPr>
                <w:b/>
                <w:sz w:val="20"/>
                <w:szCs w:val="20"/>
              </w:rPr>
              <w:t>2014</w:t>
            </w:r>
          </w:p>
        </w:tc>
        <w:tc>
          <w:tcPr>
            <w:tcW w:w="986" w:type="dxa"/>
          </w:tcPr>
          <w:p w:rsidR="0075157A" w:rsidRPr="00AE64DD" w:rsidRDefault="0075157A" w:rsidP="0075157A">
            <w:pPr>
              <w:jc w:val="center"/>
              <w:rPr>
                <w:b/>
                <w:sz w:val="20"/>
                <w:szCs w:val="20"/>
              </w:rPr>
            </w:pPr>
            <w:r w:rsidRPr="00AE64DD">
              <w:rPr>
                <w:b/>
                <w:sz w:val="20"/>
                <w:szCs w:val="20"/>
              </w:rPr>
              <w:t>2015</w:t>
            </w:r>
          </w:p>
        </w:tc>
        <w:tc>
          <w:tcPr>
            <w:tcW w:w="724" w:type="dxa"/>
            <w:gridSpan w:val="3"/>
          </w:tcPr>
          <w:p w:rsidR="0075157A" w:rsidRPr="00AE64DD" w:rsidRDefault="0075157A" w:rsidP="0075157A">
            <w:pPr>
              <w:jc w:val="center"/>
              <w:rPr>
                <w:b/>
                <w:sz w:val="20"/>
                <w:szCs w:val="20"/>
              </w:rPr>
            </w:pPr>
            <w:r w:rsidRPr="00AE64DD">
              <w:rPr>
                <w:b/>
                <w:sz w:val="20"/>
                <w:szCs w:val="20"/>
              </w:rPr>
              <w:t>2016</w:t>
            </w:r>
          </w:p>
        </w:tc>
        <w:tc>
          <w:tcPr>
            <w:tcW w:w="694" w:type="dxa"/>
            <w:gridSpan w:val="2"/>
          </w:tcPr>
          <w:p w:rsidR="0075157A" w:rsidRPr="00AE64DD" w:rsidRDefault="0075157A" w:rsidP="0075157A">
            <w:pPr>
              <w:jc w:val="center"/>
              <w:rPr>
                <w:b/>
                <w:sz w:val="20"/>
                <w:szCs w:val="20"/>
              </w:rPr>
            </w:pPr>
            <w:r w:rsidRPr="00AE64DD">
              <w:rPr>
                <w:b/>
                <w:sz w:val="20"/>
                <w:szCs w:val="20"/>
              </w:rPr>
              <w:t>2017</w:t>
            </w:r>
          </w:p>
        </w:tc>
        <w:tc>
          <w:tcPr>
            <w:tcW w:w="715" w:type="dxa"/>
            <w:gridSpan w:val="5"/>
          </w:tcPr>
          <w:p w:rsidR="0075157A" w:rsidRPr="00AE64DD" w:rsidRDefault="0075157A" w:rsidP="0075157A">
            <w:pPr>
              <w:jc w:val="center"/>
              <w:rPr>
                <w:b/>
                <w:sz w:val="20"/>
                <w:szCs w:val="20"/>
              </w:rPr>
            </w:pPr>
            <w:r w:rsidRPr="00AE64DD">
              <w:rPr>
                <w:b/>
                <w:sz w:val="20"/>
                <w:szCs w:val="20"/>
              </w:rPr>
              <w:t>2018</w:t>
            </w:r>
          </w:p>
        </w:tc>
        <w:tc>
          <w:tcPr>
            <w:tcW w:w="693" w:type="dxa"/>
            <w:gridSpan w:val="4"/>
          </w:tcPr>
          <w:p w:rsidR="0075157A" w:rsidRPr="00AE64DD" w:rsidRDefault="0075157A" w:rsidP="0075157A">
            <w:pPr>
              <w:jc w:val="center"/>
              <w:rPr>
                <w:b/>
                <w:sz w:val="20"/>
                <w:szCs w:val="20"/>
              </w:rPr>
            </w:pPr>
            <w:r w:rsidRPr="00AE64DD">
              <w:rPr>
                <w:b/>
                <w:sz w:val="20"/>
                <w:szCs w:val="20"/>
              </w:rPr>
              <w:t>2019</w:t>
            </w:r>
          </w:p>
        </w:tc>
        <w:tc>
          <w:tcPr>
            <w:tcW w:w="709" w:type="dxa"/>
            <w:gridSpan w:val="7"/>
          </w:tcPr>
          <w:p w:rsidR="0075157A" w:rsidRPr="00AE64DD" w:rsidRDefault="0075157A" w:rsidP="0075157A">
            <w:pPr>
              <w:jc w:val="center"/>
              <w:rPr>
                <w:b/>
                <w:sz w:val="20"/>
                <w:szCs w:val="20"/>
              </w:rPr>
            </w:pPr>
            <w:r w:rsidRPr="00AE64DD">
              <w:rPr>
                <w:b/>
                <w:sz w:val="20"/>
                <w:szCs w:val="20"/>
              </w:rPr>
              <w:t>2020</w:t>
            </w:r>
          </w:p>
        </w:tc>
        <w:tc>
          <w:tcPr>
            <w:tcW w:w="709" w:type="dxa"/>
            <w:gridSpan w:val="5"/>
          </w:tcPr>
          <w:p w:rsidR="0075157A" w:rsidRPr="00AE64DD" w:rsidRDefault="0075157A" w:rsidP="0075157A">
            <w:pPr>
              <w:jc w:val="center"/>
              <w:rPr>
                <w:b/>
                <w:sz w:val="20"/>
                <w:szCs w:val="20"/>
              </w:rPr>
            </w:pPr>
            <w:r w:rsidRPr="00AE64DD">
              <w:rPr>
                <w:b/>
                <w:sz w:val="20"/>
                <w:szCs w:val="20"/>
              </w:rPr>
              <w:t>2021</w:t>
            </w:r>
          </w:p>
        </w:tc>
        <w:tc>
          <w:tcPr>
            <w:tcW w:w="735" w:type="dxa"/>
            <w:gridSpan w:val="4"/>
          </w:tcPr>
          <w:p w:rsidR="0075157A" w:rsidRPr="00AE64DD" w:rsidRDefault="0075157A" w:rsidP="0075157A">
            <w:pPr>
              <w:jc w:val="center"/>
              <w:rPr>
                <w:b/>
                <w:sz w:val="20"/>
                <w:szCs w:val="20"/>
              </w:rPr>
            </w:pPr>
            <w:r w:rsidRPr="00AE64DD">
              <w:rPr>
                <w:b/>
                <w:sz w:val="20"/>
                <w:szCs w:val="20"/>
              </w:rPr>
              <w:t>2022</w:t>
            </w:r>
          </w:p>
        </w:tc>
        <w:tc>
          <w:tcPr>
            <w:tcW w:w="718" w:type="dxa"/>
            <w:gridSpan w:val="2"/>
          </w:tcPr>
          <w:p w:rsidR="0075157A" w:rsidRPr="00AE64DD" w:rsidRDefault="0075157A" w:rsidP="0075157A">
            <w:pPr>
              <w:jc w:val="center"/>
              <w:rPr>
                <w:b/>
                <w:sz w:val="20"/>
                <w:szCs w:val="20"/>
              </w:rPr>
            </w:pPr>
            <w:r w:rsidRPr="00AE64DD">
              <w:rPr>
                <w:b/>
                <w:sz w:val="20"/>
                <w:szCs w:val="20"/>
              </w:rPr>
              <w:t>2023</w:t>
            </w:r>
          </w:p>
        </w:tc>
        <w:tc>
          <w:tcPr>
            <w:tcW w:w="703" w:type="dxa"/>
          </w:tcPr>
          <w:p w:rsidR="0075157A" w:rsidRPr="00AE64DD" w:rsidRDefault="0075157A" w:rsidP="0075157A">
            <w:pPr>
              <w:jc w:val="center"/>
              <w:rPr>
                <w:b/>
                <w:sz w:val="20"/>
                <w:szCs w:val="20"/>
              </w:rPr>
            </w:pPr>
            <w:r w:rsidRPr="00AE64DD">
              <w:rPr>
                <w:b/>
                <w:sz w:val="20"/>
                <w:szCs w:val="20"/>
              </w:rPr>
              <w:t>2024</w:t>
            </w:r>
          </w:p>
        </w:tc>
        <w:tc>
          <w:tcPr>
            <w:tcW w:w="715" w:type="dxa"/>
            <w:gridSpan w:val="2"/>
          </w:tcPr>
          <w:p w:rsidR="0075157A" w:rsidRPr="00AE64DD" w:rsidRDefault="0075157A" w:rsidP="0075157A">
            <w:pPr>
              <w:jc w:val="center"/>
              <w:rPr>
                <w:b/>
                <w:sz w:val="20"/>
                <w:szCs w:val="20"/>
              </w:rPr>
            </w:pPr>
            <w:r w:rsidRPr="00AE64DD">
              <w:rPr>
                <w:b/>
                <w:sz w:val="20"/>
                <w:szCs w:val="20"/>
              </w:rPr>
              <w:t>2025</w:t>
            </w:r>
          </w:p>
        </w:tc>
        <w:tc>
          <w:tcPr>
            <w:tcW w:w="678" w:type="dxa"/>
          </w:tcPr>
          <w:p w:rsidR="0075157A" w:rsidRPr="00AE64DD" w:rsidRDefault="0075157A" w:rsidP="0075157A">
            <w:pPr>
              <w:jc w:val="center"/>
              <w:rPr>
                <w:b/>
                <w:sz w:val="20"/>
                <w:szCs w:val="20"/>
              </w:rPr>
            </w:pPr>
            <w:r w:rsidRPr="00AE64DD">
              <w:rPr>
                <w:b/>
                <w:sz w:val="20"/>
                <w:szCs w:val="20"/>
              </w:rPr>
              <w:t>2026</w:t>
            </w:r>
          </w:p>
        </w:tc>
      </w:tr>
      <w:tr w:rsidR="0075157A" w:rsidTr="00456C4B">
        <w:tc>
          <w:tcPr>
            <w:tcW w:w="4374" w:type="dxa"/>
          </w:tcPr>
          <w:p w:rsidR="0075157A" w:rsidRDefault="0075157A" w:rsidP="0075157A">
            <w:pPr>
              <w:jc w:val="center"/>
            </w:pPr>
            <w:r w:rsidRPr="005669C8">
              <w:rPr>
                <w:b/>
                <w:sz w:val="20"/>
              </w:rPr>
              <w:t>META PEVISTA</w:t>
            </w:r>
          </w:p>
        </w:tc>
        <w:tc>
          <w:tcPr>
            <w:tcW w:w="845" w:type="dxa"/>
            <w:gridSpan w:val="4"/>
          </w:tcPr>
          <w:p w:rsidR="0075157A" w:rsidRPr="00AE64DD" w:rsidRDefault="0075157A" w:rsidP="0075157A">
            <w:pPr>
              <w:jc w:val="center"/>
              <w:rPr>
                <w:sz w:val="20"/>
                <w:szCs w:val="20"/>
              </w:rPr>
            </w:pPr>
          </w:p>
        </w:tc>
        <w:tc>
          <w:tcPr>
            <w:tcW w:w="986" w:type="dxa"/>
          </w:tcPr>
          <w:p w:rsidR="0075157A" w:rsidRPr="00AE64DD" w:rsidRDefault="0075157A" w:rsidP="0075157A">
            <w:pPr>
              <w:jc w:val="center"/>
              <w:rPr>
                <w:sz w:val="20"/>
                <w:szCs w:val="20"/>
              </w:rPr>
            </w:pPr>
          </w:p>
        </w:tc>
        <w:tc>
          <w:tcPr>
            <w:tcW w:w="724" w:type="dxa"/>
            <w:gridSpan w:val="3"/>
          </w:tcPr>
          <w:p w:rsidR="0075157A" w:rsidRPr="00AE64DD" w:rsidRDefault="0075157A" w:rsidP="0075157A">
            <w:pPr>
              <w:jc w:val="center"/>
              <w:rPr>
                <w:sz w:val="20"/>
                <w:szCs w:val="20"/>
              </w:rPr>
            </w:pPr>
          </w:p>
        </w:tc>
        <w:tc>
          <w:tcPr>
            <w:tcW w:w="694" w:type="dxa"/>
            <w:gridSpan w:val="2"/>
          </w:tcPr>
          <w:p w:rsidR="0075157A" w:rsidRPr="00AE64DD" w:rsidRDefault="0075157A" w:rsidP="0075157A">
            <w:pPr>
              <w:jc w:val="center"/>
              <w:rPr>
                <w:sz w:val="20"/>
                <w:szCs w:val="20"/>
              </w:rPr>
            </w:pPr>
          </w:p>
        </w:tc>
        <w:tc>
          <w:tcPr>
            <w:tcW w:w="715" w:type="dxa"/>
            <w:gridSpan w:val="5"/>
          </w:tcPr>
          <w:p w:rsidR="0075157A" w:rsidRPr="00AE64DD" w:rsidRDefault="0075157A" w:rsidP="0075157A">
            <w:pPr>
              <w:jc w:val="center"/>
              <w:rPr>
                <w:sz w:val="20"/>
                <w:szCs w:val="20"/>
              </w:rPr>
            </w:pPr>
          </w:p>
        </w:tc>
        <w:tc>
          <w:tcPr>
            <w:tcW w:w="693" w:type="dxa"/>
            <w:gridSpan w:val="4"/>
          </w:tcPr>
          <w:p w:rsidR="0075157A" w:rsidRPr="00AE64DD" w:rsidRDefault="0075157A" w:rsidP="0075157A">
            <w:pPr>
              <w:jc w:val="center"/>
              <w:rPr>
                <w:sz w:val="20"/>
                <w:szCs w:val="20"/>
              </w:rPr>
            </w:pPr>
          </w:p>
        </w:tc>
        <w:tc>
          <w:tcPr>
            <w:tcW w:w="709" w:type="dxa"/>
            <w:gridSpan w:val="7"/>
          </w:tcPr>
          <w:p w:rsidR="0075157A" w:rsidRPr="00AE64DD" w:rsidRDefault="0075157A" w:rsidP="0075157A">
            <w:pPr>
              <w:jc w:val="center"/>
              <w:rPr>
                <w:sz w:val="20"/>
                <w:szCs w:val="20"/>
              </w:rPr>
            </w:pPr>
          </w:p>
        </w:tc>
        <w:tc>
          <w:tcPr>
            <w:tcW w:w="709" w:type="dxa"/>
            <w:gridSpan w:val="5"/>
          </w:tcPr>
          <w:p w:rsidR="0075157A" w:rsidRPr="00AE64DD" w:rsidRDefault="0075157A" w:rsidP="0075157A">
            <w:pPr>
              <w:jc w:val="center"/>
              <w:rPr>
                <w:sz w:val="20"/>
                <w:szCs w:val="20"/>
              </w:rPr>
            </w:pPr>
          </w:p>
        </w:tc>
        <w:tc>
          <w:tcPr>
            <w:tcW w:w="735" w:type="dxa"/>
            <w:gridSpan w:val="4"/>
          </w:tcPr>
          <w:p w:rsidR="0075157A" w:rsidRPr="00AE64DD" w:rsidRDefault="0075157A" w:rsidP="0075157A">
            <w:pPr>
              <w:jc w:val="center"/>
              <w:rPr>
                <w:sz w:val="20"/>
                <w:szCs w:val="20"/>
              </w:rPr>
            </w:pPr>
          </w:p>
        </w:tc>
        <w:tc>
          <w:tcPr>
            <w:tcW w:w="718" w:type="dxa"/>
            <w:gridSpan w:val="2"/>
          </w:tcPr>
          <w:p w:rsidR="0075157A" w:rsidRPr="00AE64DD" w:rsidRDefault="0075157A" w:rsidP="0075157A">
            <w:pPr>
              <w:jc w:val="center"/>
              <w:rPr>
                <w:sz w:val="20"/>
                <w:szCs w:val="20"/>
              </w:rPr>
            </w:pPr>
          </w:p>
        </w:tc>
        <w:tc>
          <w:tcPr>
            <w:tcW w:w="703" w:type="dxa"/>
            <w:shd w:val="clear" w:color="auto" w:fill="FFFFFF" w:themeFill="background1"/>
          </w:tcPr>
          <w:p w:rsidR="0075157A" w:rsidRPr="007F0C21" w:rsidRDefault="0075157A" w:rsidP="0075157A">
            <w:pPr>
              <w:jc w:val="center"/>
              <w:rPr>
                <w:b/>
                <w:sz w:val="20"/>
                <w:szCs w:val="20"/>
              </w:rPr>
            </w:pPr>
          </w:p>
        </w:tc>
        <w:tc>
          <w:tcPr>
            <w:tcW w:w="715" w:type="dxa"/>
            <w:gridSpan w:val="2"/>
            <w:shd w:val="clear" w:color="auto" w:fill="FFFF00"/>
          </w:tcPr>
          <w:p w:rsidR="0075157A" w:rsidRPr="00456C4B" w:rsidRDefault="0075157A" w:rsidP="0075157A">
            <w:pPr>
              <w:jc w:val="center"/>
              <w:rPr>
                <w:b/>
                <w:sz w:val="20"/>
                <w:szCs w:val="20"/>
              </w:rPr>
            </w:pPr>
            <w:r w:rsidRPr="00456C4B">
              <w:rPr>
                <w:b/>
                <w:sz w:val="20"/>
                <w:szCs w:val="20"/>
              </w:rPr>
              <w:t>50%</w:t>
            </w:r>
          </w:p>
        </w:tc>
        <w:tc>
          <w:tcPr>
            <w:tcW w:w="678" w:type="dxa"/>
          </w:tcPr>
          <w:p w:rsidR="0075157A" w:rsidRPr="00AE64DD" w:rsidRDefault="0075157A" w:rsidP="0075157A">
            <w:pPr>
              <w:jc w:val="center"/>
              <w:rPr>
                <w:sz w:val="20"/>
                <w:szCs w:val="20"/>
              </w:rPr>
            </w:pPr>
          </w:p>
        </w:tc>
      </w:tr>
      <w:tr w:rsidR="0075157A" w:rsidTr="000E6CDD">
        <w:tc>
          <w:tcPr>
            <w:tcW w:w="4374" w:type="dxa"/>
          </w:tcPr>
          <w:p w:rsidR="0075157A" w:rsidRPr="007F0C21" w:rsidRDefault="0075157A" w:rsidP="0075157A">
            <w:pPr>
              <w:jc w:val="center"/>
              <w:rPr>
                <w:b/>
                <w:sz w:val="20"/>
                <w:szCs w:val="20"/>
              </w:rPr>
            </w:pPr>
            <w:r w:rsidRPr="007F0C21">
              <w:rPr>
                <w:b/>
                <w:sz w:val="20"/>
                <w:szCs w:val="20"/>
              </w:rPr>
              <w:t>META EXECUTADA NO PERIODO</w:t>
            </w:r>
          </w:p>
        </w:tc>
        <w:tc>
          <w:tcPr>
            <w:tcW w:w="845" w:type="dxa"/>
            <w:gridSpan w:val="4"/>
          </w:tcPr>
          <w:p w:rsidR="0075157A" w:rsidRPr="00AE64DD" w:rsidRDefault="0075157A" w:rsidP="0075157A">
            <w:pPr>
              <w:jc w:val="center"/>
              <w:rPr>
                <w:sz w:val="20"/>
                <w:szCs w:val="20"/>
              </w:rPr>
            </w:pPr>
          </w:p>
        </w:tc>
        <w:tc>
          <w:tcPr>
            <w:tcW w:w="986" w:type="dxa"/>
            <w:shd w:val="clear" w:color="auto" w:fill="92D050"/>
          </w:tcPr>
          <w:p w:rsidR="0075157A" w:rsidRPr="007F0C21" w:rsidRDefault="000E6CDD" w:rsidP="0075157A">
            <w:pPr>
              <w:jc w:val="center"/>
              <w:rPr>
                <w:b/>
                <w:sz w:val="20"/>
                <w:szCs w:val="20"/>
              </w:rPr>
            </w:pPr>
            <w:r>
              <w:rPr>
                <w:b/>
                <w:sz w:val="20"/>
                <w:szCs w:val="20"/>
              </w:rPr>
              <w:t>50</w:t>
            </w:r>
            <w:r w:rsidR="0075157A" w:rsidRPr="007F0C21">
              <w:rPr>
                <w:b/>
                <w:sz w:val="20"/>
                <w:szCs w:val="20"/>
              </w:rPr>
              <w:t>%</w:t>
            </w:r>
          </w:p>
        </w:tc>
        <w:tc>
          <w:tcPr>
            <w:tcW w:w="724" w:type="dxa"/>
            <w:gridSpan w:val="3"/>
          </w:tcPr>
          <w:p w:rsidR="0075157A" w:rsidRPr="00AE64DD" w:rsidRDefault="0075157A" w:rsidP="0075157A">
            <w:pPr>
              <w:jc w:val="center"/>
              <w:rPr>
                <w:sz w:val="20"/>
                <w:szCs w:val="20"/>
              </w:rPr>
            </w:pPr>
          </w:p>
        </w:tc>
        <w:tc>
          <w:tcPr>
            <w:tcW w:w="694" w:type="dxa"/>
            <w:gridSpan w:val="2"/>
          </w:tcPr>
          <w:p w:rsidR="0075157A" w:rsidRPr="00AE64DD" w:rsidRDefault="0075157A" w:rsidP="0075157A">
            <w:pPr>
              <w:jc w:val="center"/>
              <w:rPr>
                <w:sz w:val="20"/>
                <w:szCs w:val="20"/>
              </w:rPr>
            </w:pPr>
          </w:p>
        </w:tc>
        <w:tc>
          <w:tcPr>
            <w:tcW w:w="715" w:type="dxa"/>
            <w:gridSpan w:val="5"/>
          </w:tcPr>
          <w:p w:rsidR="0075157A" w:rsidRPr="00AE64DD" w:rsidRDefault="0075157A" w:rsidP="0075157A">
            <w:pPr>
              <w:jc w:val="center"/>
              <w:rPr>
                <w:sz w:val="20"/>
                <w:szCs w:val="20"/>
              </w:rPr>
            </w:pPr>
          </w:p>
        </w:tc>
        <w:tc>
          <w:tcPr>
            <w:tcW w:w="693" w:type="dxa"/>
            <w:gridSpan w:val="4"/>
          </w:tcPr>
          <w:p w:rsidR="0075157A" w:rsidRPr="00AE64DD" w:rsidRDefault="0075157A" w:rsidP="0075157A">
            <w:pPr>
              <w:jc w:val="center"/>
              <w:rPr>
                <w:sz w:val="20"/>
                <w:szCs w:val="20"/>
              </w:rPr>
            </w:pPr>
          </w:p>
        </w:tc>
        <w:tc>
          <w:tcPr>
            <w:tcW w:w="709" w:type="dxa"/>
            <w:gridSpan w:val="7"/>
          </w:tcPr>
          <w:p w:rsidR="0075157A" w:rsidRPr="00AE64DD" w:rsidRDefault="0075157A" w:rsidP="0075157A">
            <w:pPr>
              <w:jc w:val="center"/>
              <w:rPr>
                <w:sz w:val="20"/>
                <w:szCs w:val="20"/>
              </w:rPr>
            </w:pPr>
          </w:p>
        </w:tc>
        <w:tc>
          <w:tcPr>
            <w:tcW w:w="709" w:type="dxa"/>
            <w:gridSpan w:val="5"/>
          </w:tcPr>
          <w:p w:rsidR="0075157A" w:rsidRPr="00AE64DD" w:rsidRDefault="0075157A" w:rsidP="0075157A">
            <w:pPr>
              <w:jc w:val="center"/>
              <w:rPr>
                <w:sz w:val="20"/>
                <w:szCs w:val="20"/>
              </w:rPr>
            </w:pPr>
          </w:p>
        </w:tc>
        <w:tc>
          <w:tcPr>
            <w:tcW w:w="735" w:type="dxa"/>
            <w:gridSpan w:val="4"/>
          </w:tcPr>
          <w:p w:rsidR="0075157A" w:rsidRPr="00AE64DD" w:rsidRDefault="0075157A" w:rsidP="0075157A">
            <w:pPr>
              <w:jc w:val="center"/>
              <w:rPr>
                <w:sz w:val="20"/>
                <w:szCs w:val="20"/>
              </w:rPr>
            </w:pPr>
          </w:p>
        </w:tc>
        <w:tc>
          <w:tcPr>
            <w:tcW w:w="718" w:type="dxa"/>
            <w:gridSpan w:val="2"/>
          </w:tcPr>
          <w:p w:rsidR="0075157A" w:rsidRPr="00AE64DD" w:rsidRDefault="0075157A" w:rsidP="0075157A">
            <w:pPr>
              <w:jc w:val="center"/>
              <w:rPr>
                <w:sz w:val="20"/>
                <w:szCs w:val="20"/>
              </w:rPr>
            </w:pPr>
          </w:p>
        </w:tc>
        <w:tc>
          <w:tcPr>
            <w:tcW w:w="703" w:type="dxa"/>
          </w:tcPr>
          <w:p w:rsidR="0075157A" w:rsidRPr="00AE64DD" w:rsidRDefault="0075157A" w:rsidP="0075157A">
            <w:pPr>
              <w:jc w:val="center"/>
              <w:rPr>
                <w:sz w:val="20"/>
                <w:szCs w:val="20"/>
              </w:rPr>
            </w:pPr>
          </w:p>
        </w:tc>
        <w:tc>
          <w:tcPr>
            <w:tcW w:w="715" w:type="dxa"/>
            <w:gridSpan w:val="2"/>
          </w:tcPr>
          <w:p w:rsidR="0075157A" w:rsidRPr="00AE64DD" w:rsidRDefault="0075157A" w:rsidP="0075157A">
            <w:pPr>
              <w:jc w:val="center"/>
              <w:rPr>
                <w:sz w:val="20"/>
                <w:szCs w:val="20"/>
              </w:rPr>
            </w:pPr>
          </w:p>
        </w:tc>
        <w:tc>
          <w:tcPr>
            <w:tcW w:w="678" w:type="dxa"/>
          </w:tcPr>
          <w:p w:rsidR="0075157A" w:rsidRPr="00AE64DD" w:rsidRDefault="0075157A" w:rsidP="0075157A">
            <w:pPr>
              <w:jc w:val="center"/>
              <w:rPr>
                <w:sz w:val="20"/>
                <w:szCs w:val="20"/>
              </w:rPr>
            </w:pPr>
          </w:p>
        </w:tc>
      </w:tr>
      <w:tr w:rsidR="0075157A" w:rsidTr="00AB1E78">
        <w:tc>
          <w:tcPr>
            <w:tcW w:w="13998" w:type="dxa"/>
            <w:gridSpan w:val="42"/>
          </w:tcPr>
          <w:p w:rsidR="0075157A" w:rsidRPr="007F0C21" w:rsidRDefault="0075157A" w:rsidP="0075157A">
            <w:r w:rsidRPr="007F0C21">
              <w:rPr>
                <w:b/>
                <w:sz w:val="20"/>
                <w:szCs w:val="20"/>
                <w:shd w:val="clear" w:color="auto" w:fill="FFFFFF"/>
              </w:rPr>
              <w:t>Fonte:</w:t>
            </w:r>
            <w:r w:rsidRPr="007F0C21">
              <w:rPr>
                <w:sz w:val="20"/>
                <w:szCs w:val="20"/>
                <w:shd w:val="clear" w:color="auto" w:fill="FFFFFF"/>
              </w:rPr>
              <w:t xml:space="preserve"> Censo da Educação Básica 2015</w:t>
            </w:r>
          </w:p>
        </w:tc>
      </w:tr>
      <w:tr w:rsidR="0075157A" w:rsidRPr="004F216C" w:rsidTr="00AB1E78">
        <w:tc>
          <w:tcPr>
            <w:tcW w:w="13998" w:type="dxa"/>
            <w:gridSpan w:val="42"/>
          </w:tcPr>
          <w:p w:rsidR="0075157A" w:rsidRPr="004F216C" w:rsidRDefault="0075157A" w:rsidP="0075157A">
            <w:pPr>
              <w:jc w:val="center"/>
              <w:rPr>
                <w:b/>
              </w:rPr>
            </w:pPr>
          </w:p>
        </w:tc>
      </w:tr>
      <w:tr w:rsidR="0075157A" w:rsidRPr="004F216C" w:rsidTr="00456C4B">
        <w:tc>
          <w:tcPr>
            <w:tcW w:w="11902" w:type="dxa"/>
            <w:gridSpan w:val="38"/>
          </w:tcPr>
          <w:p w:rsidR="0075157A" w:rsidRPr="007F0C21" w:rsidRDefault="0075157A" w:rsidP="0075157A">
            <w:pPr>
              <w:jc w:val="center"/>
              <w:rPr>
                <w:b/>
                <w:sz w:val="28"/>
                <w:szCs w:val="28"/>
              </w:rPr>
            </w:pPr>
            <w:r w:rsidRPr="007F0C21">
              <w:rPr>
                <w:b/>
                <w:sz w:val="28"/>
                <w:szCs w:val="28"/>
              </w:rPr>
              <w:t>META 7</w:t>
            </w:r>
          </w:p>
        </w:tc>
        <w:tc>
          <w:tcPr>
            <w:tcW w:w="2096" w:type="dxa"/>
            <w:gridSpan w:val="4"/>
          </w:tcPr>
          <w:p w:rsidR="0075157A" w:rsidRPr="004F216C" w:rsidRDefault="0075157A" w:rsidP="0075157A">
            <w:pPr>
              <w:jc w:val="center"/>
              <w:rPr>
                <w:b/>
              </w:rPr>
            </w:pPr>
            <w:r w:rsidRPr="004F216C">
              <w:rPr>
                <w:b/>
              </w:rPr>
              <w:t>PRAZO</w:t>
            </w:r>
          </w:p>
        </w:tc>
      </w:tr>
      <w:tr w:rsidR="0075157A" w:rsidTr="00456C4B">
        <w:tc>
          <w:tcPr>
            <w:tcW w:w="11902" w:type="dxa"/>
            <w:gridSpan w:val="38"/>
          </w:tcPr>
          <w:p w:rsidR="0075157A" w:rsidRDefault="000B559E" w:rsidP="000E6CDD">
            <w:pPr>
              <w:rPr>
                <w:b/>
                <w:sz w:val="28"/>
              </w:rPr>
            </w:pPr>
            <w:r w:rsidRPr="000B559E">
              <w:rPr>
                <w:b/>
                <w:sz w:val="28"/>
              </w:rPr>
              <w:t>Estimular a qualidade da educação básica em todas etapas e modalidades, com melhoria do fluxo escolar e da aprendizagem de modo a atingir as seguintes médias nacionais para o Ideb:</w:t>
            </w:r>
          </w:p>
          <w:p w:rsidR="000B559E" w:rsidRPr="000B559E" w:rsidRDefault="000B559E" w:rsidP="000E6CDD">
            <w:pPr>
              <w:rPr>
                <w:b/>
                <w:sz w:val="28"/>
              </w:rPr>
            </w:pPr>
          </w:p>
        </w:tc>
        <w:tc>
          <w:tcPr>
            <w:tcW w:w="2096" w:type="dxa"/>
            <w:gridSpan w:val="4"/>
          </w:tcPr>
          <w:p w:rsidR="0075157A" w:rsidRPr="00D35761" w:rsidRDefault="0075157A" w:rsidP="0075157A">
            <w:pPr>
              <w:jc w:val="center"/>
              <w:rPr>
                <w:sz w:val="28"/>
                <w:szCs w:val="28"/>
              </w:rPr>
            </w:pPr>
            <w:r w:rsidRPr="00D35761">
              <w:rPr>
                <w:sz w:val="28"/>
                <w:szCs w:val="28"/>
              </w:rPr>
              <w:t>2021</w:t>
            </w:r>
          </w:p>
        </w:tc>
      </w:tr>
      <w:tr w:rsidR="0075157A" w:rsidRPr="004F216C" w:rsidTr="00456C4B">
        <w:tc>
          <w:tcPr>
            <w:tcW w:w="10180" w:type="dxa"/>
            <w:gridSpan w:val="30"/>
          </w:tcPr>
          <w:p w:rsidR="0075157A" w:rsidRPr="004F216C" w:rsidRDefault="0075157A" w:rsidP="0075157A">
            <w:pPr>
              <w:jc w:val="center"/>
              <w:rPr>
                <w:b/>
              </w:rPr>
            </w:pPr>
            <w:r w:rsidRPr="004F216C">
              <w:rPr>
                <w:b/>
              </w:rPr>
              <w:t>ESTRATÉGIAS</w:t>
            </w:r>
          </w:p>
        </w:tc>
        <w:tc>
          <w:tcPr>
            <w:tcW w:w="1722" w:type="dxa"/>
            <w:gridSpan w:val="8"/>
          </w:tcPr>
          <w:p w:rsidR="0075157A" w:rsidRPr="004F216C" w:rsidRDefault="0075157A" w:rsidP="0075157A">
            <w:pPr>
              <w:jc w:val="center"/>
              <w:rPr>
                <w:b/>
              </w:rPr>
            </w:pPr>
            <w:r w:rsidRPr="004F216C">
              <w:rPr>
                <w:b/>
              </w:rPr>
              <w:t>PRAZO</w:t>
            </w:r>
          </w:p>
        </w:tc>
        <w:tc>
          <w:tcPr>
            <w:tcW w:w="2096" w:type="dxa"/>
            <w:gridSpan w:val="4"/>
          </w:tcPr>
          <w:p w:rsidR="0075157A" w:rsidRPr="004F216C" w:rsidRDefault="0075157A" w:rsidP="0075157A">
            <w:pPr>
              <w:jc w:val="center"/>
              <w:rPr>
                <w:b/>
              </w:rPr>
            </w:pPr>
            <w:r w:rsidRPr="004F216C">
              <w:rPr>
                <w:b/>
              </w:rPr>
              <w:t>PREVISÕES ORÇAMENTÁRIAS</w:t>
            </w:r>
          </w:p>
        </w:tc>
      </w:tr>
      <w:tr w:rsidR="0075157A" w:rsidTr="00456C4B">
        <w:tc>
          <w:tcPr>
            <w:tcW w:w="10180" w:type="dxa"/>
            <w:gridSpan w:val="30"/>
          </w:tcPr>
          <w:p w:rsidR="0075157A" w:rsidRDefault="0063216A" w:rsidP="0075157A">
            <w:r w:rsidRPr="0063216A">
              <w:t>7.1 - Instituir programa de formação permanente com foco na capacitação dos professores para o uso pedagógico das tecnologias da escola;</w:t>
            </w:r>
          </w:p>
          <w:p w:rsidR="0063216A" w:rsidRDefault="0063216A"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63216A" w:rsidP="0075157A">
            <w:r>
              <w:t>7.2 - Realizar estudos e aná</w:t>
            </w:r>
            <w:r w:rsidRPr="0063216A">
              <w:t>lises referentes às avaliações externas municipais e federais de todas as escolas do ensino fundamental para subsidiar a elaboração de plano de intervenção pedagógica nas escolas que não atingiram a meta do IDEB;</w:t>
            </w:r>
          </w:p>
          <w:p w:rsidR="0063216A" w:rsidRDefault="0063216A"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63216A" w:rsidP="0075157A">
            <w:r w:rsidRPr="0063216A">
              <w:t>7.3 - Implementar, um programa de apoio pedagógico para a correção de fluxo escolar, tendo em a redução da desigualdade educacional dentro das escolas de ensino fundamental;</w:t>
            </w:r>
          </w:p>
          <w:p w:rsidR="0063216A" w:rsidRDefault="0063216A"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63216A" w:rsidP="0075157A">
            <w:r w:rsidRPr="0063216A">
              <w:t>7.4 - Aderir as diretrizes pedagógicas para a educação básica e a base nacional comum dos currículos, com direitos e objetivos de aprendizagem e desenvolvimento dos alunos para cada ano do ensino fundamental;</w:t>
            </w:r>
          </w:p>
          <w:p w:rsidR="0063216A" w:rsidRDefault="0063216A"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63216A" w:rsidRDefault="0063216A" w:rsidP="0063216A">
            <w:r>
              <w:t xml:space="preserve">7.5 - Oportunizar que: a) no quinto ano de vigência deste PME, os alunos do Ensino Fundamental tenham alcançado nível suficiente de aprendizado em relação aos direitos e objetivos de aprendizagem e desenvolvimento de seu ano de estudo. </w:t>
            </w:r>
          </w:p>
          <w:p w:rsidR="0063216A" w:rsidRDefault="0063216A" w:rsidP="0063216A"/>
          <w:p w:rsidR="0075157A" w:rsidRDefault="0063216A" w:rsidP="0063216A">
            <w:r>
              <w:lastRenderedPageBreak/>
              <w:t>b) no último ano de vigência deste PME, a maioria dos (as) estudantes do ensino fundamental tenham alcançado nível desejado de aprendizado em relação aos direitos e objetivos de aprendizagem e desenvolvimento de seu ano de estudo.</w:t>
            </w:r>
          </w:p>
          <w:p w:rsidR="0063216A" w:rsidRDefault="0063216A" w:rsidP="0063216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63216A" w:rsidP="0063216A">
            <w:r>
              <w:t>7.6 - Utilizar processos contínuos de autoavaliação das escolas de educação básica, por meio da constituição de instrumentos de avaliação que orientem as dimensões a serem fortalecidas, destacando-se a elaboração de planejamento estratégico, a melhoria contínua da qualidade educacional, a formação continuada dos (as) profissionais da educação e o aprimoramento da gestão democrática (Ex:PDDE Interativo);</w:t>
            </w:r>
          </w:p>
          <w:p w:rsidR="0063216A" w:rsidRDefault="0063216A" w:rsidP="0063216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63216A" w:rsidP="0075157A">
            <w:r w:rsidRPr="0063216A">
              <w:t>7.7 - Aderir aos planos de ações articuladas (PAR) dando cumprimento às metas de qualidade estabelecidas para a educação básica pública e às estratégias a fim de receber apoio técnico e financeiro voltadas à melhoria da gestão educacional, à formação de professores e professoras e profissionais de serviços e apoio escolares, à ampliação e ao desenvolvimento de recursos pedagógicos e à melhoria e expansão da infraestrutura física da rede escolar;</w:t>
            </w:r>
          </w:p>
          <w:p w:rsidR="0063216A" w:rsidRDefault="0063216A"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63216A" w:rsidP="0075157A">
            <w:r w:rsidRPr="0063216A">
              <w:t>7.8 - Orientar as políticas das redes e sistemas de ensino, de forma a buscar atingir as metas do Ideb, diminuindo a diferença entre as escolas com os menores índices e a média nacional, garantindo equidade da aprendizagem e reduzindo pela metade, até o último ano de vigência deste PME, as diferenças entre as médias dos índices das Escolas do Município;</w:t>
            </w:r>
          </w:p>
          <w:p w:rsidR="0063216A" w:rsidRDefault="0063216A"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63216A" w:rsidP="0075157A">
            <w:r w:rsidRPr="0063216A">
              <w:t>7.9 - Assegur</w:t>
            </w:r>
            <w:r>
              <w:t>ar o cumprimento do projeto polí</w:t>
            </w:r>
            <w:r w:rsidRPr="0063216A">
              <w:t>tico Pedagógico da Rede Municipal de Ensino Conforme as dir</w:t>
            </w:r>
            <w:r>
              <w:t xml:space="preserve">etrizes Curriculares nacionais </w:t>
            </w:r>
            <w:r w:rsidRPr="0063216A">
              <w:t>para a Educação Infantil e Ensino Fundamental;</w:t>
            </w:r>
          </w:p>
          <w:p w:rsidR="0063216A" w:rsidRDefault="0063216A"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63216A" w:rsidP="0075157A">
            <w:r w:rsidRPr="0063216A">
              <w:t>7.10- Incentivar, utilizar e divulgar tecnologias educacionais para a educação infantil e o ensino fundamental e incentivar práticas pedagógicas inovadoras que assegurem a melhoria do fluxo escolar e a aprendizagem, assegurada a diversidade de métodos e propostas pedagógicas, com preferência para softwares livres e recursos educacionais abertos, bem como o acompanhamento dos resultados nos sistemas de ensino em que forem aplicadas;</w:t>
            </w:r>
          </w:p>
          <w:p w:rsidR="0063216A" w:rsidRDefault="0063216A"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63216A" w:rsidP="0075157A">
            <w:r w:rsidRPr="0063216A">
              <w:t xml:space="preserve">7.11 - Garantir transporte gratuito para todos(as) os(as) estudantes do campo até a escola mais próxima, na faixa etária da educação escolar obrigatória, mediante pacto financeiro entre Município, Estado e União, </w:t>
            </w:r>
            <w:r w:rsidRPr="0063216A">
              <w:lastRenderedPageBreak/>
              <w:t>obedecendo critérios de acordo com especificações definidas pelo Instituto Nacional de Metrologia, Qualidade e Tecnologia (Inmetro), visando a reduzir a evasão escolar e o tempo médio de deslocamento a partir de cada situação local;</w:t>
            </w:r>
          </w:p>
          <w:p w:rsidR="0063216A" w:rsidRDefault="0063216A"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63216A" w:rsidP="0075157A">
            <w:r w:rsidRPr="0063216A">
              <w:t>7.12 - Promover, em parceria com a União, a utilização pedagógica das tecnologias da informação e da comunicação, com acesso à rede mundial de computadores buscando aumentar o número de computadores nas escolas da rede pública de educação básica;</w:t>
            </w:r>
          </w:p>
          <w:p w:rsidR="0063216A" w:rsidRDefault="0063216A"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63216A" w:rsidP="0075157A">
            <w:r w:rsidRPr="0063216A">
              <w:t>7.13 - Garantir a participação da comunidade escolar no planejamento e na aplicação dos recursos recebidos pelas escolas, visando o efetivo desenvolvimento da gestão democrática;</w:t>
            </w:r>
          </w:p>
          <w:p w:rsidR="0063216A" w:rsidRDefault="0063216A"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63216A" w:rsidP="0075157A">
            <w:r w:rsidRPr="0063216A">
              <w:t>7.14 - Buscar recursos junto aos governos Estadual e Federal para assegurar e manter a todas as escolas públicas de educação básica o acesso a energia elétrica, abastecimento de água tratada, esgotamento sanitário e manejo dos resíduos sólidos, garantir o acesso dos alunos a espaços para a prática esportiva, a bens culturais e artísticos e a equipamentos e laboratórios de ciências e, em cada edifício escolar, garantir a acessibilidade às pessoas com deficiência;</w:t>
            </w:r>
          </w:p>
          <w:p w:rsidR="0063216A" w:rsidRDefault="0063216A"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63216A" w:rsidP="0075157A">
            <w:r w:rsidRPr="0063216A">
              <w:t>7.15 - Manter, em regime de colaboração com Estado e União, a reestruturação e aquisição de equipamentos para escolas públicas, visando à equalização municipal das oportunidades educacionais;</w:t>
            </w:r>
          </w:p>
          <w:p w:rsidR="0063216A" w:rsidRDefault="0063216A"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63216A" w:rsidP="0075157A">
            <w:r w:rsidRPr="0063216A">
              <w:t>7.16 - Buscar em regime de colaboração com o Estado e União, prover equipamentos e recursos tecnológicos digitais para a utilização pedagógica no ambiente escolar a todas as escolas públicas da educação básica, criando mecanismos para implementação das condições necessárias para a universalização das bibliotecas nas instituições educacionais, com acesso a redes digitais e rede mundial de computadores;</w:t>
            </w:r>
          </w:p>
          <w:p w:rsidR="0063216A" w:rsidRDefault="0063216A"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63216A" w:rsidP="0075157A">
            <w:r w:rsidRPr="0063216A">
              <w:t>7.17 - Buscar em regime de colaboração com Estado e União, informatizar integralmente a gestão das escolas públicas e da secretaria de Educação do Município, bem como participar do programa nacional de formação inicial e continuada para a equipe técnica da secretaria de educação e escolas;</w:t>
            </w:r>
          </w:p>
          <w:p w:rsidR="0063216A" w:rsidRDefault="0063216A"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63216A" w:rsidP="0075157A">
            <w:r w:rsidRPr="0063216A">
              <w:t xml:space="preserve">7.18 - Garantir políticas de combate à violência na escola, inclusive pelo desenvolvimento de ações destinadas à capacitação de educadores para detecção dos sinais de suas causas, como a violência doméstica e sexual, </w:t>
            </w:r>
            <w:r w:rsidRPr="0063216A">
              <w:lastRenderedPageBreak/>
              <w:t>favorecendo a adoção das providências adequadas para promover a construção da cultura de paz e um ambiente escolar dotado de segurança para a comunidade;</w:t>
            </w:r>
          </w:p>
          <w:p w:rsidR="0063216A" w:rsidRDefault="0063216A"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63216A" w:rsidP="0075157A">
            <w:r w:rsidRPr="0063216A">
              <w:t>7.19 - Implementar políticas de inclusão e permanência na escola para adolescentes e jovens que se encontram em regime de liberdade assistida e em situação de rua, assegurando os princípios da Lei nº 8.069, de 13 de julho de 1990 (Estatuto da Criança e do Adolescente);</w:t>
            </w:r>
          </w:p>
          <w:p w:rsidR="0063216A" w:rsidRDefault="0063216A"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63216A" w:rsidP="0075157A">
            <w:r w:rsidRPr="0063216A">
              <w:t>7.20 - Garantir nos currículos escolares conteúdos sobre a história e as culturas afrobrasileira e indígenas e implementar ações educacionais, nos termos da Lei nº 10.639, de 9 de janeiro de 2003, e da Lei nº 11.645, de 10 de março de 2008, assegurando-se a implementação das respectivas diretrizes curriculares nacionais, por meio de ações colaborativas com fóruns de educação para a diversidade étnico-racial, conselhos escolares, equipes pedagógicas e a sociedade civil;</w:t>
            </w:r>
          </w:p>
          <w:p w:rsidR="0063216A" w:rsidRDefault="0063216A"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63216A" w:rsidTr="00456C4B">
        <w:tc>
          <w:tcPr>
            <w:tcW w:w="10180" w:type="dxa"/>
            <w:gridSpan w:val="30"/>
          </w:tcPr>
          <w:p w:rsidR="0063216A" w:rsidRDefault="0063216A" w:rsidP="0075157A">
            <w:r w:rsidRPr="0063216A">
              <w:t>7.21 - Consolidar a educação escolar no campo, de populações tradicionais, de populações itinerantes, respeitando a articulação entre os ambientes escolares e comunitários e garantindo: o desenvolvimento sustentável e preservação da identidade cultural; a participação da comunidade na definição do modelo de organização pedagógica e de gestão das instituições, consideradas as práticas socioculturais e as formas particulares de organização do tempo; a reestruturação e a aquisição de equipamentos; a oferta de programa para a formação inicial e continuada de profissionais da educação; e o atendimento em educação especial;</w:t>
            </w:r>
          </w:p>
          <w:p w:rsidR="0063216A" w:rsidRDefault="0063216A" w:rsidP="0075157A"/>
        </w:tc>
        <w:tc>
          <w:tcPr>
            <w:tcW w:w="1722" w:type="dxa"/>
            <w:gridSpan w:val="8"/>
          </w:tcPr>
          <w:p w:rsidR="0063216A" w:rsidRDefault="0063216A" w:rsidP="0075157A">
            <w:pPr>
              <w:jc w:val="center"/>
            </w:pPr>
          </w:p>
        </w:tc>
        <w:tc>
          <w:tcPr>
            <w:tcW w:w="2096" w:type="dxa"/>
            <w:gridSpan w:val="4"/>
          </w:tcPr>
          <w:p w:rsidR="0063216A" w:rsidRDefault="0063216A" w:rsidP="0075157A"/>
        </w:tc>
      </w:tr>
      <w:tr w:rsidR="0063216A" w:rsidTr="00456C4B">
        <w:tc>
          <w:tcPr>
            <w:tcW w:w="10180" w:type="dxa"/>
            <w:gridSpan w:val="30"/>
          </w:tcPr>
          <w:p w:rsidR="0063216A" w:rsidRDefault="0063216A" w:rsidP="0075157A">
            <w:r w:rsidRPr="0063216A">
              <w:t>7.22 - Desenvolver currículos e propostas pedagógicas específicas para educação escolar do campo, incluindo os conteúdos culturais correspondentes às respectivas comunidades e considerando o fortalecimento das práticas socioculturais, produzindo e disponibilizando materiais didáticos específicos, inclusive para os(as) alunos(as) com deficiência;</w:t>
            </w:r>
          </w:p>
          <w:p w:rsidR="0063216A" w:rsidRDefault="0063216A" w:rsidP="0075157A"/>
        </w:tc>
        <w:tc>
          <w:tcPr>
            <w:tcW w:w="1722" w:type="dxa"/>
            <w:gridSpan w:val="8"/>
          </w:tcPr>
          <w:p w:rsidR="0063216A" w:rsidRDefault="0063216A" w:rsidP="0075157A">
            <w:pPr>
              <w:jc w:val="center"/>
            </w:pPr>
          </w:p>
        </w:tc>
        <w:tc>
          <w:tcPr>
            <w:tcW w:w="2096" w:type="dxa"/>
            <w:gridSpan w:val="4"/>
          </w:tcPr>
          <w:p w:rsidR="0063216A" w:rsidRDefault="0063216A" w:rsidP="0075157A"/>
        </w:tc>
      </w:tr>
      <w:tr w:rsidR="0063216A" w:rsidTr="00456C4B">
        <w:tc>
          <w:tcPr>
            <w:tcW w:w="10180" w:type="dxa"/>
            <w:gridSpan w:val="30"/>
          </w:tcPr>
          <w:p w:rsidR="0063216A" w:rsidRDefault="0063216A" w:rsidP="0075157A">
            <w:r>
              <w:t xml:space="preserve">7.23 – Mobilizar </w:t>
            </w:r>
            <w:r w:rsidRPr="0063216A">
              <w:t>as famílias e setores da sociedade civil, articulando a educação formal com experiências de educação popular e cidadã, com os propósitos de que a educação seja assumida como responsabilidade de todos e de ampliar o controle social sobre o cumprimento das políticas públicas educacionais;</w:t>
            </w:r>
          </w:p>
          <w:p w:rsidR="0063216A" w:rsidRDefault="0063216A" w:rsidP="0075157A"/>
        </w:tc>
        <w:tc>
          <w:tcPr>
            <w:tcW w:w="1722" w:type="dxa"/>
            <w:gridSpan w:val="8"/>
          </w:tcPr>
          <w:p w:rsidR="0063216A" w:rsidRDefault="0063216A" w:rsidP="0075157A">
            <w:pPr>
              <w:jc w:val="center"/>
            </w:pPr>
          </w:p>
        </w:tc>
        <w:tc>
          <w:tcPr>
            <w:tcW w:w="2096" w:type="dxa"/>
            <w:gridSpan w:val="4"/>
          </w:tcPr>
          <w:p w:rsidR="0063216A" w:rsidRDefault="0063216A" w:rsidP="0075157A"/>
        </w:tc>
      </w:tr>
      <w:tr w:rsidR="0063216A" w:rsidTr="00456C4B">
        <w:tc>
          <w:tcPr>
            <w:tcW w:w="10180" w:type="dxa"/>
            <w:gridSpan w:val="30"/>
          </w:tcPr>
          <w:p w:rsidR="0063216A" w:rsidRDefault="0063216A" w:rsidP="0075157A">
            <w:r>
              <w:t>7.24 - P</w:t>
            </w:r>
            <w:r w:rsidRPr="0063216A">
              <w:t xml:space="preserve">romover a articulação dos programas da área da educação, de âmbito local e nacional, com os de outras áreas, como saúde, trabalho e emprego, assistência social, esporte e cultura, possibilitando a criação de </w:t>
            </w:r>
            <w:r w:rsidRPr="0063216A">
              <w:lastRenderedPageBreak/>
              <w:t>rede de apoio integral às famílias, como condição para a melhoria da qualidade educacional;</w:t>
            </w:r>
          </w:p>
          <w:p w:rsidR="0063216A" w:rsidRDefault="0063216A" w:rsidP="0075157A"/>
        </w:tc>
        <w:tc>
          <w:tcPr>
            <w:tcW w:w="1722" w:type="dxa"/>
            <w:gridSpan w:val="8"/>
          </w:tcPr>
          <w:p w:rsidR="0063216A" w:rsidRDefault="0063216A" w:rsidP="0075157A">
            <w:pPr>
              <w:jc w:val="center"/>
            </w:pPr>
          </w:p>
        </w:tc>
        <w:tc>
          <w:tcPr>
            <w:tcW w:w="2096" w:type="dxa"/>
            <w:gridSpan w:val="4"/>
          </w:tcPr>
          <w:p w:rsidR="0063216A" w:rsidRDefault="0063216A" w:rsidP="0075157A"/>
        </w:tc>
      </w:tr>
      <w:tr w:rsidR="0063216A" w:rsidTr="00456C4B">
        <w:tc>
          <w:tcPr>
            <w:tcW w:w="10180" w:type="dxa"/>
            <w:gridSpan w:val="30"/>
          </w:tcPr>
          <w:p w:rsidR="0063216A" w:rsidRDefault="0063216A" w:rsidP="0075157A">
            <w:r>
              <w:t>7.25 - P</w:t>
            </w:r>
            <w:r w:rsidRPr="0063216A">
              <w:t>romover, mediante articulação entre os órgãos responsáveis pelas áreas da saúde e da educação, o atendimento aos(ás) estudantes da rede escolar pública de educação básica por meio de ações de prevenção, promoção e atenção à saúde;</w:t>
            </w:r>
          </w:p>
          <w:p w:rsidR="0063216A" w:rsidRDefault="0063216A" w:rsidP="0075157A"/>
        </w:tc>
        <w:tc>
          <w:tcPr>
            <w:tcW w:w="1722" w:type="dxa"/>
            <w:gridSpan w:val="8"/>
          </w:tcPr>
          <w:p w:rsidR="0063216A" w:rsidRDefault="0063216A" w:rsidP="0075157A">
            <w:pPr>
              <w:jc w:val="center"/>
            </w:pPr>
          </w:p>
        </w:tc>
        <w:tc>
          <w:tcPr>
            <w:tcW w:w="2096" w:type="dxa"/>
            <w:gridSpan w:val="4"/>
          </w:tcPr>
          <w:p w:rsidR="0063216A" w:rsidRDefault="0063216A" w:rsidP="0075157A"/>
        </w:tc>
      </w:tr>
      <w:tr w:rsidR="0063216A" w:rsidTr="00456C4B">
        <w:tc>
          <w:tcPr>
            <w:tcW w:w="10180" w:type="dxa"/>
            <w:gridSpan w:val="30"/>
          </w:tcPr>
          <w:p w:rsidR="0063216A" w:rsidRDefault="0063216A" w:rsidP="0075157A">
            <w:r>
              <w:t>7.26 - E</w:t>
            </w:r>
            <w:r w:rsidRPr="0063216A">
              <w:t>stabelecer ações efetivas especificamente voltadas para a promoção, prevenção, atenção e atendimento à saúde e à integridade física, mental e emocional dos(das) profissionais da educação, como condição para a melhoria da qualidade educacional;</w:t>
            </w:r>
          </w:p>
          <w:p w:rsidR="0063216A" w:rsidRDefault="0063216A" w:rsidP="0075157A"/>
        </w:tc>
        <w:tc>
          <w:tcPr>
            <w:tcW w:w="1722" w:type="dxa"/>
            <w:gridSpan w:val="8"/>
          </w:tcPr>
          <w:p w:rsidR="0063216A" w:rsidRDefault="0063216A" w:rsidP="0075157A">
            <w:pPr>
              <w:jc w:val="center"/>
            </w:pPr>
          </w:p>
        </w:tc>
        <w:tc>
          <w:tcPr>
            <w:tcW w:w="2096" w:type="dxa"/>
            <w:gridSpan w:val="4"/>
          </w:tcPr>
          <w:p w:rsidR="0063216A" w:rsidRDefault="0063216A" w:rsidP="0075157A"/>
        </w:tc>
      </w:tr>
      <w:tr w:rsidR="0063216A" w:rsidTr="00456C4B">
        <w:tc>
          <w:tcPr>
            <w:tcW w:w="10180" w:type="dxa"/>
            <w:gridSpan w:val="30"/>
          </w:tcPr>
          <w:p w:rsidR="0063216A" w:rsidRDefault="0063216A" w:rsidP="0075157A">
            <w:r>
              <w:t>7.27 - P</w:t>
            </w:r>
            <w:r w:rsidRPr="0063216A">
              <w:t>romover, com especial ênfase, em consonância com as diretrizes do Plano Nacional do Livro e da Leitura, a formação de leitores e leitoras e a capacitação de professores e professoras, bibliotecários e bibliotecárias e agentes da comunidade para atuar como mediadores e mediadoras da leitura, de acordo com a especificidade das diferentes etapas do desenvolvimento e da aprendizagem;</w:t>
            </w:r>
          </w:p>
          <w:p w:rsidR="0063216A" w:rsidRDefault="0063216A" w:rsidP="0075157A"/>
        </w:tc>
        <w:tc>
          <w:tcPr>
            <w:tcW w:w="1722" w:type="dxa"/>
            <w:gridSpan w:val="8"/>
          </w:tcPr>
          <w:p w:rsidR="0063216A" w:rsidRDefault="0063216A" w:rsidP="0075157A">
            <w:pPr>
              <w:jc w:val="center"/>
            </w:pPr>
          </w:p>
        </w:tc>
        <w:tc>
          <w:tcPr>
            <w:tcW w:w="2096" w:type="dxa"/>
            <w:gridSpan w:val="4"/>
          </w:tcPr>
          <w:p w:rsidR="0063216A" w:rsidRDefault="0063216A" w:rsidP="0075157A"/>
        </w:tc>
      </w:tr>
      <w:tr w:rsidR="0063216A" w:rsidTr="00456C4B">
        <w:tc>
          <w:tcPr>
            <w:tcW w:w="10180" w:type="dxa"/>
            <w:gridSpan w:val="30"/>
          </w:tcPr>
          <w:p w:rsidR="0063216A" w:rsidRDefault="0063216A" w:rsidP="0075157A">
            <w:r w:rsidRPr="0063216A">
              <w:t>7.28 - Participar de programas de formação de professores e de alunos(as) para promover e consolidar políticas de preservação do patrimônio histórico e cultural.</w:t>
            </w:r>
          </w:p>
        </w:tc>
        <w:tc>
          <w:tcPr>
            <w:tcW w:w="1722" w:type="dxa"/>
            <w:gridSpan w:val="8"/>
          </w:tcPr>
          <w:p w:rsidR="0063216A" w:rsidRDefault="0063216A" w:rsidP="0075157A">
            <w:pPr>
              <w:jc w:val="center"/>
            </w:pPr>
          </w:p>
        </w:tc>
        <w:tc>
          <w:tcPr>
            <w:tcW w:w="2096" w:type="dxa"/>
            <w:gridSpan w:val="4"/>
          </w:tcPr>
          <w:p w:rsidR="0063216A" w:rsidRDefault="0063216A" w:rsidP="0075157A"/>
        </w:tc>
      </w:tr>
      <w:tr w:rsidR="0075157A" w:rsidRPr="006117D3" w:rsidTr="00AB1E78">
        <w:trPr>
          <w:trHeight w:val="547"/>
        </w:trPr>
        <w:tc>
          <w:tcPr>
            <w:tcW w:w="13998" w:type="dxa"/>
            <w:gridSpan w:val="42"/>
            <w:tcBorders>
              <w:bottom w:val="single" w:sz="4" w:space="0" w:color="auto"/>
            </w:tcBorders>
          </w:tcPr>
          <w:p w:rsidR="0075157A" w:rsidRDefault="003070BD" w:rsidP="000B559E">
            <w:pPr>
              <w:spacing w:line="100" w:lineRule="atLeast"/>
              <w:jc w:val="both"/>
              <w:rPr>
                <w:rFonts w:cs="Times New Roman"/>
                <w:b/>
                <w:bCs/>
                <w:sz w:val="28"/>
                <w:szCs w:val="28"/>
              </w:rPr>
            </w:pPr>
            <w:r w:rsidRPr="006D4316">
              <w:rPr>
                <w:rFonts w:cs="Times New Roman"/>
                <w:b/>
                <w:bCs/>
                <w:sz w:val="28"/>
                <w:szCs w:val="28"/>
              </w:rPr>
              <w:t xml:space="preserve">META 7: </w:t>
            </w:r>
            <w:r w:rsidR="0063216A">
              <w:rPr>
                <w:rFonts w:cs="Times New Roman"/>
                <w:b/>
                <w:bCs/>
                <w:sz w:val="28"/>
                <w:szCs w:val="28"/>
              </w:rPr>
              <w:t>e</w:t>
            </w:r>
            <w:r w:rsidR="0063216A" w:rsidRPr="0063216A">
              <w:rPr>
                <w:rFonts w:cs="Times New Roman"/>
                <w:b/>
                <w:bCs/>
                <w:sz w:val="28"/>
                <w:szCs w:val="28"/>
              </w:rPr>
              <w:t>stimular a qualidade da educação básica em todas etapas e modalidades, com melhoria do fluxo escolar e da aprendizagem de modo a atingir as seguintes médias nacionais para o Ideb:</w:t>
            </w:r>
          </w:p>
          <w:p w:rsidR="0063216A" w:rsidRPr="006117D3" w:rsidRDefault="0063216A" w:rsidP="000B559E">
            <w:pPr>
              <w:spacing w:line="100" w:lineRule="atLeast"/>
              <w:jc w:val="both"/>
            </w:pPr>
          </w:p>
        </w:tc>
      </w:tr>
      <w:tr w:rsidR="0075157A" w:rsidTr="00801EE6">
        <w:trPr>
          <w:trHeight w:val="417"/>
        </w:trPr>
        <w:tc>
          <w:tcPr>
            <w:tcW w:w="4374" w:type="dxa"/>
            <w:vMerge w:val="restart"/>
          </w:tcPr>
          <w:p w:rsidR="0075157A" w:rsidRDefault="0075157A" w:rsidP="0075157A">
            <w:pPr>
              <w:jc w:val="center"/>
              <w:rPr>
                <w:b/>
              </w:rPr>
            </w:pPr>
          </w:p>
          <w:p w:rsidR="0075157A" w:rsidRDefault="0075157A" w:rsidP="0075157A">
            <w:pPr>
              <w:jc w:val="center"/>
            </w:pPr>
            <w:r>
              <w:rPr>
                <w:b/>
              </w:rPr>
              <w:t>INDICADOR 7</w:t>
            </w:r>
            <w:r w:rsidRPr="006117D3">
              <w:rPr>
                <w:b/>
              </w:rPr>
              <w:t xml:space="preserve"> A</w:t>
            </w:r>
          </w:p>
        </w:tc>
        <w:tc>
          <w:tcPr>
            <w:tcW w:w="9624" w:type="dxa"/>
            <w:gridSpan w:val="41"/>
            <w:tcBorders>
              <w:bottom w:val="single" w:sz="4" w:space="0" w:color="auto"/>
            </w:tcBorders>
          </w:tcPr>
          <w:p w:rsidR="0075157A" w:rsidRDefault="0075157A" w:rsidP="0075157A">
            <w:pPr>
              <w:jc w:val="center"/>
            </w:pPr>
            <w:r>
              <w:t>Média do IDEB nos anos iniciais do ensino fundamental</w:t>
            </w:r>
          </w:p>
        </w:tc>
      </w:tr>
      <w:tr w:rsidR="0075157A" w:rsidRPr="006117D3" w:rsidTr="00456C4B">
        <w:trPr>
          <w:trHeight w:val="283"/>
        </w:trPr>
        <w:tc>
          <w:tcPr>
            <w:tcW w:w="4374" w:type="dxa"/>
            <w:vMerge/>
            <w:tcBorders>
              <w:bottom w:val="single" w:sz="4" w:space="0" w:color="auto"/>
            </w:tcBorders>
          </w:tcPr>
          <w:p w:rsidR="0075157A" w:rsidRPr="006117D3" w:rsidRDefault="0075157A" w:rsidP="0075157A">
            <w:pPr>
              <w:jc w:val="center"/>
              <w:rPr>
                <w:b/>
              </w:rPr>
            </w:pPr>
          </w:p>
        </w:tc>
        <w:tc>
          <w:tcPr>
            <w:tcW w:w="845" w:type="dxa"/>
            <w:gridSpan w:val="4"/>
            <w:tcBorders>
              <w:bottom w:val="single" w:sz="4" w:space="0" w:color="auto"/>
            </w:tcBorders>
          </w:tcPr>
          <w:p w:rsidR="0075157A" w:rsidRPr="00AE64DD" w:rsidRDefault="0075157A" w:rsidP="0075157A">
            <w:pPr>
              <w:jc w:val="center"/>
              <w:rPr>
                <w:b/>
                <w:sz w:val="20"/>
                <w:szCs w:val="20"/>
              </w:rPr>
            </w:pPr>
            <w:r w:rsidRPr="00AE64DD">
              <w:rPr>
                <w:b/>
                <w:sz w:val="20"/>
                <w:szCs w:val="20"/>
              </w:rPr>
              <w:t>2014</w:t>
            </w:r>
          </w:p>
        </w:tc>
        <w:tc>
          <w:tcPr>
            <w:tcW w:w="986" w:type="dxa"/>
            <w:tcBorders>
              <w:bottom w:val="single" w:sz="4" w:space="0" w:color="auto"/>
            </w:tcBorders>
          </w:tcPr>
          <w:p w:rsidR="0075157A" w:rsidRPr="00AE64DD" w:rsidRDefault="0075157A" w:rsidP="0075157A">
            <w:pPr>
              <w:jc w:val="center"/>
              <w:rPr>
                <w:b/>
                <w:sz w:val="20"/>
                <w:szCs w:val="20"/>
              </w:rPr>
            </w:pPr>
            <w:r w:rsidRPr="00AE64DD">
              <w:rPr>
                <w:b/>
                <w:sz w:val="20"/>
                <w:szCs w:val="20"/>
              </w:rPr>
              <w:t>2015</w:t>
            </w:r>
          </w:p>
        </w:tc>
        <w:tc>
          <w:tcPr>
            <w:tcW w:w="724" w:type="dxa"/>
            <w:gridSpan w:val="3"/>
            <w:tcBorders>
              <w:bottom w:val="single" w:sz="4" w:space="0" w:color="auto"/>
            </w:tcBorders>
          </w:tcPr>
          <w:p w:rsidR="0075157A" w:rsidRPr="00AE64DD" w:rsidRDefault="0075157A" w:rsidP="0075157A">
            <w:pPr>
              <w:jc w:val="center"/>
              <w:rPr>
                <w:b/>
                <w:sz w:val="20"/>
                <w:szCs w:val="20"/>
              </w:rPr>
            </w:pPr>
            <w:r w:rsidRPr="00AE64DD">
              <w:rPr>
                <w:b/>
                <w:sz w:val="20"/>
                <w:szCs w:val="20"/>
              </w:rPr>
              <w:t>2016</w:t>
            </w:r>
          </w:p>
        </w:tc>
        <w:tc>
          <w:tcPr>
            <w:tcW w:w="694" w:type="dxa"/>
            <w:gridSpan w:val="2"/>
            <w:tcBorders>
              <w:bottom w:val="single" w:sz="4" w:space="0" w:color="auto"/>
            </w:tcBorders>
          </w:tcPr>
          <w:p w:rsidR="0075157A" w:rsidRPr="00AE64DD" w:rsidRDefault="0075157A" w:rsidP="0075157A">
            <w:pPr>
              <w:jc w:val="center"/>
              <w:rPr>
                <w:b/>
                <w:sz w:val="20"/>
                <w:szCs w:val="20"/>
              </w:rPr>
            </w:pPr>
            <w:r w:rsidRPr="00AE64DD">
              <w:rPr>
                <w:b/>
                <w:sz w:val="20"/>
                <w:szCs w:val="20"/>
              </w:rPr>
              <w:t>2017</w:t>
            </w:r>
          </w:p>
        </w:tc>
        <w:tc>
          <w:tcPr>
            <w:tcW w:w="715" w:type="dxa"/>
            <w:gridSpan w:val="5"/>
            <w:tcBorders>
              <w:bottom w:val="single" w:sz="4" w:space="0" w:color="auto"/>
            </w:tcBorders>
          </w:tcPr>
          <w:p w:rsidR="0075157A" w:rsidRPr="00AE64DD" w:rsidRDefault="0075157A" w:rsidP="0075157A">
            <w:pPr>
              <w:jc w:val="center"/>
              <w:rPr>
                <w:b/>
                <w:sz w:val="20"/>
                <w:szCs w:val="20"/>
              </w:rPr>
            </w:pPr>
            <w:r w:rsidRPr="00AE64DD">
              <w:rPr>
                <w:b/>
                <w:sz w:val="20"/>
                <w:szCs w:val="20"/>
              </w:rPr>
              <w:t>2018</w:t>
            </w:r>
          </w:p>
        </w:tc>
        <w:tc>
          <w:tcPr>
            <w:tcW w:w="693" w:type="dxa"/>
            <w:gridSpan w:val="4"/>
            <w:tcBorders>
              <w:bottom w:val="single" w:sz="4" w:space="0" w:color="auto"/>
            </w:tcBorders>
          </w:tcPr>
          <w:p w:rsidR="0075157A" w:rsidRPr="00AE64DD" w:rsidRDefault="0075157A" w:rsidP="0075157A">
            <w:pPr>
              <w:jc w:val="center"/>
              <w:rPr>
                <w:b/>
                <w:sz w:val="20"/>
                <w:szCs w:val="20"/>
              </w:rPr>
            </w:pPr>
            <w:r w:rsidRPr="00AE64DD">
              <w:rPr>
                <w:b/>
                <w:sz w:val="20"/>
                <w:szCs w:val="20"/>
              </w:rPr>
              <w:t>2019</w:t>
            </w:r>
          </w:p>
        </w:tc>
        <w:tc>
          <w:tcPr>
            <w:tcW w:w="709" w:type="dxa"/>
            <w:gridSpan w:val="7"/>
            <w:tcBorders>
              <w:bottom w:val="single" w:sz="4" w:space="0" w:color="auto"/>
            </w:tcBorders>
          </w:tcPr>
          <w:p w:rsidR="0075157A" w:rsidRPr="00AE64DD" w:rsidRDefault="0075157A" w:rsidP="0075157A">
            <w:pPr>
              <w:jc w:val="center"/>
              <w:rPr>
                <w:b/>
                <w:sz w:val="20"/>
                <w:szCs w:val="20"/>
              </w:rPr>
            </w:pPr>
            <w:r w:rsidRPr="00AE64DD">
              <w:rPr>
                <w:b/>
                <w:sz w:val="20"/>
                <w:szCs w:val="20"/>
              </w:rPr>
              <w:t>2020</w:t>
            </w:r>
          </w:p>
        </w:tc>
        <w:tc>
          <w:tcPr>
            <w:tcW w:w="709" w:type="dxa"/>
            <w:gridSpan w:val="5"/>
            <w:tcBorders>
              <w:bottom w:val="single" w:sz="4" w:space="0" w:color="auto"/>
            </w:tcBorders>
          </w:tcPr>
          <w:p w:rsidR="0075157A" w:rsidRPr="00AE64DD" w:rsidRDefault="0075157A" w:rsidP="0075157A">
            <w:pPr>
              <w:jc w:val="center"/>
              <w:rPr>
                <w:b/>
                <w:sz w:val="20"/>
                <w:szCs w:val="20"/>
              </w:rPr>
            </w:pPr>
            <w:r w:rsidRPr="00AE64DD">
              <w:rPr>
                <w:b/>
                <w:sz w:val="20"/>
                <w:szCs w:val="20"/>
              </w:rPr>
              <w:t>2021</w:t>
            </w:r>
          </w:p>
        </w:tc>
        <w:tc>
          <w:tcPr>
            <w:tcW w:w="735" w:type="dxa"/>
            <w:gridSpan w:val="4"/>
            <w:tcBorders>
              <w:bottom w:val="single" w:sz="4" w:space="0" w:color="auto"/>
            </w:tcBorders>
          </w:tcPr>
          <w:p w:rsidR="0075157A" w:rsidRPr="00AE64DD" w:rsidRDefault="0075157A" w:rsidP="0075157A">
            <w:pPr>
              <w:jc w:val="center"/>
              <w:rPr>
                <w:b/>
                <w:sz w:val="20"/>
                <w:szCs w:val="20"/>
              </w:rPr>
            </w:pPr>
            <w:r w:rsidRPr="00AE64DD">
              <w:rPr>
                <w:b/>
                <w:sz w:val="20"/>
                <w:szCs w:val="20"/>
              </w:rPr>
              <w:t>2022</w:t>
            </w:r>
          </w:p>
        </w:tc>
        <w:tc>
          <w:tcPr>
            <w:tcW w:w="718" w:type="dxa"/>
            <w:gridSpan w:val="2"/>
            <w:tcBorders>
              <w:bottom w:val="single" w:sz="4" w:space="0" w:color="auto"/>
            </w:tcBorders>
          </w:tcPr>
          <w:p w:rsidR="0075157A" w:rsidRPr="00AE64DD" w:rsidRDefault="0075157A" w:rsidP="0075157A">
            <w:pPr>
              <w:jc w:val="center"/>
              <w:rPr>
                <w:b/>
                <w:sz w:val="20"/>
                <w:szCs w:val="20"/>
              </w:rPr>
            </w:pPr>
            <w:r w:rsidRPr="00AE64DD">
              <w:rPr>
                <w:b/>
                <w:sz w:val="20"/>
                <w:szCs w:val="20"/>
              </w:rPr>
              <w:t>2023</w:t>
            </w:r>
          </w:p>
        </w:tc>
        <w:tc>
          <w:tcPr>
            <w:tcW w:w="703" w:type="dxa"/>
            <w:tcBorders>
              <w:bottom w:val="single" w:sz="4" w:space="0" w:color="auto"/>
            </w:tcBorders>
          </w:tcPr>
          <w:p w:rsidR="0075157A" w:rsidRPr="00AE64DD" w:rsidRDefault="0075157A" w:rsidP="0075157A">
            <w:pPr>
              <w:jc w:val="center"/>
              <w:rPr>
                <w:b/>
                <w:sz w:val="20"/>
                <w:szCs w:val="20"/>
              </w:rPr>
            </w:pPr>
            <w:r w:rsidRPr="00AE64DD">
              <w:rPr>
                <w:b/>
                <w:sz w:val="20"/>
                <w:szCs w:val="20"/>
              </w:rPr>
              <w:t>2024</w:t>
            </w:r>
          </w:p>
        </w:tc>
        <w:tc>
          <w:tcPr>
            <w:tcW w:w="715" w:type="dxa"/>
            <w:gridSpan w:val="2"/>
            <w:tcBorders>
              <w:bottom w:val="single" w:sz="4" w:space="0" w:color="auto"/>
            </w:tcBorders>
          </w:tcPr>
          <w:p w:rsidR="0075157A" w:rsidRPr="00AE64DD" w:rsidRDefault="0075157A" w:rsidP="0075157A">
            <w:pPr>
              <w:jc w:val="center"/>
              <w:rPr>
                <w:b/>
                <w:sz w:val="20"/>
                <w:szCs w:val="20"/>
              </w:rPr>
            </w:pPr>
            <w:r w:rsidRPr="00AE64DD">
              <w:rPr>
                <w:b/>
                <w:sz w:val="20"/>
                <w:szCs w:val="20"/>
              </w:rPr>
              <w:t>2025</w:t>
            </w:r>
          </w:p>
        </w:tc>
        <w:tc>
          <w:tcPr>
            <w:tcW w:w="678" w:type="dxa"/>
            <w:tcBorders>
              <w:bottom w:val="single" w:sz="4" w:space="0" w:color="auto"/>
            </w:tcBorders>
          </w:tcPr>
          <w:p w:rsidR="0075157A" w:rsidRPr="00AE64DD" w:rsidRDefault="0075157A" w:rsidP="0075157A">
            <w:pPr>
              <w:jc w:val="center"/>
              <w:rPr>
                <w:b/>
                <w:sz w:val="20"/>
                <w:szCs w:val="20"/>
              </w:rPr>
            </w:pPr>
            <w:r w:rsidRPr="00AE64DD">
              <w:rPr>
                <w:b/>
                <w:sz w:val="20"/>
                <w:szCs w:val="20"/>
              </w:rPr>
              <w:t>2026</w:t>
            </w:r>
          </w:p>
        </w:tc>
      </w:tr>
      <w:tr w:rsidR="0075157A" w:rsidTr="000E6CDD">
        <w:tc>
          <w:tcPr>
            <w:tcW w:w="4374" w:type="dxa"/>
          </w:tcPr>
          <w:p w:rsidR="0075157A" w:rsidRPr="005669C8" w:rsidRDefault="0075157A" w:rsidP="0075157A">
            <w:pPr>
              <w:jc w:val="center"/>
              <w:rPr>
                <w:b/>
                <w:sz w:val="20"/>
              </w:rPr>
            </w:pPr>
            <w:r w:rsidRPr="005669C8">
              <w:rPr>
                <w:b/>
                <w:sz w:val="20"/>
              </w:rPr>
              <w:t>META PEVISTA</w:t>
            </w:r>
          </w:p>
        </w:tc>
        <w:tc>
          <w:tcPr>
            <w:tcW w:w="845" w:type="dxa"/>
            <w:gridSpan w:val="4"/>
          </w:tcPr>
          <w:p w:rsidR="0075157A" w:rsidRPr="00AE64DD" w:rsidRDefault="0075157A" w:rsidP="0075157A">
            <w:pPr>
              <w:jc w:val="center"/>
              <w:rPr>
                <w:sz w:val="20"/>
                <w:szCs w:val="20"/>
              </w:rPr>
            </w:pPr>
          </w:p>
        </w:tc>
        <w:tc>
          <w:tcPr>
            <w:tcW w:w="986" w:type="dxa"/>
            <w:shd w:val="clear" w:color="auto" w:fill="FFFF00"/>
          </w:tcPr>
          <w:p w:rsidR="0075157A" w:rsidRPr="000E6CDD" w:rsidRDefault="000E6CDD" w:rsidP="0075157A">
            <w:pPr>
              <w:jc w:val="center"/>
              <w:rPr>
                <w:b/>
                <w:sz w:val="20"/>
                <w:szCs w:val="20"/>
              </w:rPr>
            </w:pPr>
            <w:r w:rsidRPr="000E6CDD">
              <w:rPr>
                <w:b/>
                <w:sz w:val="20"/>
                <w:szCs w:val="20"/>
              </w:rPr>
              <w:t>5,9</w:t>
            </w:r>
          </w:p>
        </w:tc>
        <w:tc>
          <w:tcPr>
            <w:tcW w:w="724" w:type="dxa"/>
            <w:gridSpan w:val="3"/>
          </w:tcPr>
          <w:p w:rsidR="0075157A" w:rsidRPr="00AE64DD" w:rsidRDefault="0075157A" w:rsidP="0075157A">
            <w:pPr>
              <w:jc w:val="center"/>
              <w:rPr>
                <w:sz w:val="20"/>
                <w:szCs w:val="20"/>
              </w:rPr>
            </w:pPr>
          </w:p>
        </w:tc>
        <w:tc>
          <w:tcPr>
            <w:tcW w:w="694" w:type="dxa"/>
            <w:gridSpan w:val="2"/>
            <w:shd w:val="clear" w:color="auto" w:fill="FFFF00"/>
          </w:tcPr>
          <w:p w:rsidR="0075157A" w:rsidRPr="000E6CDD" w:rsidRDefault="000E6CDD" w:rsidP="0075157A">
            <w:pPr>
              <w:jc w:val="center"/>
              <w:rPr>
                <w:b/>
                <w:sz w:val="20"/>
                <w:szCs w:val="20"/>
              </w:rPr>
            </w:pPr>
            <w:r w:rsidRPr="000E6CDD">
              <w:rPr>
                <w:b/>
                <w:sz w:val="20"/>
                <w:szCs w:val="20"/>
              </w:rPr>
              <w:t>6,1</w:t>
            </w:r>
          </w:p>
        </w:tc>
        <w:tc>
          <w:tcPr>
            <w:tcW w:w="715" w:type="dxa"/>
            <w:gridSpan w:val="5"/>
          </w:tcPr>
          <w:p w:rsidR="0075157A" w:rsidRPr="00AE64DD" w:rsidRDefault="0075157A" w:rsidP="0075157A">
            <w:pPr>
              <w:jc w:val="center"/>
              <w:rPr>
                <w:sz w:val="20"/>
                <w:szCs w:val="20"/>
              </w:rPr>
            </w:pPr>
          </w:p>
        </w:tc>
        <w:tc>
          <w:tcPr>
            <w:tcW w:w="693" w:type="dxa"/>
            <w:gridSpan w:val="4"/>
            <w:shd w:val="clear" w:color="auto" w:fill="FFFF00"/>
          </w:tcPr>
          <w:p w:rsidR="0075157A" w:rsidRPr="000E6CDD" w:rsidRDefault="000E6CDD" w:rsidP="0075157A">
            <w:pPr>
              <w:jc w:val="center"/>
              <w:rPr>
                <w:b/>
                <w:sz w:val="20"/>
                <w:szCs w:val="20"/>
              </w:rPr>
            </w:pPr>
            <w:r w:rsidRPr="000E6CDD">
              <w:rPr>
                <w:b/>
                <w:sz w:val="20"/>
                <w:szCs w:val="20"/>
              </w:rPr>
              <w:t>6,4</w:t>
            </w:r>
          </w:p>
        </w:tc>
        <w:tc>
          <w:tcPr>
            <w:tcW w:w="709" w:type="dxa"/>
            <w:gridSpan w:val="7"/>
          </w:tcPr>
          <w:p w:rsidR="0075157A" w:rsidRPr="00AE64DD" w:rsidRDefault="0075157A" w:rsidP="0075157A">
            <w:pPr>
              <w:jc w:val="center"/>
              <w:rPr>
                <w:sz w:val="20"/>
                <w:szCs w:val="20"/>
              </w:rPr>
            </w:pPr>
          </w:p>
        </w:tc>
        <w:tc>
          <w:tcPr>
            <w:tcW w:w="709" w:type="dxa"/>
            <w:gridSpan w:val="5"/>
            <w:shd w:val="clear" w:color="auto" w:fill="FFFF00"/>
          </w:tcPr>
          <w:p w:rsidR="0075157A" w:rsidRPr="007F0C21" w:rsidRDefault="000E6CDD" w:rsidP="0075157A">
            <w:pPr>
              <w:jc w:val="center"/>
              <w:rPr>
                <w:b/>
                <w:sz w:val="20"/>
                <w:szCs w:val="20"/>
              </w:rPr>
            </w:pPr>
            <w:r>
              <w:rPr>
                <w:b/>
                <w:sz w:val="20"/>
                <w:szCs w:val="20"/>
              </w:rPr>
              <w:t>6,6</w:t>
            </w:r>
          </w:p>
        </w:tc>
        <w:tc>
          <w:tcPr>
            <w:tcW w:w="735" w:type="dxa"/>
            <w:gridSpan w:val="4"/>
          </w:tcPr>
          <w:p w:rsidR="0075157A" w:rsidRPr="00AE64DD" w:rsidRDefault="0075157A" w:rsidP="0075157A">
            <w:pPr>
              <w:jc w:val="center"/>
              <w:rPr>
                <w:sz w:val="20"/>
                <w:szCs w:val="20"/>
              </w:rPr>
            </w:pPr>
          </w:p>
        </w:tc>
        <w:tc>
          <w:tcPr>
            <w:tcW w:w="718" w:type="dxa"/>
            <w:gridSpan w:val="2"/>
          </w:tcPr>
          <w:p w:rsidR="0075157A" w:rsidRPr="00AE64DD" w:rsidRDefault="0075157A" w:rsidP="0075157A">
            <w:pPr>
              <w:jc w:val="center"/>
              <w:rPr>
                <w:sz w:val="20"/>
                <w:szCs w:val="20"/>
              </w:rPr>
            </w:pPr>
          </w:p>
        </w:tc>
        <w:tc>
          <w:tcPr>
            <w:tcW w:w="703" w:type="dxa"/>
          </w:tcPr>
          <w:p w:rsidR="0075157A" w:rsidRPr="00AE64DD" w:rsidRDefault="0075157A" w:rsidP="0075157A">
            <w:pPr>
              <w:jc w:val="center"/>
              <w:rPr>
                <w:sz w:val="20"/>
                <w:szCs w:val="20"/>
              </w:rPr>
            </w:pPr>
          </w:p>
        </w:tc>
        <w:tc>
          <w:tcPr>
            <w:tcW w:w="715" w:type="dxa"/>
            <w:gridSpan w:val="2"/>
          </w:tcPr>
          <w:p w:rsidR="0075157A" w:rsidRPr="00AE64DD" w:rsidRDefault="0075157A" w:rsidP="0075157A">
            <w:pPr>
              <w:jc w:val="center"/>
              <w:rPr>
                <w:sz w:val="20"/>
                <w:szCs w:val="20"/>
              </w:rPr>
            </w:pPr>
          </w:p>
        </w:tc>
        <w:tc>
          <w:tcPr>
            <w:tcW w:w="678" w:type="dxa"/>
          </w:tcPr>
          <w:p w:rsidR="0075157A" w:rsidRPr="00AE64DD" w:rsidRDefault="0075157A" w:rsidP="0075157A">
            <w:pPr>
              <w:jc w:val="center"/>
              <w:rPr>
                <w:sz w:val="20"/>
                <w:szCs w:val="20"/>
              </w:rPr>
            </w:pPr>
          </w:p>
        </w:tc>
      </w:tr>
      <w:tr w:rsidR="0075157A" w:rsidTr="000E6CDD">
        <w:tc>
          <w:tcPr>
            <w:tcW w:w="4374" w:type="dxa"/>
          </w:tcPr>
          <w:p w:rsidR="0075157A" w:rsidRPr="007F0C21" w:rsidRDefault="0075157A" w:rsidP="0075157A">
            <w:pPr>
              <w:jc w:val="center"/>
              <w:rPr>
                <w:b/>
                <w:sz w:val="20"/>
                <w:szCs w:val="20"/>
              </w:rPr>
            </w:pPr>
            <w:r w:rsidRPr="007F0C21">
              <w:rPr>
                <w:b/>
                <w:sz w:val="20"/>
                <w:szCs w:val="20"/>
              </w:rPr>
              <w:t>META EXECUTADA NO PERIODO</w:t>
            </w:r>
          </w:p>
        </w:tc>
        <w:tc>
          <w:tcPr>
            <w:tcW w:w="845" w:type="dxa"/>
            <w:gridSpan w:val="4"/>
            <w:shd w:val="clear" w:color="auto" w:fill="FFFFFF" w:themeFill="background1"/>
          </w:tcPr>
          <w:p w:rsidR="0075157A" w:rsidRPr="00AE64DD" w:rsidRDefault="0075157A" w:rsidP="0075157A">
            <w:pPr>
              <w:jc w:val="center"/>
              <w:rPr>
                <w:sz w:val="20"/>
                <w:szCs w:val="20"/>
              </w:rPr>
            </w:pPr>
          </w:p>
        </w:tc>
        <w:tc>
          <w:tcPr>
            <w:tcW w:w="986" w:type="dxa"/>
            <w:shd w:val="clear" w:color="auto" w:fill="92D050"/>
          </w:tcPr>
          <w:p w:rsidR="0075157A" w:rsidRPr="000E6CDD" w:rsidRDefault="000E6CDD" w:rsidP="0075157A">
            <w:pPr>
              <w:jc w:val="center"/>
              <w:rPr>
                <w:b/>
                <w:sz w:val="20"/>
                <w:szCs w:val="20"/>
              </w:rPr>
            </w:pPr>
            <w:r w:rsidRPr="000E6CDD">
              <w:rPr>
                <w:b/>
                <w:sz w:val="20"/>
                <w:szCs w:val="20"/>
              </w:rPr>
              <w:t>6,1</w:t>
            </w:r>
          </w:p>
        </w:tc>
        <w:tc>
          <w:tcPr>
            <w:tcW w:w="724" w:type="dxa"/>
            <w:gridSpan w:val="3"/>
          </w:tcPr>
          <w:p w:rsidR="0075157A" w:rsidRPr="00AE64DD" w:rsidRDefault="0075157A" w:rsidP="0075157A">
            <w:pPr>
              <w:jc w:val="center"/>
              <w:rPr>
                <w:sz w:val="20"/>
                <w:szCs w:val="20"/>
              </w:rPr>
            </w:pPr>
          </w:p>
        </w:tc>
        <w:tc>
          <w:tcPr>
            <w:tcW w:w="694" w:type="dxa"/>
            <w:gridSpan w:val="2"/>
          </w:tcPr>
          <w:p w:rsidR="0075157A" w:rsidRPr="00AE64DD" w:rsidRDefault="0075157A" w:rsidP="0075157A">
            <w:pPr>
              <w:jc w:val="center"/>
              <w:rPr>
                <w:sz w:val="20"/>
                <w:szCs w:val="20"/>
              </w:rPr>
            </w:pPr>
          </w:p>
        </w:tc>
        <w:tc>
          <w:tcPr>
            <w:tcW w:w="715" w:type="dxa"/>
            <w:gridSpan w:val="5"/>
          </w:tcPr>
          <w:p w:rsidR="0075157A" w:rsidRPr="00AE64DD" w:rsidRDefault="0075157A" w:rsidP="0075157A">
            <w:pPr>
              <w:jc w:val="center"/>
              <w:rPr>
                <w:sz w:val="20"/>
                <w:szCs w:val="20"/>
              </w:rPr>
            </w:pPr>
          </w:p>
        </w:tc>
        <w:tc>
          <w:tcPr>
            <w:tcW w:w="693" w:type="dxa"/>
            <w:gridSpan w:val="4"/>
          </w:tcPr>
          <w:p w:rsidR="0075157A" w:rsidRPr="00AE64DD" w:rsidRDefault="0075157A" w:rsidP="0075157A">
            <w:pPr>
              <w:jc w:val="center"/>
              <w:rPr>
                <w:sz w:val="20"/>
                <w:szCs w:val="20"/>
              </w:rPr>
            </w:pPr>
          </w:p>
        </w:tc>
        <w:tc>
          <w:tcPr>
            <w:tcW w:w="709" w:type="dxa"/>
            <w:gridSpan w:val="7"/>
          </w:tcPr>
          <w:p w:rsidR="0075157A" w:rsidRPr="00AE64DD" w:rsidRDefault="0075157A" w:rsidP="0075157A">
            <w:pPr>
              <w:jc w:val="center"/>
              <w:rPr>
                <w:sz w:val="20"/>
                <w:szCs w:val="20"/>
              </w:rPr>
            </w:pPr>
          </w:p>
        </w:tc>
        <w:tc>
          <w:tcPr>
            <w:tcW w:w="709" w:type="dxa"/>
            <w:gridSpan w:val="5"/>
          </w:tcPr>
          <w:p w:rsidR="0075157A" w:rsidRPr="00AE64DD" w:rsidRDefault="0075157A" w:rsidP="0075157A">
            <w:pPr>
              <w:jc w:val="center"/>
              <w:rPr>
                <w:sz w:val="20"/>
                <w:szCs w:val="20"/>
              </w:rPr>
            </w:pPr>
          </w:p>
        </w:tc>
        <w:tc>
          <w:tcPr>
            <w:tcW w:w="735" w:type="dxa"/>
            <w:gridSpan w:val="4"/>
          </w:tcPr>
          <w:p w:rsidR="0075157A" w:rsidRPr="00AE64DD" w:rsidRDefault="0075157A" w:rsidP="0075157A">
            <w:pPr>
              <w:jc w:val="center"/>
              <w:rPr>
                <w:sz w:val="20"/>
                <w:szCs w:val="20"/>
              </w:rPr>
            </w:pPr>
          </w:p>
        </w:tc>
        <w:tc>
          <w:tcPr>
            <w:tcW w:w="718" w:type="dxa"/>
            <w:gridSpan w:val="2"/>
          </w:tcPr>
          <w:p w:rsidR="0075157A" w:rsidRPr="00AE64DD" w:rsidRDefault="0075157A" w:rsidP="0075157A">
            <w:pPr>
              <w:jc w:val="center"/>
              <w:rPr>
                <w:sz w:val="20"/>
                <w:szCs w:val="20"/>
              </w:rPr>
            </w:pPr>
          </w:p>
        </w:tc>
        <w:tc>
          <w:tcPr>
            <w:tcW w:w="703" w:type="dxa"/>
          </w:tcPr>
          <w:p w:rsidR="0075157A" w:rsidRPr="00AE64DD" w:rsidRDefault="0075157A" w:rsidP="0075157A">
            <w:pPr>
              <w:jc w:val="center"/>
              <w:rPr>
                <w:sz w:val="20"/>
                <w:szCs w:val="20"/>
              </w:rPr>
            </w:pPr>
          </w:p>
        </w:tc>
        <w:tc>
          <w:tcPr>
            <w:tcW w:w="715" w:type="dxa"/>
            <w:gridSpan w:val="2"/>
          </w:tcPr>
          <w:p w:rsidR="0075157A" w:rsidRPr="00AE64DD" w:rsidRDefault="0075157A" w:rsidP="0075157A">
            <w:pPr>
              <w:jc w:val="center"/>
              <w:rPr>
                <w:sz w:val="20"/>
                <w:szCs w:val="20"/>
              </w:rPr>
            </w:pPr>
          </w:p>
        </w:tc>
        <w:tc>
          <w:tcPr>
            <w:tcW w:w="678" w:type="dxa"/>
          </w:tcPr>
          <w:p w:rsidR="0075157A" w:rsidRPr="00AE64DD" w:rsidRDefault="0075157A" w:rsidP="0075157A">
            <w:pPr>
              <w:jc w:val="center"/>
              <w:rPr>
                <w:sz w:val="20"/>
                <w:szCs w:val="20"/>
              </w:rPr>
            </w:pPr>
          </w:p>
        </w:tc>
      </w:tr>
      <w:tr w:rsidR="0075157A" w:rsidTr="00801EE6">
        <w:trPr>
          <w:trHeight w:val="321"/>
        </w:trPr>
        <w:tc>
          <w:tcPr>
            <w:tcW w:w="4374" w:type="dxa"/>
            <w:vMerge w:val="restart"/>
          </w:tcPr>
          <w:p w:rsidR="0075157A" w:rsidRDefault="0075157A" w:rsidP="0075157A">
            <w:pPr>
              <w:jc w:val="center"/>
              <w:rPr>
                <w:b/>
              </w:rPr>
            </w:pPr>
          </w:p>
          <w:p w:rsidR="0075157A" w:rsidRDefault="0075157A" w:rsidP="0075157A">
            <w:pPr>
              <w:jc w:val="center"/>
            </w:pPr>
            <w:r>
              <w:rPr>
                <w:b/>
              </w:rPr>
              <w:t>INDICADOR 7</w:t>
            </w:r>
            <w:r w:rsidRPr="005669C8">
              <w:rPr>
                <w:b/>
              </w:rPr>
              <w:t xml:space="preserve"> B</w:t>
            </w:r>
          </w:p>
        </w:tc>
        <w:tc>
          <w:tcPr>
            <w:tcW w:w="9624" w:type="dxa"/>
            <w:gridSpan w:val="41"/>
          </w:tcPr>
          <w:p w:rsidR="0075157A" w:rsidRDefault="0075157A" w:rsidP="0075157A">
            <w:pPr>
              <w:jc w:val="center"/>
            </w:pPr>
            <w:r>
              <w:t>Média do IDEB nos anos finais do ensino fundamental</w:t>
            </w:r>
          </w:p>
        </w:tc>
      </w:tr>
      <w:tr w:rsidR="0075157A" w:rsidRPr="005669C8" w:rsidTr="00456C4B">
        <w:trPr>
          <w:trHeight w:val="218"/>
        </w:trPr>
        <w:tc>
          <w:tcPr>
            <w:tcW w:w="4374" w:type="dxa"/>
            <w:vMerge/>
          </w:tcPr>
          <w:p w:rsidR="0075157A" w:rsidRPr="005669C8" w:rsidRDefault="0075157A" w:rsidP="0075157A">
            <w:pPr>
              <w:jc w:val="center"/>
              <w:rPr>
                <w:b/>
              </w:rPr>
            </w:pPr>
          </w:p>
        </w:tc>
        <w:tc>
          <w:tcPr>
            <w:tcW w:w="845" w:type="dxa"/>
            <w:gridSpan w:val="4"/>
          </w:tcPr>
          <w:p w:rsidR="0075157A" w:rsidRPr="00AE64DD" w:rsidRDefault="0075157A" w:rsidP="0075157A">
            <w:pPr>
              <w:jc w:val="center"/>
              <w:rPr>
                <w:b/>
                <w:sz w:val="20"/>
                <w:szCs w:val="20"/>
              </w:rPr>
            </w:pPr>
            <w:r w:rsidRPr="00AE64DD">
              <w:rPr>
                <w:b/>
                <w:sz w:val="20"/>
                <w:szCs w:val="20"/>
              </w:rPr>
              <w:t>2014</w:t>
            </w:r>
          </w:p>
        </w:tc>
        <w:tc>
          <w:tcPr>
            <w:tcW w:w="986" w:type="dxa"/>
          </w:tcPr>
          <w:p w:rsidR="0075157A" w:rsidRPr="00AE64DD" w:rsidRDefault="0075157A" w:rsidP="0075157A">
            <w:pPr>
              <w:jc w:val="center"/>
              <w:rPr>
                <w:b/>
                <w:sz w:val="20"/>
                <w:szCs w:val="20"/>
              </w:rPr>
            </w:pPr>
            <w:r w:rsidRPr="00AE64DD">
              <w:rPr>
                <w:b/>
                <w:sz w:val="20"/>
                <w:szCs w:val="20"/>
              </w:rPr>
              <w:t>2015</w:t>
            </w:r>
          </w:p>
        </w:tc>
        <w:tc>
          <w:tcPr>
            <w:tcW w:w="724" w:type="dxa"/>
            <w:gridSpan w:val="3"/>
          </w:tcPr>
          <w:p w:rsidR="0075157A" w:rsidRPr="00AE64DD" w:rsidRDefault="0075157A" w:rsidP="0075157A">
            <w:pPr>
              <w:jc w:val="center"/>
              <w:rPr>
                <w:b/>
                <w:sz w:val="20"/>
                <w:szCs w:val="20"/>
              </w:rPr>
            </w:pPr>
            <w:r w:rsidRPr="00AE64DD">
              <w:rPr>
                <w:b/>
                <w:sz w:val="20"/>
                <w:szCs w:val="20"/>
              </w:rPr>
              <w:t>2016</w:t>
            </w:r>
          </w:p>
        </w:tc>
        <w:tc>
          <w:tcPr>
            <w:tcW w:w="694" w:type="dxa"/>
            <w:gridSpan w:val="2"/>
          </w:tcPr>
          <w:p w:rsidR="0075157A" w:rsidRPr="00AE64DD" w:rsidRDefault="0075157A" w:rsidP="0075157A">
            <w:pPr>
              <w:jc w:val="center"/>
              <w:rPr>
                <w:b/>
                <w:sz w:val="20"/>
                <w:szCs w:val="20"/>
              </w:rPr>
            </w:pPr>
            <w:r w:rsidRPr="00AE64DD">
              <w:rPr>
                <w:b/>
                <w:sz w:val="20"/>
                <w:szCs w:val="20"/>
              </w:rPr>
              <w:t>2017</w:t>
            </w:r>
          </w:p>
        </w:tc>
        <w:tc>
          <w:tcPr>
            <w:tcW w:w="715" w:type="dxa"/>
            <w:gridSpan w:val="5"/>
          </w:tcPr>
          <w:p w:rsidR="0075157A" w:rsidRPr="00AE64DD" w:rsidRDefault="0075157A" w:rsidP="0075157A">
            <w:pPr>
              <w:jc w:val="center"/>
              <w:rPr>
                <w:b/>
                <w:sz w:val="20"/>
                <w:szCs w:val="20"/>
              </w:rPr>
            </w:pPr>
            <w:r w:rsidRPr="00AE64DD">
              <w:rPr>
                <w:b/>
                <w:sz w:val="20"/>
                <w:szCs w:val="20"/>
              </w:rPr>
              <w:t>2018</w:t>
            </w:r>
          </w:p>
        </w:tc>
        <w:tc>
          <w:tcPr>
            <w:tcW w:w="693" w:type="dxa"/>
            <w:gridSpan w:val="4"/>
          </w:tcPr>
          <w:p w:rsidR="0075157A" w:rsidRPr="00AE64DD" w:rsidRDefault="0075157A" w:rsidP="0075157A">
            <w:pPr>
              <w:jc w:val="center"/>
              <w:rPr>
                <w:b/>
                <w:sz w:val="20"/>
                <w:szCs w:val="20"/>
              </w:rPr>
            </w:pPr>
            <w:r w:rsidRPr="00AE64DD">
              <w:rPr>
                <w:b/>
                <w:sz w:val="20"/>
                <w:szCs w:val="20"/>
              </w:rPr>
              <w:t>2019</w:t>
            </w:r>
          </w:p>
        </w:tc>
        <w:tc>
          <w:tcPr>
            <w:tcW w:w="709" w:type="dxa"/>
            <w:gridSpan w:val="7"/>
          </w:tcPr>
          <w:p w:rsidR="0075157A" w:rsidRPr="00AE64DD" w:rsidRDefault="0075157A" w:rsidP="0075157A">
            <w:pPr>
              <w:jc w:val="center"/>
              <w:rPr>
                <w:b/>
                <w:sz w:val="20"/>
                <w:szCs w:val="20"/>
              </w:rPr>
            </w:pPr>
            <w:r w:rsidRPr="00AE64DD">
              <w:rPr>
                <w:b/>
                <w:sz w:val="20"/>
                <w:szCs w:val="20"/>
              </w:rPr>
              <w:t>2020</w:t>
            </w:r>
          </w:p>
        </w:tc>
        <w:tc>
          <w:tcPr>
            <w:tcW w:w="709" w:type="dxa"/>
            <w:gridSpan w:val="5"/>
          </w:tcPr>
          <w:p w:rsidR="0075157A" w:rsidRPr="00AE64DD" w:rsidRDefault="0075157A" w:rsidP="0075157A">
            <w:pPr>
              <w:jc w:val="center"/>
              <w:rPr>
                <w:b/>
                <w:sz w:val="20"/>
                <w:szCs w:val="20"/>
              </w:rPr>
            </w:pPr>
            <w:r w:rsidRPr="00AE64DD">
              <w:rPr>
                <w:b/>
                <w:sz w:val="20"/>
                <w:szCs w:val="20"/>
              </w:rPr>
              <w:t>2021</w:t>
            </w:r>
          </w:p>
        </w:tc>
        <w:tc>
          <w:tcPr>
            <w:tcW w:w="735" w:type="dxa"/>
            <w:gridSpan w:val="4"/>
          </w:tcPr>
          <w:p w:rsidR="0075157A" w:rsidRPr="00AE64DD" w:rsidRDefault="0075157A" w:rsidP="0075157A">
            <w:pPr>
              <w:jc w:val="center"/>
              <w:rPr>
                <w:b/>
                <w:sz w:val="20"/>
                <w:szCs w:val="20"/>
              </w:rPr>
            </w:pPr>
            <w:r w:rsidRPr="00AE64DD">
              <w:rPr>
                <w:b/>
                <w:sz w:val="20"/>
                <w:szCs w:val="20"/>
              </w:rPr>
              <w:t>2022</w:t>
            </w:r>
          </w:p>
        </w:tc>
        <w:tc>
          <w:tcPr>
            <w:tcW w:w="718" w:type="dxa"/>
            <w:gridSpan w:val="2"/>
          </w:tcPr>
          <w:p w:rsidR="0075157A" w:rsidRPr="00AE64DD" w:rsidRDefault="0075157A" w:rsidP="0075157A">
            <w:pPr>
              <w:jc w:val="center"/>
              <w:rPr>
                <w:b/>
                <w:sz w:val="20"/>
                <w:szCs w:val="20"/>
              </w:rPr>
            </w:pPr>
            <w:r w:rsidRPr="00AE64DD">
              <w:rPr>
                <w:b/>
                <w:sz w:val="20"/>
                <w:szCs w:val="20"/>
              </w:rPr>
              <w:t>2023</w:t>
            </w:r>
          </w:p>
        </w:tc>
        <w:tc>
          <w:tcPr>
            <w:tcW w:w="703" w:type="dxa"/>
          </w:tcPr>
          <w:p w:rsidR="0075157A" w:rsidRPr="00AE64DD" w:rsidRDefault="0075157A" w:rsidP="0075157A">
            <w:pPr>
              <w:jc w:val="center"/>
              <w:rPr>
                <w:b/>
                <w:sz w:val="20"/>
                <w:szCs w:val="20"/>
              </w:rPr>
            </w:pPr>
            <w:r w:rsidRPr="00AE64DD">
              <w:rPr>
                <w:b/>
                <w:sz w:val="20"/>
                <w:szCs w:val="20"/>
              </w:rPr>
              <w:t>2024</w:t>
            </w:r>
          </w:p>
        </w:tc>
        <w:tc>
          <w:tcPr>
            <w:tcW w:w="715" w:type="dxa"/>
            <w:gridSpan w:val="2"/>
          </w:tcPr>
          <w:p w:rsidR="0075157A" w:rsidRPr="00AE64DD" w:rsidRDefault="0075157A" w:rsidP="0075157A">
            <w:pPr>
              <w:jc w:val="center"/>
              <w:rPr>
                <w:b/>
                <w:sz w:val="20"/>
                <w:szCs w:val="20"/>
              </w:rPr>
            </w:pPr>
            <w:r w:rsidRPr="00AE64DD">
              <w:rPr>
                <w:b/>
                <w:sz w:val="20"/>
                <w:szCs w:val="20"/>
              </w:rPr>
              <w:t>2025</w:t>
            </w:r>
          </w:p>
        </w:tc>
        <w:tc>
          <w:tcPr>
            <w:tcW w:w="678" w:type="dxa"/>
          </w:tcPr>
          <w:p w:rsidR="0075157A" w:rsidRPr="00AE64DD" w:rsidRDefault="0075157A" w:rsidP="0075157A">
            <w:pPr>
              <w:jc w:val="center"/>
              <w:rPr>
                <w:b/>
                <w:sz w:val="20"/>
                <w:szCs w:val="20"/>
              </w:rPr>
            </w:pPr>
            <w:r w:rsidRPr="00AE64DD">
              <w:rPr>
                <w:b/>
                <w:sz w:val="20"/>
                <w:szCs w:val="20"/>
              </w:rPr>
              <w:t>2026</w:t>
            </w:r>
          </w:p>
        </w:tc>
      </w:tr>
      <w:tr w:rsidR="0075157A" w:rsidTr="00E677E1">
        <w:tc>
          <w:tcPr>
            <w:tcW w:w="4374" w:type="dxa"/>
          </w:tcPr>
          <w:p w:rsidR="0075157A" w:rsidRDefault="0075157A" w:rsidP="0075157A">
            <w:pPr>
              <w:jc w:val="center"/>
            </w:pPr>
            <w:r w:rsidRPr="005669C8">
              <w:rPr>
                <w:b/>
                <w:sz w:val="20"/>
              </w:rPr>
              <w:t>META PEVISTA</w:t>
            </w:r>
          </w:p>
        </w:tc>
        <w:tc>
          <w:tcPr>
            <w:tcW w:w="845" w:type="dxa"/>
            <w:gridSpan w:val="4"/>
          </w:tcPr>
          <w:p w:rsidR="0075157A" w:rsidRPr="00AE64DD" w:rsidRDefault="0075157A" w:rsidP="0075157A">
            <w:pPr>
              <w:jc w:val="center"/>
              <w:rPr>
                <w:sz w:val="20"/>
                <w:szCs w:val="20"/>
              </w:rPr>
            </w:pPr>
          </w:p>
        </w:tc>
        <w:tc>
          <w:tcPr>
            <w:tcW w:w="986" w:type="dxa"/>
            <w:shd w:val="clear" w:color="auto" w:fill="FFFF00"/>
          </w:tcPr>
          <w:p w:rsidR="0075157A" w:rsidRPr="00E677E1" w:rsidRDefault="00E677E1" w:rsidP="0075157A">
            <w:pPr>
              <w:jc w:val="center"/>
              <w:rPr>
                <w:b/>
                <w:sz w:val="20"/>
                <w:szCs w:val="20"/>
              </w:rPr>
            </w:pPr>
            <w:r w:rsidRPr="00E677E1">
              <w:rPr>
                <w:b/>
                <w:sz w:val="20"/>
                <w:szCs w:val="20"/>
              </w:rPr>
              <w:t>5,1</w:t>
            </w:r>
          </w:p>
        </w:tc>
        <w:tc>
          <w:tcPr>
            <w:tcW w:w="724" w:type="dxa"/>
            <w:gridSpan w:val="3"/>
          </w:tcPr>
          <w:p w:rsidR="0075157A" w:rsidRPr="00AE64DD" w:rsidRDefault="0075157A" w:rsidP="0075157A">
            <w:pPr>
              <w:jc w:val="center"/>
              <w:rPr>
                <w:sz w:val="20"/>
                <w:szCs w:val="20"/>
              </w:rPr>
            </w:pPr>
          </w:p>
        </w:tc>
        <w:tc>
          <w:tcPr>
            <w:tcW w:w="694" w:type="dxa"/>
            <w:gridSpan w:val="2"/>
            <w:shd w:val="clear" w:color="auto" w:fill="FFFF00"/>
          </w:tcPr>
          <w:p w:rsidR="0075157A" w:rsidRPr="00E677E1" w:rsidRDefault="00E677E1" w:rsidP="0075157A">
            <w:pPr>
              <w:jc w:val="center"/>
              <w:rPr>
                <w:b/>
                <w:sz w:val="20"/>
                <w:szCs w:val="20"/>
              </w:rPr>
            </w:pPr>
            <w:r w:rsidRPr="00E677E1">
              <w:rPr>
                <w:b/>
                <w:sz w:val="20"/>
                <w:szCs w:val="20"/>
              </w:rPr>
              <w:t>5,4</w:t>
            </w:r>
          </w:p>
        </w:tc>
        <w:tc>
          <w:tcPr>
            <w:tcW w:w="715" w:type="dxa"/>
            <w:gridSpan w:val="5"/>
          </w:tcPr>
          <w:p w:rsidR="0075157A" w:rsidRPr="00AE64DD" w:rsidRDefault="0075157A" w:rsidP="0075157A">
            <w:pPr>
              <w:jc w:val="center"/>
              <w:rPr>
                <w:sz w:val="20"/>
                <w:szCs w:val="20"/>
              </w:rPr>
            </w:pPr>
          </w:p>
        </w:tc>
        <w:tc>
          <w:tcPr>
            <w:tcW w:w="693" w:type="dxa"/>
            <w:gridSpan w:val="4"/>
            <w:shd w:val="clear" w:color="auto" w:fill="FFFF00"/>
          </w:tcPr>
          <w:p w:rsidR="0075157A" w:rsidRPr="00E677E1" w:rsidRDefault="00E677E1" w:rsidP="0075157A">
            <w:pPr>
              <w:jc w:val="center"/>
              <w:rPr>
                <w:b/>
                <w:sz w:val="20"/>
                <w:szCs w:val="20"/>
              </w:rPr>
            </w:pPr>
            <w:r w:rsidRPr="00E677E1">
              <w:rPr>
                <w:b/>
                <w:sz w:val="20"/>
                <w:szCs w:val="20"/>
              </w:rPr>
              <w:t>5,6</w:t>
            </w:r>
          </w:p>
        </w:tc>
        <w:tc>
          <w:tcPr>
            <w:tcW w:w="709" w:type="dxa"/>
            <w:gridSpan w:val="7"/>
          </w:tcPr>
          <w:p w:rsidR="0075157A" w:rsidRPr="00AE64DD" w:rsidRDefault="0075157A" w:rsidP="0075157A">
            <w:pPr>
              <w:jc w:val="center"/>
              <w:rPr>
                <w:sz w:val="20"/>
                <w:szCs w:val="20"/>
              </w:rPr>
            </w:pPr>
          </w:p>
        </w:tc>
        <w:tc>
          <w:tcPr>
            <w:tcW w:w="709" w:type="dxa"/>
            <w:gridSpan w:val="5"/>
            <w:shd w:val="clear" w:color="auto" w:fill="FFFF00"/>
          </w:tcPr>
          <w:p w:rsidR="0075157A" w:rsidRPr="007F0C21" w:rsidRDefault="00E677E1" w:rsidP="0075157A">
            <w:pPr>
              <w:jc w:val="center"/>
              <w:rPr>
                <w:b/>
                <w:sz w:val="20"/>
                <w:szCs w:val="20"/>
              </w:rPr>
            </w:pPr>
            <w:r>
              <w:rPr>
                <w:b/>
                <w:sz w:val="20"/>
                <w:szCs w:val="20"/>
              </w:rPr>
              <w:t>5,9</w:t>
            </w:r>
          </w:p>
        </w:tc>
        <w:tc>
          <w:tcPr>
            <w:tcW w:w="735" w:type="dxa"/>
            <w:gridSpan w:val="4"/>
          </w:tcPr>
          <w:p w:rsidR="0075157A" w:rsidRPr="00AE64DD" w:rsidRDefault="0075157A" w:rsidP="0075157A">
            <w:pPr>
              <w:jc w:val="center"/>
              <w:rPr>
                <w:sz w:val="20"/>
                <w:szCs w:val="20"/>
              </w:rPr>
            </w:pPr>
          </w:p>
        </w:tc>
        <w:tc>
          <w:tcPr>
            <w:tcW w:w="718" w:type="dxa"/>
            <w:gridSpan w:val="2"/>
          </w:tcPr>
          <w:p w:rsidR="0075157A" w:rsidRPr="00AE64DD" w:rsidRDefault="0075157A" w:rsidP="0075157A">
            <w:pPr>
              <w:jc w:val="center"/>
              <w:rPr>
                <w:sz w:val="20"/>
                <w:szCs w:val="20"/>
              </w:rPr>
            </w:pPr>
          </w:p>
        </w:tc>
        <w:tc>
          <w:tcPr>
            <w:tcW w:w="703" w:type="dxa"/>
          </w:tcPr>
          <w:p w:rsidR="0075157A" w:rsidRPr="00AE64DD" w:rsidRDefault="0075157A" w:rsidP="0075157A">
            <w:pPr>
              <w:jc w:val="center"/>
              <w:rPr>
                <w:sz w:val="20"/>
                <w:szCs w:val="20"/>
              </w:rPr>
            </w:pPr>
          </w:p>
        </w:tc>
        <w:tc>
          <w:tcPr>
            <w:tcW w:w="715" w:type="dxa"/>
            <w:gridSpan w:val="2"/>
          </w:tcPr>
          <w:p w:rsidR="0075157A" w:rsidRPr="00AE64DD" w:rsidRDefault="0075157A" w:rsidP="0075157A">
            <w:pPr>
              <w:jc w:val="center"/>
              <w:rPr>
                <w:sz w:val="20"/>
                <w:szCs w:val="20"/>
              </w:rPr>
            </w:pPr>
          </w:p>
        </w:tc>
        <w:tc>
          <w:tcPr>
            <w:tcW w:w="678" w:type="dxa"/>
          </w:tcPr>
          <w:p w:rsidR="0075157A" w:rsidRPr="00AE64DD" w:rsidRDefault="0075157A" w:rsidP="0075157A">
            <w:pPr>
              <w:jc w:val="center"/>
              <w:rPr>
                <w:sz w:val="20"/>
                <w:szCs w:val="20"/>
              </w:rPr>
            </w:pPr>
          </w:p>
        </w:tc>
      </w:tr>
      <w:tr w:rsidR="0075157A" w:rsidTr="00222B65">
        <w:tc>
          <w:tcPr>
            <w:tcW w:w="4374" w:type="dxa"/>
          </w:tcPr>
          <w:p w:rsidR="0075157A" w:rsidRPr="007F0C21" w:rsidRDefault="0075157A" w:rsidP="0075157A">
            <w:pPr>
              <w:jc w:val="center"/>
              <w:rPr>
                <w:b/>
                <w:sz w:val="20"/>
                <w:szCs w:val="20"/>
              </w:rPr>
            </w:pPr>
            <w:r w:rsidRPr="007F0C21">
              <w:rPr>
                <w:b/>
                <w:sz w:val="20"/>
                <w:szCs w:val="20"/>
              </w:rPr>
              <w:t>META EXECUTADA NO PERIODO</w:t>
            </w:r>
          </w:p>
        </w:tc>
        <w:tc>
          <w:tcPr>
            <w:tcW w:w="845" w:type="dxa"/>
            <w:gridSpan w:val="4"/>
            <w:shd w:val="clear" w:color="auto" w:fill="FFFFFF" w:themeFill="background1"/>
          </w:tcPr>
          <w:p w:rsidR="0075157A" w:rsidRPr="000D6E03" w:rsidRDefault="0075157A" w:rsidP="0075157A">
            <w:pPr>
              <w:jc w:val="center"/>
              <w:rPr>
                <w:b/>
                <w:sz w:val="20"/>
                <w:szCs w:val="20"/>
              </w:rPr>
            </w:pPr>
          </w:p>
        </w:tc>
        <w:tc>
          <w:tcPr>
            <w:tcW w:w="986" w:type="dxa"/>
            <w:shd w:val="clear" w:color="auto" w:fill="FFFFFF" w:themeFill="background1"/>
          </w:tcPr>
          <w:p w:rsidR="0075157A" w:rsidRPr="00E677E1" w:rsidRDefault="00E677E1" w:rsidP="0075157A">
            <w:pPr>
              <w:jc w:val="center"/>
              <w:rPr>
                <w:b/>
                <w:sz w:val="20"/>
                <w:szCs w:val="20"/>
              </w:rPr>
            </w:pPr>
            <w:r w:rsidRPr="00E677E1">
              <w:rPr>
                <w:b/>
                <w:sz w:val="20"/>
                <w:szCs w:val="20"/>
              </w:rPr>
              <w:t>**</w:t>
            </w:r>
          </w:p>
        </w:tc>
        <w:tc>
          <w:tcPr>
            <w:tcW w:w="724" w:type="dxa"/>
            <w:gridSpan w:val="3"/>
          </w:tcPr>
          <w:p w:rsidR="0075157A" w:rsidRPr="00AE64DD" w:rsidRDefault="0075157A" w:rsidP="0075157A">
            <w:pPr>
              <w:jc w:val="center"/>
              <w:rPr>
                <w:sz w:val="20"/>
                <w:szCs w:val="20"/>
              </w:rPr>
            </w:pPr>
          </w:p>
        </w:tc>
        <w:tc>
          <w:tcPr>
            <w:tcW w:w="694" w:type="dxa"/>
            <w:gridSpan w:val="2"/>
          </w:tcPr>
          <w:p w:rsidR="0075157A" w:rsidRPr="00AE64DD" w:rsidRDefault="0075157A" w:rsidP="0075157A">
            <w:pPr>
              <w:jc w:val="center"/>
              <w:rPr>
                <w:sz w:val="20"/>
                <w:szCs w:val="20"/>
              </w:rPr>
            </w:pPr>
          </w:p>
        </w:tc>
        <w:tc>
          <w:tcPr>
            <w:tcW w:w="715" w:type="dxa"/>
            <w:gridSpan w:val="5"/>
          </w:tcPr>
          <w:p w:rsidR="0075157A" w:rsidRPr="00AE64DD" w:rsidRDefault="0075157A" w:rsidP="0075157A">
            <w:pPr>
              <w:jc w:val="center"/>
              <w:rPr>
                <w:sz w:val="20"/>
                <w:szCs w:val="20"/>
              </w:rPr>
            </w:pPr>
          </w:p>
        </w:tc>
        <w:tc>
          <w:tcPr>
            <w:tcW w:w="693" w:type="dxa"/>
            <w:gridSpan w:val="4"/>
          </w:tcPr>
          <w:p w:rsidR="0075157A" w:rsidRPr="00AE64DD" w:rsidRDefault="0075157A" w:rsidP="0075157A">
            <w:pPr>
              <w:jc w:val="center"/>
              <w:rPr>
                <w:sz w:val="20"/>
                <w:szCs w:val="20"/>
              </w:rPr>
            </w:pPr>
          </w:p>
        </w:tc>
        <w:tc>
          <w:tcPr>
            <w:tcW w:w="709" w:type="dxa"/>
            <w:gridSpan w:val="7"/>
          </w:tcPr>
          <w:p w:rsidR="0075157A" w:rsidRPr="00AE64DD" w:rsidRDefault="0075157A" w:rsidP="0075157A">
            <w:pPr>
              <w:jc w:val="center"/>
              <w:rPr>
                <w:sz w:val="20"/>
                <w:szCs w:val="20"/>
              </w:rPr>
            </w:pPr>
          </w:p>
        </w:tc>
        <w:tc>
          <w:tcPr>
            <w:tcW w:w="709" w:type="dxa"/>
            <w:gridSpan w:val="5"/>
          </w:tcPr>
          <w:p w:rsidR="0075157A" w:rsidRPr="00AE64DD" w:rsidRDefault="0075157A" w:rsidP="0075157A">
            <w:pPr>
              <w:jc w:val="center"/>
              <w:rPr>
                <w:sz w:val="20"/>
                <w:szCs w:val="20"/>
              </w:rPr>
            </w:pPr>
          </w:p>
        </w:tc>
        <w:tc>
          <w:tcPr>
            <w:tcW w:w="735" w:type="dxa"/>
            <w:gridSpan w:val="4"/>
          </w:tcPr>
          <w:p w:rsidR="0075157A" w:rsidRPr="00AE64DD" w:rsidRDefault="0075157A" w:rsidP="0075157A">
            <w:pPr>
              <w:jc w:val="center"/>
              <w:rPr>
                <w:sz w:val="20"/>
                <w:szCs w:val="20"/>
              </w:rPr>
            </w:pPr>
          </w:p>
        </w:tc>
        <w:tc>
          <w:tcPr>
            <w:tcW w:w="718" w:type="dxa"/>
            <w:gridSpan w:val="2"/>
          </w:tcPr>
          <w:p w:rsidR="0075157A" w:rsidRPr="00AE64DD" w:rsidRDefault="0075157A" w:rsidP="0075157A">
            <w:pPr>
              <w:jc w:val="center"/>
              <w:rPr>
                <w:sz w:val="20"/>
                <w:szCs w:val="20"/>
              </w:rPr>
            </w:pPr>
          </w:p>
        </w:tc>
        <w:tc>
          <w:tcPr>
            <w:tcW w:w="703" w:type="dxa"/>
          </w:tcPr>
          <w:p w:rsidR="0075157A" w:rsidRPr="00AE64DD" w:rsidRDefault="0075157A" w:rsidP="0075157A">
            <w:pPr>
              <w:jc w:val="center"/>
              <w:rPr>
                <w:sz w:val="20"/>
                <w:szCs w:val="20"/>
              </w:rPr>
            </w:pPr>
          </w:p>
        </w:tc>
        <w:tc>
          <w:tcPr>
            <w:tcW w:w="715" w:type="dxa"/>
            <w:gridSpan w:val="2"/>
          </w:tcPr>
          <w:p w:rsidR="0075157A" w:rsidRPr="00AE64DD" w:rsidRDefault="0075157A" w:rsidP="0075157A">
            <w:pPr>
              <w:jc w:val="center"/>
              <w:rPr>
                <w:sz w:val="20"/>
                <w:szCs w:val="20"/>
              </w:rPr>
            </w:pPr>
          </w:p>
        </w:tc>
        <w:tc>
          <w:tcPr>
            <w:tcW w:w="678" w:type="dxa"/>
          </w:tcPr>
          <w:p w:rsidR="0075157A" w:rsidRPr="00AE64DD" w:rsidRDefault="0075157A" w:rsidP="0075157A">
            <w:pPr>
              <w:jc w:val="center"/>
              <w:rPr>
                <w:sz w:val="20"/>
                <w:szCs w:val="20"/>
              </w:rPr>
            </w:pPr>
          </w:p>
        </w:tc>
      </w:tr>
      <w:tr w:rsidR="0075157A" w:rsidTr="00AB1E78">
        <w:tc>
          <w:tcPr>
            <w:tcW w:w="13998" w:type="dxa"/>
            <w:gridSpan w:val="42"/>
          </w:tcPr>
          <w:p w:rsidR="0075157A" w:rsidRPr="007F0C21" w:rsidRDefault="0075157A" w:rsidP="0075157A">
            <w:pPr>
              <w:tabs>
                <w:tab w:val="left" w:pos="2136"/>
              </w:tabs>
              <w:rPr>
                <w:sz w:val="20"/>
                <w:szCs w:val="20"/>
              </w:rPr>
            </w:pPr>
            <w:r w:rsidRPr="007F0C21">
              <w:rPr>
                <w:b/>
                <w:sz w:val="20"/>
                <w:szCs w:val="20"/>
              </w:rPr>
              <w:t>Fonte</w:t>
            </w:r>
            <w:r w:rsidRPr="007F0C21">
              <w:rPr>
                <w:sz w:val="20"/>
                <w:szCs w:val="20"/>
              </w:rPr>
              <w:t>: Estado, Região e Brasil - Censo da Educação Básica e Prova Brasil</w:t>
            </w:r>
          </w:p>
          <w:p w:rsidR="0075157A" w:rsidRDefault="0075157A" w:rsidP="0075157A">
            <w:pPr>
              <w:tabs>
                <w:tab w:val="left" w:pos="2136"/>
              </w:tabs>
              <w:jc w:val="both"/>
              <w:rPr>
                <w:sz w:val="20"/>
                <w:szCs w:val="20"/>
              </w:rPr>
            </w:pPr>
            <w:r w:rsidRPr="007F0C21">
              <w:rPr>
                <w:b/>
                <w:sz w:val="20"/>
                <w:szCs w:val="20"/>
              </w:rPr>
              <w:t>Fonte:</w:t>
            </w:r>
            <w:r w:rsidRPr="007F0C21">
              <w:rPr>
                <w:sz w:val="20"/>
                <w:szCs w:val="20"/>
              </w:rPr>
              <w:t xml:space="preserve"> Município - Censo da Educa</w:t>
            </w:r>
            <w:r>
              <w:rPr>
                <w:sz w:val="20"/>
                <w:szCs w:val="20"/>
              </w:rPr>
              <w:t>ção Básica e Prova Brasil - 2013-2015</w:t>
            </w:r>
          </w:p>
          <w:p w:rsidR="00467B42" w:rsidRDefault="00467B42" w:rsidP="0075157A">
            <w:pPr>
              <w:tabs>
                <w:tab w:val="left" w:pos="2136"/>
              </w:tabs>
              <w:jc w:val="both"/>
            </w:pPr>
            <w:r>
              <w:rPr>
                <w:rFonts w:ascii="Arial" w:hAnsi="Arial" w:cs="Arial"/>
                <w:color w:val="333333"/>
                <w:sz w:val="18"/>
                <w:szCs w:val="18"/>
                <w:shd w:val="clear" w:color="auto" w:fill="FFFFFF"/>
              </w:rPr>
              <w:lastRenderedPageBreak/>
              <w:t>** Sem média na Prova Brasil 2015: Não participou ou não atendeu os requisitos necessários para ter o desempenho calculado.</w:t>
            </w:r>
          </w:p>
        </w:tc>
      </w:tr>
      <w:tr w:rsidR="0075157A" w:rsidRPr="004F216C" w:rsidTr="00AB1E78">
        <w:tc>
          <w:tcPr>
            <w:tcW w:w="13998" w:type="dxa"/>
            <w:gridSpan w:val="42"/>
          </w:tcPr>
          <w:p w:rsidR="0075157A" w:rsidRPr="004F216C" w:rsidRDefault="0075157A" w:rsidP="0075157A">
            <w:pPr>
              <w:jc w:val="center"/>
              <w:rPr>
                <w:b/>
              </w:rPr>
            </w:pPr>
          </w:p>
        </w:tc>
      </w:tr>
      <w:tr w:rsidR="0075157A" w:rsidRPr="004F216C" w:rsidTr="00456C4B">
        <w:tc>
          <w:tcPr>
            <w:tcW w:w="11902" w:type="dxa"/>
            <w:gridSpan w:val="38"/>
          </w:tcPr>
          <w:p w:rsidR="0075157A" w:rsidRPr="007F0C21" w:rsidRDefault="0075157A" w:rsidP="0075157A">
            <w:pPr>
              <w:jc w:val="center"/>
              <w:rPr>
                <w:b/>
                <w:sz w:val="28"/>
                <w:szCs w:val="28"/>
              </w:rPr>
            </w:pPr>
            <w:r w:rsidRPr="007F0C21">
              <w:rPr>
                <w:b/>
                <w:sz w:val="28"/>
                <w:szCs w:val="28"/>
              </w:rPr>
              <w:t>META 8</w:t>
            </w:r>
          </w:p>
        </w:tc>
        <w:tc>
          <w:tcPr>
            <w:tcW w:w="2096" w:type="dxa"/>
            <w:gridSpan w:val="4"/>
          </w:tcPr>
          <w:p w:rsidR="0075157A" w:rsidRPr="004F216C" w:rsidRDefault="0075157A" w:rsidP="0075157A">
            <w:pPr>
              <w:jc w:val="center"/>
              <w:rPr>
                <w:b/>
              </w:rPr>
            </w:pPr>
            <w:r w:rsidRPr="004F216C">
              <w:rPr>
                <w:b/>
              </w:rPr>
              <w:t>PRAZO</w:t>
            </w:r>
          </w:p>
        </w:tc>
      </w:tr>
      <w:tr w:rsidR="0075157A" w:rsidTr="00456C4B">
        <w:tc>
          <w:tcPr>
            <w:tcW w:w="11902" w:type="dxa"/>
            <w:gridSpan w:val="38"/>
          </w:tcPr>
          <w:p w:rsidR="0075157A" w:rsidRPr="00673C4E" w:rsidRDefault="00673C4E" w:rsidP="000E6CDD">
            <w:pPr>
              <w:rPr>
                <w:b/>
                <w:sz w:val="28"/>
              </w:rPr>
            </w:pPr>
            <w:r w:rsidRPr="00673C4E">
              <w:rPr>
                <w:b/>
                <w:sz w:val="28"/>
              </w:rPr>
              <w:t>Elevar, escolaridade média da população de 18 a 29 anos, de modo a alcançar no mínimo 12 anos de estudo no último ano, para as populações do campo, da região de menor escolaridade no País e dos 25% mais pobres, e igualar a escolaridade média entre negros e não negros declarados à Fundação Instituto Brasileiro de Geografia e Estatística (IBGE).</w:t>
            </w:r>
          </w:p>
          <w:p w:rsidR="00673C4E" w:rsidRPr="00673C4E" w:rsidRDefault="00673C4E" w:rsidP="000E6CDD">
            <w:pPr>
              <w:rPr>
                <w:b/>
                <w:sz w:val="28"/>
              </w:rPr>
            </w:pPr>
          </w:p>
        </w:tc>
        <w:tc>
          <w:tcPr>
            <w:tcW w:w="2096" w:type="dxa"/>
            <w:gridSpan w:val="4"/>
          </w:tcPr>
          <w:p w:rsidR="0075157A" w:rsidRPr="00D35761" w:rsidRDefault="0075157A" w:rsidP="0075157A">
            <w:pPr>
              <w:jc w:val="center"/>
              <w:rPr>
                <w:sz w:val="28"/>
                <w:szCs w:val="28"/>
              </w:rPr>
            </w:pPr>
            <w:r w:rsidRPr="00D35761">
              <w:rPr>
                <w:sz w:val="28"/>
                <w:szCs w:val="28"/>
              </w:rPr>
              <w:t>2024</w:t>
            </w:r>
          </w:p>
        </w:tc>
      </w:tr>
      <w:tr w:rsidR="0075157A" w:rsidRPr="004F216C" w:rsidTr="00456C4B">
        <w:tc>
          <w:tcPr>
            <w:tcW w:w="10180" w:type="dxa"/>
            <w:gridSpan w:val="30"/>
          </w:tcPr>
          <w:p w:rsidR="0075157A" w:rsidRPr="004F216C" w:rsidRDefault="0075157A" w:rsidP="0075157A">
            <w:pPr>
              <w:jc w:val="center"/>
              <w:rPr>
                <w:b/>
              </w:rPr>
            </w:pPr>
            <w:r w:rsidRPr="004F216C">
              <w:rPr>
                <w:b/>
              </w:rPr>
              <w:t>ESTRATÉGIAS</w:t>
            </w:r>
          </w:p>
        </w:tc>
        <w:tc>
          <w:tcPr>
            <w:tcW w:w="1722" w:type="dxa"/>
            <w:gridSpan w:val="8"/>
          </w:tcPr>
          <w:p w:rsidR="0075157A" w:rsidRPr="004F216C" w:rsidRDefault="0075157A" w:rsidP="0075157A">
            <w:pPr>
              <w:jc w:val="center"/>
              <w:rPr>
                <w:b/>
              </w:rPr>
            </w:pPr>
            <w:r w:rsidRPr="004F216C">
              <w:rPr>
                <w:b/>
              </w:rPr>
              <w:t>PRAZO</w:t>
            </w:r>
          </w:p>
        </w:tc>
        <w:tc>
          <w:tcPr>
            <w:tcW w:w="2096" w:type="dxa"/>
            <w:gridSpan w:val="4"/>
          </w:tcPr>
          <w:p w:rsidR="0075157A" w:rsidRPr="004F216C" w:rsidRDefault="0075157A" w:rsidP="0075157A">
            <w:pPr>
              <w:jc w:val="center"/>
              <w:rPr>
                <w:b/>
              </w:rPr>
            </w:pPr>
            <w:r w:rsidRPr="004F216C">
              <w:rPr>
                <w:b/>
              </w:rPr>
              <w:t>PREVISÕES ORÇAMENTÁRIAS</w:t>
            </w:r>
          </w:p>
        </w:tc>
      </w:tr>
      <w:tr w:rsidR="0075157A" w:rsidTr="00456C4B">
        <w:tc>
          <w:tcPr>
            <w:tcW w:w="10180" w:type="dxa"/>
            <w:gridSpan w:val="30"/>
          </w:tcPr>
          <w:p w:rsidR="0075157A" w:rsidRDefault="00673C4E" w:rsidP="0075157A">
            <w:r w:rsidRPr="00673C4E">
              <w:t>8.1 - Promover em parceria com as áreas da saúde, assistência social, conselhos tutelares e Ministério Público- RAE Rede de Apoio a Escola para os segmentos populacionais considerados na meta, identificando motivos de afastament</w:t>
            </w:r>
            <w:r>
              <w:t xml:space="preserve">os e colaborando com o sistema </w:t>
            </w:r>
            <w:r w:rsidRPr="00673C4E">
              <w:t>e rede de ensino na garantia de frequência e apoio à aprendizagem, de maneira a estimular a ampliação do atendimento desses estudantes na rede pública;</w:t>
            </w:r>
          </w:p>
          <w:p w:rsidR="00673C4E" w:rsidRDefault="00673C4E"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673C4E" w:rsidP="0075157A">
            <w:r w:rsidRPr="00673C4E">
              <w:t>8.2 - Assegurar</w:t>
            </w:r>
            <w:r>
              <w:t xml:space="preserve"> sob a coordenação do DMED polí</w:t>
            </w:r>
            <w:r w:rsidRPr="00673C4E">
              <w:t>tica de formação continuada aos segmentos escolares, ampliando os espaços para reflexão nas esco</w:t>
            </w:r>
            <w:r>
              <w:t xml:space="preserve">las, que envolvam as famílias, </w:t>
            </w:r>
            <w:r w:rsidRPr="00673C4E">
              <w:t xml:space="preserve">os estudantes e os profissionais de educação, docentes e não docentes, nas discussões sobre direitos humanos, etnia, gênero e sexualidade;  </w:t>
            </w:r>
          </w:p>
          <w:p w:rsidR="00673C4E" w:rsidRDefault="00673C4E"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673C4E" w:rsidP="0075157A">
            <w:r w:rsidRPr="00673C4E">
              <w:t>8.3 - Estimular, a elaboração de propostas curriculares que incluam como temas transversais as questões de direitos humanos, gênero e sexualidade, relações étnico-raciais, de modo a efetivar as discussões sobre formas de superar as discriminações e os preconceitos;</w:t>
            </w:r>
          </w:p>
          <w:p w:rsidR="00673C4E" w:rsidRDefault="00673C4E"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673C4E" w:rsidP="0075157A">
            <w:r w:rsidRPr="00673C4E">
              <w:t>8.4 - Ampliar, em regime de colaboração entre as redes de ensino, as bibliotecas escolares com acervo composto por documentos, textos, livros, revistas e recursos áudio visuais, mídias digitais, que tenha</w:t>
            </w:r>
            <w:r>
              <w:t>m como referê</w:t>
            </w:r>
            <w:r w:rsidRPr="00673C4E">
              <w:t>ncia estudos sobre direitos humanos, etnias, comunidades quilombolas e indígenas, gênero e sexualidade;</w:t>
            </w:r>
          </w:p>
          <w:p w:rsidR="00673C4E" w:rsidRDefault="00673C4E"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673C4E" w:rsidP="0075157A">
            <w:r w:rsidRPr="00673C4E">
              <w:t xml:space="preserve">8.5 - Assegurar, </w:t>
            </w:r>
            <w:r>
              <w:t xml:space="preserve">sob a responsabilidade do DMED </w:t>
            </w:r>
            <w:r w:rsidRPr="00673C4E">
              <w:t xml:space="preserve">em parceria com </w:t>
            </w:r>
            <w:r>
              <w:t xml:space="preserve">CME e CEE, que sejam cumpridos </w:t>
            </w:r>
            <w:r w:rsidRPr="00673C4E">
              <w:t xml:space="preserve">os termos </w:t>
            </w:r>
            <w:r w:rsidRPr="00673C4E">
              <w:lastRenderedPageBreak/>
              <w:t>das “ Diretrizes Curriculares Na</w:t>
            </w:r>
            <w:r>
              <w:t xml:space="preserve">cionais para a Educação das </w:t>
            </w:r>
            <w:r w:rsidRPr="00673C4E">
              <w:t>Relações Étnico Raciais e para o Ensino de História Cultura Afro Br</w:t>
            </w:r>
            <w:r>
              <w:t xml:space="preserve">asileira e Africana- Resolução </w:t>
            </w:r>
            <w:r w:rsidRPr="00673C4E">
              <w:t>1/2204 do CNE;</w:t>
            </w:r>
          </w:p>
          <w:p w:rsidR="00673C4E" w:rsidRDefault="00673C4E"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673C4E" w:rsidTr="00456C4B">
        <w:tc>
          <w:tcPr>
            <w:tcW w:w="10180" w:type="dxa"/>
            <w:gridSpan w:val="30"/>
          </w:tcPr>
          <w:p w:rsidR="00673C4E" w:rsidRDefault="00673C4E" w:rsidP="0075157A">
            <w:r w:rsidRPr="00673C4E">
              <w:t>8.6 - Construir em regime de colaboração com o estado, UNDIME, UNCME e Universidades Públicas e Privadas, proposta para que nos currículos das graduações das instituições de Ensino Superior se incluam conhecimentos e atividades curriculares dos cursos que mini</w:t>
            </w:r>
            <w:r>
              <w:t xml:space="preserve">stram, a Educação das Relações </w:t>
            </w:r>
            <w:r w:rsidRPr="00673C4E">
              <w:t>Étnico-Raciais, bem como o tratamento de questões e temáticas que dizem respe</w:t>
            </w:r>
            <w:r>
              <w:t xml:space="preserve">ito aos Afro </w:t>
            </w:r>
            <w:r w:rsidRPr="00673C4E">
              <w:t>descendentes, nos termos explicitados no Parecer CNE/cp 0/2004 e na Lei federal 11.645/2008;</w:t>
            </w:r>
          </w:p>
          <w:p w:rsidR="00673C4E" w:rsidRDefault="00673C4E" w:rsidP="0075157A"/>
        </w:tc>
        <w:tc>
          <w:tcPr>
            <w:tcW w:w="1722" w:type="dxa"/>
            <w:gridSpan w:val="8"/>
          </w:tcPr>
          <w:p w:rsidR="00673C4E" w:rsidRDefault="00673C4E" w:rsidP="0075157A">
            <w:pPr>
              <w:jc w:val="center"/>
            </w:pPr>
          </w:p>
        </w:tc>
        <w:tc>
          <w:tcPr>
            <w:tcW w:w="2096" w:type="dxa"/>
            <w:gridSpan w:val="4"/>
          </w:tcPr>
          <w:p w:rsidR="00673C4E" w:rsidRDefault="00673C4E" w:rsidP="0075157A"/>
        </w:tc>
      </w:tr>
      <w:tr w:rsidR="00673C4E" w:rsidTr="00456C4B">
        <w:tc>
          <w:tcPr>
            <w:tcW w:w="10180" w:type="dxa"/>
            <w:gridSpan w:val="30"/>
          </w:tcPr>
          <w:p w:rsidR="00673C4E" w:rsidRDefault="00673C4E" w:rsidP="0075157A">
            <w:r w:rsidRPr="00673C4E">
              <w:t>8.7 - Ampliar políticas para os alunos negros e indígenas, criando um ambiente social mais favorável e com equidade, no qual a escola seja um espaço em que as discussões sobre a etnia  façam parte do cotidiano de modo a minimizar toda a forma de evasão ou a exclusão por motivo de discriminação racial, promovendo a autoestima e a autoimagem de todos os alunos, com enfoque no processo cultural e histórico, para que se possa discutir a formação das identidades étnicas no Brasil, no Rio Grande do Sul e no Município;</w:t>
            </w:r>
          </w:p>
          <w:p w:rsidR="00673C4E" w:rsidRDefault="00673C4E" w:rsidP="0075157A"/>
        </w:tc>
        <w:tc>
          <w:tcPr>
            <w:tcW w:w="1722" w:type="dxa"/>
            <w:gridSpan w:val="8"/>
          </w:tcPr>
          <w:p w:rsidR="00673C4E" w:rsidRDefault="00673C4E" w:rsidP="0075157A">
            <w:pPr>
              <w:jc w:val="center"/>
            </w:pPr>
          </w:p>
        </w:tc>
        <w:tc>
          <w:tcPr>
            <w:tcW w:w="2096" w:type="dxa"/>
            <w:gridSpan w:val="4"/>
          </w:tcPr>
          <w:p w:rsidR="00673C4E" w:rsidRDefault="00673C4E" w:rsidP="0075157A"/>
        </w:tc>
      </w:tr>
      <w:tr w:rsidR="00673C4E" w:rsidTr="00456C4B">
        <w:tc>
          <w:tcPr>
            <w:tcW w:w="10180" w:type="dxa"/>
            <w:gridSpan w:val="30"/>
          </w:tcPr>
          <w:p w:rsidR="00673C4E" w:rsidRDefault="00673C4E" w:rsidP="0075157A">
            <w:r w:rsidRPr="00673C4E">
              <w:t>8.8 - Institucionalizar programas e desenvolver tecnologias para correção de fluxo, para acompanhamento pedagógico individualizado e para recuperação e progressão parcial, bem como priorizar estudantes com rendimento escolar defasado, considerando as especificidades dos segmentos populacionais considerados;</w:t>
            </w:r>
          </w:p>
          <w:p w:rsidR="00673C4E" w:rsidRDefault="00673C4E" w:rsidP="0075157A"/>
        </w:tc>
        <w:tc>
          <w:tcPr>
            <w:tcW w:w="1722" w:type="dxa"/>
            <w:gridSpan w:val="8"/>
          </w:tcPr>
          <w:p w:rsidR="00673C4E" w:rsidRDefault="00673C4E" w:rsidP="0075157A">
            <w:pPr>
              <w:jc w:val="center"/>
            </w:pPr>
          </w:p>
        </w:tc>
        <w:tc>
          <w:tcPr>
            <w:tcW w:w="2096" w:type="dxa"/>
            <w:gridSpan w:val="4"/>
          </w:tcPr>
          <w:p w:rsidR="00673C4E" w:rsidRDefault="00673C4E" w:rsidP="0075157A"/>
        </w:tc>
      </w:tr>
      <w:tr w:rsidR="00673C4E" w:rsidTr="00456C4B">
        <w:tc>
          <w:tcPr>
            <w:tcW w:w="10180" w:type="dxa"/>
            <w:gridSpan w:val="30"/>
          </w:tcPr>
          <w:p w:rsidR="00673C4E" w:rsidRDefault="00673C4E" w:rsidP="0075157A">
            <w:r w:rsidRPr="00673C4E">
              <w:t>8.9 - Implementar programas de educação de jovens e adultos para os segmentos populacionais considerados, que estejam fora da escola e com defasagem idade-série, associados a outras estratégias que garantam a continuidade da escolarização, após a alfabetização inicial;</w:t>
            </w:r>
          </w:p>
          <w:p w:rsidR="00673C4E" w:rsidRDefault="00673C4E" w:rsidP="0075157A"/>
        </w:tc>
        <w:tc>
          <w:tcPr>
            <w:tcW w:w="1722" w:type="dxa"/>
            <w:gridSpan w:val="8"/>
          </w:tcPr>
          <w:p w:rsidR="00673C4E" w:rsidRDefault="00673C4E" w:rsidP="0075157A">
            <w:pPr>
              <w:jc w:val="center"/>
            </w:pPr>
          </w:p>
        </w:tc>
        <w:tc>
          <w:tcPr>
            <w:tcW w:w="2096" w:type="dxa"/>
            <w:gridSpan w:val="4"/>
          </w:tcPr>
          <w:p w:rsidR="00673C4E" w:rsidRDefault="00673C4E" w:rsidP="0075157A"/>
        </w:tc>
      </w:tr>
      <w:tr w:rsidR="00673C4E" w:rsidTr="00456C4B">
        <w:tc>
          <w:tcPr>
            <w:tcW w:w="10180" w:type="dxa"/>
            <w:gridSpan w:val="30"/>
          </w:tcPr>
          <w:p w:rsidR="00673C4E" w:rsidRDefault="00673C4E" w:rsidP="0075157A">
            <w:r w:rsidRPr="00673C4E">
              <w:t>8.10 - Garantir acesso gratuito a exames de certificação da conclusão dos ensinos fundamental e médio;</w:t>
            </w:r>
          </w:p>
          <w:p w:rsidR="00673C4E" w:rsidRDefault="00673C4E" w:rsidP="0075157A"/>
        </w:tc>
        <w:tc>
          <w:tcPr>
            <w:tcW w:w="1722" w:type="dxa"/>
            <w:gridSpan w:val="8"/>
          </w:tcPr>
          <w:p w:rsidR="00673C4E" w:rsidRDefault="00673C4E" w:rsidP="0075157A">
            <w:pPr>
              <w:jc w:val="center"/>
            </w:pPr>
          </w:p>
        </w:tc>
        <w:tc>
          <w:tcPr>
            <w:tcW w:w="2096" w:type="dxa"/>
            <w:gridSpan w:val="4"/>
          </w:tcPr>
          <w:p w:rsidR="00673C4E" w:rsidRDefault="00673C4E" w:rsidP="0075157A"/>
        </w:tc>
      </w:tr>
      <w:tr w:rsidR="00673C4E" w:rsidTr="00456C4B">
        <w:tc>
          <w:tcPr>
            <w:tcW w:w="10180" w:type="dxa"/>
            <w:gridSpan w:val="30"/>
          </w:tcPr>
          <w:p w:rsidR="00673C4E" w:rsidRDefault="00673C4E" w:rsidP="0075157A">
            <w:r w:rsidRPr="00673C4E">
              <w:t>8.11 - Expandir a oferta gratuita de educação profissional técnica por parte das entidades privadas de serviço social e de formação profissional vinculadas ao sistema sindical, de forma concomitante ao ensino ofertado na rede escolar pública, para os segmentos populacionais considerados;</w:t>
            </w:r>
          </w:p>
          <w:p w:rsidR="00673C4E" w:rsidRDefault="00673C4E" w:rsidP="0075157A"/>
        </w:tc>
        <w:tc>
          <w:tcPr>
            <w:tcW w:w="1722" w:type="dxa"/>
            <w:gridSpan w:val="8"/>
          </w:tcPr>
          <w:p w:rsidR="00673C4E" w:rsidRDefault="00673C4E" w:rsidP="0075157A">
            <w:pPr>
              <w:jc w:val="center"/>
            </w:pPr>
          </w:p>
        </w:tc>
        <w:tc>
          <w:tcPr>
            <w:tcW w:w="2096" w:type="dxa"/>
            <w:gridSpan w:val="4"/>
          </w:tcPr>
          <w:p w:rsidR="00673C4E" w:rsidRDefault="00673C4E" w:rsidP="0075157A"/>
        </w:tc>
      </w:tr>
      <w:tr w:rsidR="00673C4E" w:rsidTr="00456C4B">
        <w:tc>
          <w:tcPr>
            <w:tcW w:w="10180" w:type="dxa"/>
            <w:gridSpan w:val="30"/>
          </w:tcPr>
          <w:p w:rsidR="00673C4E" w:rsidRDefault="00673C4E" w:rsidP="0075157A">
            <w:r>
              <w:t>8.12 - P</w:t>
            </w:r>
            <w:r w:rsidRPr="00673C4E">
              <w:t>romover busca ativa de jovens fora da escola pertencentes aos segmentos populacionais considerados, em parceria com as áreas de assistência social, saúde e proteção à juventude.</w:t>
            </w:r>
          </w:p>
          <w:p w:rsidR="00673C4E" w:rsidRDefault="00673C4E" w:rsidP="0075157A"/>
        </w:tc>
        <w:tc>
          <w:tcPr>
            <w:tcW w:w="1722" w:type="dxa"/>
            <w:gridSpan w:val="8"/>
          </w:tcPr>
          <w:p w:rsidR="00673C4E" w:rsidRDefault="00673C4E" w:rsidP="0075157A">
            <w:pPr>
              <w:jc w:val="center"/>
            </w:pPr>
          </w:p>
        </w:tc>
        <w:tc>
          <w:tcPr>
            <w:tcW w:w="2096" w:type="dxa"/>
            <w:gridSpan w:val="4"/>
          </w:tcPr>
          <w:p w:rsidR="00673C4E" w:rsidRDefault="00673C4E" w:rsidP="0075157A"/>
        </w:tc>
      </w:tr>
      <w:tr w:rsidR="0075157A" w:rsidRPr="006117D3" w:rsidTr="00AB1E78">
        <w:trPr>
          <w:trHeight w:val="547"/>
        </w:trPr>
        <w:tc>
          <w:tcPr>
            <w:tcW w:w="13998" w:type="dxa"/>
            <w:gridSpan w:val="42"/>
            <w:tcBorders>
              <w:bottom w:val="single" w:sz="4" w:space="0" w:color="auto"/>
            </w:tcBorders>
          </w:tcPr>
          <w:p w:rsidR="0075157A" w:rsidRDefault="009C4FE3" w:rsidP="00673C4E">
            <w:pPr>
              <w:spacing w:line="100" w:lineRule="atLeast"/>
              <w:jc w:val="both"/>
              <w:rPr>
                <w:rFonts w:cs="Times New Roman"/>
                <w:b/>
                <w:bCs/>
                <w:sz w:val="28"/>
                <w:szCs w:val="28"/>
              </w:rPr>
            </w:pPr>
            <w:r w:rsidRPr="00714CD6">
              <w:rPr>
                <w:rFonts w:cs="Times New Roman"/>
                <w:b/>
                <w:bCs/>
                <w:sz w:val="28"/>
                <w:szCs w:val="28"/>
              </w:rPr>
              <w:t xml:space="preserve">META 8: </w:t>
            </w:r>
            <w:r w:rsidR="00673C4E">
              <w:rPr>
                <w:rFonts w:cs="Times New Roman"/>
                <w:b/>
                <w:bCs/>
                <w:sz w:val="28"/>
                <w:szCs w:val="28"/>
              </w:rPr>
              <w:t>e</w:t>
            </w:r>
            <w:r w:rsidR="00673C4E" w:rsidRPr="00673C4E">
              <w:rPr>
                <w:rFonts w:cs="Times New Roman"/>
                <w:b/>
                <w:bCs/>
                <w:sz w:val="28"/>
                <w:szCs w:val="28"/>
              </w:rPr>
              <w:t>levar</w:t>
            </w:r>
            <w:r w:rsidR="00673C4E">
              <w:rPr>
                <w:rFonts w:cs="Times New Roman"/>
                <w:b/>
                <w:bCs/>
                <w:sz w:val="28"/>
                <w:szCs w:val="28"/>
              </w:rPr>
              <w:t xml:space="preserve">, </w:t>
            </w:r>
            <w:r w:rsidR="00673C4E" w:rsidRPr="00673C4E">
              <w:rPr>
                <w:rFonts w:cs="Times New Roman"/>
                <w:b/>
                <w:bCs/>
                <w:sz w:val="28"/>
                <w:szCs w:val="28"/>
              </w:rPr>
              <w:t>escolaridade média da população de 18 a 29 anos, de modo a alcançar no mínimo 12 anos de estudo no último ano, para as populações do campo, da região de menor escolaridade no País e dos 25% mais pobres, e igualar a escolaridade média entre negros e não negros declarados à Fundação Instituto Brasileiro de Geografia e Estatística (IBGE).</w:t>
            </w:r>
          </w:p>
          <w:p w:rsidR="00673C4E" w:rsidRPr="006117D3" w:rsidRDefault="00673C4E" w:rsidP="00673C4E">
            <w:pPr>
              <w:spacing w:line="100" w:lineRule="atLeast"/>
              <w:jc w:val="both"/>
            </w:pPr>
          </w:p>
        </w:tc>
      </w:tr>
      <w:tr w:rsidR="0075157A" w:rsidTr="00801EE6">
        <w:trPr>
          <w:trHeight w:val="300"/>
        </w:trPr>
        <w:tc>
          <w:tcPr>
            <w:tcW w:w="4374" w:type="dxa"/>
            <w:vMerge w:val="restart"/>
          </w:tcPr>
          <w:p w:rsidR="0075157A" w:rsidRDefault="0075157A" w:rsidP="0075157A">
            <w:pPr>
              <w:jc w:val="center"/>
              <w:rPr>
                <w:b/>
              </w:rPr>
            </w:pPr>
          </w:p>
          <w:p w:rsidR="0075157A" w:rsidRDefault="0075157A" w:rsidP="0075157A">
            <w:pPr>
              <w:jc w:val="center"/>
            </w:pPr>
            <w:r>
              <w:rPr>
                <w:b/>
              </w:rPr>
              <w:t>INDICADOR 8</w:t>
            </w:r>
            <w:r w:rsidRPr="006117D3">
              <w:rPr>
                <w:b/>
              </w:rPr>
              <w:t xml:space="preserve"> A</w:t>
            </w:r>
          </w:p>
        </w:tc>
        <w:tc>
          <w:tcPr>
            <w:tcW w:w="9624" w:type="dxa"/>
            <w:gridSpan w:val="41"/>
            <w:tcBorders>
              <w:bottom w:val="single" w:sz="4" w:space="0" w:color="auto"/>
            </w:tcBorders>
          </w:tcPr>
          <w:p w:rsidR="0075157A" w:rsidRDefault="0075157A" w:rsidP="0075157A">
            <w:pPr>
              <w:jc w:val="center"/>
            </w:pPr>
            <w:r>
              <w:t>Percentual da População de 18 e 29 anos com menos de 12 anos de escolaridade.</w:t>
            </w:r>
          </w:p>
        </w:tc>
      </w:tr>
      <w:tr w:rsidR="0075157A" w:rsidRPr="006117D3" w:rsidTr="00456C4B">
        <w:trPr>
          <w:trHeight w:val="294"/>
        </w:trPr>
        <w:tc>
          <w:tcPr>
            <w:tcW w:w="4374" w:type="dxa"/>
            <w:vMerge/>
            <w:tcBorders>
              <w:bottom w:val="single" w:sz="4" w:space="0" w:color="auto"/>
            </w:tcBorders>
          </w:tcPr>
          <w:p w:rsidR="0075157A" w:rsidRPr="006117D3" w:rsidRDefault="0075157A" w:rsidP="0075157A">
            <w:pPr>
              <w:jc w:val="center"/>
              <w:rPr>
                <w:b/>
              </w:rPr>
            </w:pPr>
          </w:p>
        </w:tc>
        <w:tc>
          <w:tcPr>
            <w:tcW w:w="845" w:type="dxa"/>
            <w:gridSpan w:val="4"/>
            <w:tcBorders>
              <w:bottom w:val="single" w:sz="4" w:space="0" w:color="auto"/>
            </w:tcBorders>
          </w:tcPr>
          <w:p w:rsidR="0075157A" w:rsidRPr="000D6E03" w:rsidRDefault="0075157A" w:rsidP="0075157A">
            <w:pPr>
              <w:jc w:val="center"/>
              <w:rPr>
                <w:b/>
                <w:sz w:val="20"/>
                <w:szCs w:val="20"/>
              </w:rPr>
            </w:pPr>
            <w:r w:rsidRPr="000D6E03">
              <w:rPr>
                <w:b/>
                <w:sz w:val="20"/>
                <w:szCs w:val="20"/>
              </w:rPr>
              <w:t>2014</w:t>
            </w:r>
          </w:p>
        </w:tc>
        <w:tc>
          <w:tcPr>
            <w:tcW w:w="986" w:type="dxa"/>
            <w:tcBorders>
              <w:bottom w:val="single" w:sz="4" w:space="0" w:color="auto"/>
            </w:tcBorders>
          </w:tcPr>
          <w:p w:rsidR="0075157A" w:rsidRPr="000D6E03" w:rsidRDefault="0075157A" w:rsidP="0075157A">
            <w:pPr>
              <w:jc w:val="center"/>
              <w:rPr>
                <w:b/>
                <w:sz w:val="20"/>
                <w:szCs w:val="20"/>
              </w:rPr>
            </w:pPr>
            <w:r w:rsidRPr="000D6E03">
              <w:rPr>
                <w:b/>
                <w:sz w:val="20"/>
                <w:szCs w:val="20"/>
              </w:rPr>
              <w:t>2015</w:t>
            </w:r>
          </w:p>
        </w:tc>
        <w:tc>
          <w:tcPr>
            <w:tcW w:w="724" w:type="dxa"/>
            <w:gridSpan w:val="3"/>
            <w:tcBorders>
              <w:bottom w:val="single" w:sz="4" w:space="0" w:color="auto"/>
            </w:tcBorders>
          </w:tcPr>
          <w:p w:rsidR="0075157A" w:rsidRPr="000D6E03" w:rsidRDefault="0075157A" w:rsidP="0075157A">
            <w:pPr>
              <w:jc w:val="center"/>
              <w:rPr>
                <w:b/>
                <w:sz w:val="20"/>
                <w:szCs w:val="20"/>
              </w:rPr>
            </w:pPr>
            <w:r w:rsidRPr="000D6E03">
              <w:rPr>
                <w:b/>
                <w:sz w:val="20"/>
                <w:szCs w:val="20"/>
              </w:rPr>
              <w:t>2016</w:t>
            </w:r>
          </w:p>
        </w:tc>
        <w:tc>
          <w:tcPr>
            <w:tcW w:w="694" w:type="dxa"/>
            <w:gridSpan w:val="2"/>
            <w:tcBorders>
              <w:bottom w:val="single" w:sz="4" w:space="0" w:color="auto"/>
            </w:tcBorders>
          </w:tcPr>
          <w:p w:rsidR="0075157A" w:rsidRPr="000D6E03" w:rsidRDefault="0075157A" w:rsidP="0075157A">
            <w:pPr>
              <w:jc w:val="center"/>
              <w:rPr>
                <w:b/>
                <w:sz w:val="20"/>
                <w:szCs w:val="20"/>
              </w:rPr>
            </w:pPr>
            <w:r w:rsidRPr="000D6E03">
              <w:rPr>
                <w:b/>
                <w:sz w:val="20"/>
                <w:szCs w:val="20"/>
              </w:rPr>
              <w:t>2017</w:t>
            </w:r>
          </w:p>
        </w:tc>
        <w:tc>
          <w:tcPr>
            <w:tcW w:w="715" w:type="dxa"/>
            <w:gridSpan w:val="5"/>
            <w:tcBorders>
              <w:bottom w:val="single" w:sz="4" w:space="0" w:color="auto"/>
            </w:tcBorders>
          </w:tcPr>
          <w:p w:rsidR="0075157A" w:rsidRPr="000D6E03" w:rsidRDefault="0075157A" w:rsidP="0075157A">
            <w:pPr>
              <w:jc w:val="center"/>
              <w:rPr>
                <w:b/>
                <w:sz w:val="20"/>
                <w:szCs w:val="20"/>
              </w:rPr>
            </w:pPr>
            <w:r w:rsidRPr="000D6E03">
              <w:rPr>
                <w:b/>
                <w:sz w:val="20"/>
                <w:szCs w:val="20"/>
              </w:rPr>
              <w:t>2018</w:t>
            </w:r>
          </w:p>
        </w:tc>
        <w:tc>
          <w:tcPr>
            <w:tcW w:w="693" w:type="dxa"/>
            <w:gridSpan w:val="4"/>
            <w:tcBorders>
              <w:bottom w:val="single" w:sz="4" w:space="0" w:color="auto"/>
            </w:tcBorders>
          </w:tcPr>
          <w:p w:rsidR="0075157A" w:rsidRPr="000D6E03" w:rsidRDefault="0075157A" w:rsidP="0075157A">
            <w:pPr>
              <w:jc w:val="center"/>
              <w:rPr>
                <w:b/>
                <w:sz w:val="20"/>
                <w:szCs w:val="20"/>
              </w:rPr>
            </w:pPr>
            <w:r w:rsidRPr="000D6E03">
              <w:rPr>
                <w:b/>
                <w:sz w:val="20"/>
                <w:szCs w:val="20"/>
              </w:rPr>
              <w:t>2019</w:t>
            </w:r>
          </w:p>
        </w:tc>
        <w:tc>
          <w:tcPr>
            <w:tcW w:w="709" w:type="dxa"/>
            <w:gridSpan w:val="7"/>
            <w:tcBorders>
              <w:bottom w:val="single" w:sz="4" w:space="0" w:color="auto"/>
            </w:tcBorders>
          </w:tcPr>
          <w:p w:rsidR="0075157A" w:rsidRPr="000D6E03" w:rsidRDefault="0075157A" w:rsidP="0075157A">
            <w:pPr>
              <w:jc w:val="center"/>
              <w:rPr>
                <w:b/>
                <w:sz w:val="20"/>
                <w:szCs w:val="20"/>
              </w:rPr>
            </w:pPr>
            <w:r w:rsidRPr="000D6E03">
              <w:rPr>
                <w:b/>
                <w:sz w:val="20"/>
                <w:szCs w:val="20"/>
              </w:rPr>
              <w:t>2020</w:t>
            </w:r>
          </w:p>
        </w:tc>
        <w:tc>
          <w:tcPr>
            <w:tcW w:w="709" w:type="dxa"/>
            <w:gridSpan w:val="5"/>
            <w:tcBorders>
              <w:bottom w:val="single" w:sz="4" w:space="0" w:color="auto"/>
            </w:tcBorders>
          </w:tcPr>
          <w:p w:rsidR="0075157A" w:rsidRPr="000D6E03" w:rsidRDefault="0075157A" w:rsidP="0075157A">
            <w:pPr>
              <w:jc w:val="center"/>
              <w:rPr>
                <w:b/>
                <w:sz w:val="20"/>
                <w:szCs w:val="20"/>
              </w:rPr>
            </w:pPr>
            <w:r w:rsidRPr="000D6E03">
              <w:rPr>
                <w:b/>
                <w:sz w:val="20"/>
                <w:szCs w:val="20"/>
              </w:rPr>
              <w:t>2021</w:t>
            </w:r>
          </w:p>
        </w:tc>
        <w:tc>
          <w:tcPr>
            <w:tcW w:w="735" w:type="dxa"/>
            <w:gridSpan w:val="4"/>
            <w:tcBorders>
              <w:bottom w:val="single" w:sz="4" w:space="0" w:color="auto"/>
            </w:tcBorders>
          </w:tcPr>
          <w:p w:rsidR="0075157A" w:rsidRPr="000D6E03" w:rsidRDefault="0075157A" w:rsidP="0075157A">
            <w:pPr>
              <w:jc w:val="center"/>
              <w:rPr>
                <w:b/>
                <w:sz w:val="20"/>
                <w:szCs w:val="20"/>
              </w:rPr>
            </w:pPr>
            <w:r w:rsidRPr="000D6E03">
              <w:rPr>
                <w:b/>
                <w:sz w:val="20"/>
                <w:szCs w:val="20"/>
              </w:rPr>
              <w:t>2022</w:t>
            </w:r>
          </w:p>
        </w:tc>
        <w:tc>
          <w:tcPr>
            <w:tcW w:w="718" w:type="dxa"/>
            <w:gridSpan w:val="2"/>
            <w:tcBorders>
              <w:bottom w:val="single" w:sz="4" w:space="0" w:color="auto"/>
            </w:tcBorders>
          </w:tcPr>
          <w:p w:rsidR="0075157A" w:rsidRPr="000D6E03" w:rsidRDefault="0075157A" w:rsidP="0075157A">
            <w:pPr>
              <w:jc w:val="center"/>
              <w:rPr>
                <w:b/>
                <w:sz w:val="20"/>
                <w:szCs w:val="20"/>
              </w:rPr>
            </w:pPr>
            <w:r w:rsidRPr="000D6E03">
              <w:rPr>
                <w:b/>
                <w:sz w:val="20"/>
                <w:szCs w:val="20"/>
              </w:rPr>
              <w:t>2023</w:t>
            </w:r>
          </w:p>
        </w:tc>
        <w:tc>
          <w:tcPr>
            <w:tcW w:w="703" w:type="dxa"/>
            <w:tcBorders>
              <w:bottom w:val="single" w:sz="4" w:space="0" w:color="auto"/>
            </w:tcBorders>
          </w:tcPr>
          <w:p w:rsidR="0075157A" w:rsidRPr="000D6E03" w:rsidRDefault="0075157A" w:rsidP="0075157A">
            <w:pPr>
              <w:jc w:val="center"/>
              <w:rPr>
                <w:b/>
                <w:sz w:val="20"/>
                <w:szCs w:val="20"/>
              </w:rPr>
            </w:pPr>
            <w:r w:rsidRPr="000D6E03">
              <w:rPr>
                <w:b/>
                <w:sz w:val="20"/>
                <w:szCs w:val="20"/>
              </w:rPr>
              <w:t>2024</w:t>
            </w:r>
          </w:p>
        </w:tc>
        <w:tc>
          <w:tcPr>
            <w:tcW w:w="715" w:type="dxa"/>
            <w:gridSpan w:val="2"/>
            <w:tcBorders>
              <w:bottom w:val="single" w:sz="4" w:space="0" w:color="auto"/>
            </w:tcBorders>
          </w:tcPr>
          <w:p w:rsidR="0075157A" w:rsidRPr="000D6E03" w:rsidRDefault="0075157A" w:rsidP="0075157A">
            <w:pPr>
              <w:jc w:val="center"/>
              <w:rPr>
                <w:b/>
                <w:sz w:val="20"/>
                <w:szCs w:val="20"/>
              </w:rPr>
            </w:pPr>
            <w:r w:rsidRPr="000D6E03">
              <w:rPr>
                <w:b/>
                <w:sz w:val="20"/>
                <w:szCs w:val="20"/>
              </w:rPr>
              <w:t>2025</w:t>
            </w:r>
          </w:p>
        </w:tc>
        <w:tc>
          <w:tcPr>
            <w:tcW w:w="678" w:type="dxa"/>
            <w:tcBorders>
              <w:bottom w:val="single" w:sz="4" w:space="0" w:color="auto"/>
            </w:tcBorders>
          </w:tcPr>
          <w:p w:rsidR="0075157A" w:rsidRPr="000D6E03" w:rsidRDefault="0075157A" w:rsidP="0075157A">
            <w:pPr>
              <w:jc w:val="center"/>
              <w:rPr>
                <w:b/>
                <w:sz w:val="20"/>
                <w:szCs w:val="20"/>
              </w:rPr>
            </w:pPr>
            <w:r w:rsidRPr="000D6E03">
              <w:rPr>
                <w:b/>
                <w:sz w:val="20"/>
                <w:szCs w:val="20"/>
              </w:rPr>
              <w:t>2026</w:t>
            </w:r>
          </w:p>
        </w:tc>
      </w:tr>
      <w:tr w:rsidR="0075157A" w:rsidTr="00456C4B">
        <w:tc>
          <w:tcPr>
            <w:tcW w:w="4374" w:type="dxa"/>
          </w:tcPr>
          <w:p w:rsidR="0075157A" w:rsidRPr="005669C8" w:rsidRDefault="0075157A" w:rsidP="0075157A">
            <w:pPr>
              <w:jc w:val="center"/>
              <w:rPr>
                <w:b/>
                <w:sz w:val="20"/>
              </w:rPr>
            </w:pPr>
            <w:r w:rsidRPr="005669C8">
              <w:rPr>
                <w:b/>
                <w:sz w:val="20"/>
              </w:rPr>
              <w:t>META PEVISTA</w:t>
            </w:r>
          </w:p>
        </w:tc>
        <w:tc>
          <w:tcPr>
            <w:tcW w:w="845" w:type="dxa"/>
            <w:gridSpan w:val="4"/>
          </w:tcPr>
          <w:p w:rsidR="0075157A" w:rsidRPr="000D6E03" w:rsidRDefault="0075157A" w:rsidP="0075157A">
            <w:pPr>
              <w:jc w:val="center"/>
              <w:rPr>
                <w:sz w:val="20"/>
                <w:szCs w:val="20"/>
              </w:rPr>
            </w:pPr>
          </w:p>
        </w:tc>
        <w:tc>
          <w:tcPr>
            <w:tcW w:w="986" w:type="dxa"/>
          </w:tcPr>
          <w:p w:rsidR="0075157A" w:rsidRPr="000D6E03" w:rsidRDefault="0075157A" w:rsidP="0075157A">
            <w:pPr>
              <w:jc w:val="center"/>
              <w:rPr>
                <w:sz w:val="20"/>
                <w:szCs w:val="20"/>
              </w:rPr>
            </w:pPr>
          </w:p>
        </w:tc>
        <w:tc>
          <w:tcPr>
            <w:tcW w:w="724" w:type="dxa"/>
            <w:gridSpan w:val="3"/>
          </w:tcPr>
          <w:p w:rsidR="0075157A" w:rsidRPr="000D6E03" w:rsidRDefault="0075157A" w:rsidP="0075157A">
            <w:pPr>
              <w:jc w:val="center"/>
              <w:rPr>
                <w:sz w:val="20"/>
                <w:szCs w:val="20"/>
              </w:rPr>
            </w:pPr>
          </w:p>
        </w:tc>
        <w:tc>
          <w:tcPr>
            <w:tcW w:w="694" w:type="dxa"/>
            <w:gridSpan w:val="2"/>
          </w:tcPr>
          <w:p w:rsidR="0075157A" w:rsidRPr="000D6E03" w:rsidRDefault="0075157A" w:rsidP="0075157A">
            <w:pPr>
              <w:jc w:val="center"/>
              <w:rPr>
                <w:sz w:val="20"/>
                <w:szCs w:val="20"/>
              </w:rPr>
            </w:pPr>
          </w:p>
        </w:tc>
        <w:tc>
          <w:tcPr>
            <w:tcW w:w="715" w:type="dxa"/>
            <w:gridSpan w:val="5"/>
          </w:tcPr>
          <w:p w:rsidR="0075157A" w:rsidRPr="000D6E03" w:rsidRDefault="0075157A" w:rsidP="0075157A">
            <w:pPr>
              <w:jc w:val="center"/>
              <w:rPr>
                <w:sz w:val="20"/>
                <w:szCs w:val="20"/>
              </w:rPr>
            </w:pPr>
          </w:p>
        </w:tc>
        <w:tc>
          <w:tcPr>
            <w:tcW w:w="693" w:type="dxa"/>
            <w:gridSpan w:val="4"/>
          </w:tcPr>
          <w:p w:rsidR="0075157A" w:rsidRPr="000D6E03" w:rsidRDefault="0075157A" w:rsidP="0075157A">
            <w:pPr>
              <w:jc w:val="center"/>
              <w:rPr>
                <w:sz w:val="20"/>
                <w:szCs w:val="20"/>
              </w:rPr>
            </w:pPr>
          </w:p>
        </w:tc>
        <w:tc>
          <w:tcPr>
            <w:tcW w:w="709" w:type="dxa"/>
            <w:gridSpan w:val="7"/>
          </w:tcPr>
          <w:p w:rsidR="0075157A" w:rsidRPr="000D6E03" w:rsidRDefault="0075157A" w:rsidP="0075157A">
            <w:pPr>
              <w:jc w:val="center"/>
              <w:rPr>
                <w:sz w:val="20"/>
                <w:szCs w:val="20"/>
              </w:rPr>
            </w:pPr>
          </w:p>
        </w:tc>
        <w:tc>
          <w:tcPr>
            <w:tcW w:w="709" w:type="dxa"/>
            <w:gridSpan w:val="5"/>
          </w:tcPr>
          <w:p w:rsidR="0075157A" w:rsidRPr="000D6E03" w:rsidRDefault="0075157A" w:rsidP="0075157A">
            <w:pPr>
              <w:jc w:val="center"/>
              <w:rPr>
                <w:sz w:val="20"/>
                <w:szCs w:val="20"/>
              </w:rPr>
            </w:pPr>
          </w:p>
        </w:tc>
        <w:tc>
          <w:tcPr>
            <w:tcW w:w="735" w:type="dxa"/>
            <w:gridSpan w:val="4"/>
          </w:tcPr>
          <w:p w:rsidR="0075157A" w:rsidRPr="000D6E03" w:rsidRDefault="0075157A" w:rsidP="0075157A">
            <w:pPr>
              <w:jc w:val="center"/>
              <w:rPr>
                <w:sz w:val="20"/>
                <w:szCs w:val="20"/>
              </w:rPr>
            </w:pPr>
          </w:p>
        </w:tc>
        <w:tc>
          <w:tcPr>
            <w:tcW w:w="718" w:type="dxa"/>
            <w:gridSpan w:val="2"/>
          </w:tcPr>
          <w:p w:rsidR="0075157A" w:rsidRPr="000D6E03" w:rsidRDefault="0075157A" w:rsidP="0075157A">
            <w:pPr>
              <w:jc w:val="center"/>
              <w:rPr>
                <w:sz w:val="20"/>
                <w:szCs w:val="20"/>
              </w:rPr>
            </w:pPr>
          </w:p>
        </w:tc>
        <w:tc>
          <w:tcPr>
            <w:tcW w:w="703" w:type="dxa"/>
            <w:shd w:val="clear" w:color="auto" w:fill="FFFF00"/>
          </w:tcPr>
          <w:p w:rsidR="0075157A" w:rsidRPr="00E53FBF" w:rsidRDefault="00E677E1" w:rsidP="0075157A">
            <w:pPr>
              <w:jc w:val="center"/>
              <w:rPr>
                <w:b/>
                <w:sz w:val="20"/>
                <w:szCs w:val="20"/>
              </w:rPr>
            </w:pPr>
            <w:r>
              <w:rPr>
                <w:b/>
                <w:sz w:val="20"/>
                <w:szCs w:val="20"/>
              </w:rPr>
              <w:t>0,</w:t>
            </w:r>
            <w:r w:rsidR="0075157A" w:rsidRPr="00E53FBF">
              <w:rPr>
                <w:b/>
                <w:sz w:val="20"/>
                <w:szCs w:val="20"/>
              </w:rPr>
              <w:t>0%</w:t>
            </w:r>
          </w:p>
        </w:tc>
        <w:tc>
          <w:tcPr>
            <w:tcW w:w="715" w:type="dxa"/>
            <w:gridSpan w:val="2"/>
          </w:tcPr>
          <w:p w:rsidR="0075157A" w:rsidRPr="000D6E03" w:rsidRDefault="0075157A" w:rsidP="0075157A">
            <w:pPr>
              <w:jc w:val="center"/>
              <w:rPr>
                <w:sz w:val="20"/>
                <w:szCs w:val="20"/>
              </w:rPr>
            </w:pPr>
          </w:p>
        </w:tc>
        <w:tc>
          <w:tcPr>
            <w:tcW w:w="678" w:type="dxa"/>
          </w:tcPr>
          <w:p w:rsidR="0075157A" w:rsidRPr="000D6E03" w:rsidRDefault="0075157A" w:rsidP="0075157A">
            <w:pPr>
              <w:jc w:val="center"/>
              <w:rPr>
                <w:sz w:val="20"/>
                <w:szCs w:val="20"/>
              </w:rPr>
            </w:pPr>
          </w:p>
        </w:tc>
      </w:tr>
      <w:tr w:rsidR="0075157A" w:rsidTr="00456C4B">
        <w:tc>
          <w:tcPr>
            <w:tcW w:w="4374" w:type="dxa"/>
          </w:tcPr>
          <w:p w:rsidR="0075157A" w:rsidRPr="00E53FBF" w:rsidRDefault="0075157A" w:rsidP="0075157A">
            <w:pPr>
              <w:jc w:val="center"/>
              <w:rPr>
                <w:b/>
                <w:sz w:val="20"/>
                <w:szCs w:val="20"/>
              </w:rPr>
            </w:pPr>
            <w:r w:rsidRPr="00E53FBF">
              <w:rPr>
                <w:b/>
                <w:sz w:val="20"/>
                <w:szCs w:val="20"/>
              </w:rPr>
              <w:t>META EXECUTADA NO PERIODO</w:t>
            </w:r>
          </w:p>
        </w:tc>
        <w:tc>
          <w:tcPr>
            <w:tcW w:w="845" w:type="dxa"/>
            <w:gridSpan w:val="4"/>
            <w:shd w:val="clear" w:color="auto" w:fill="FF0000"/>
          </w:tcPr>
          <w:p w:rsidR="0075157A" w:rsidRPr="00222B65" w:rsidRDefault="00E677E1" w:rsidP="0075157A">
            <w:pPr>
              <w:jc w:val="center"/>
              <w:rPr>
                <w:b/>
                <w:sz w:val="20"/>
                <w:szCs w:val="20"/>
              </w:rPr>
            </w:pPr>
            <w:r>
              <w:rPr>
                <w:b/>
                <w:sz w:val="20"/>
                <w:szCs w:val="20"/>
              </w:rPr>
              <w:t>36,3</w:t>
            </w:r>
            <w:r w:rsidR="0075157A" w:rsidRPr="00222B65">
              <w:rPr>
                <w:b/>
                <w:sz w:val="20"/>
                <w:szCs w:val="20"/>
              </w:rPr>
              <w:t>%</w:t>
            </w:r>
          </w:p>
        </w:tc>
        <w:tc>
          <w:tcPr>
            <w:tcW w:w="986" w:type="dxa"/>
          </w:tcPr>
          <w:p w:rsidR="0075157A" w:rsidRPr="000D6E03" w:rsidRDefault="0075157A" w:rsidP="0075157A">
            <w:pPr>
              <w:jc w:val="center"/>
              <w:rPr>
                <w:sz w:val="20"/>
                <w:szCs w:val="20"/>
              </w:rPr>
            </w:pPr>
          </w:p>
        </w:tc>
        <w:tc>
          <w:tcPr>
            <w:tcW w:w="724" w:type="dxa"/>
            <w:gridSpan w:val="3"/>
          </w:tcPr>
          <w:p w:rsidR="0075157A" w:rsidRPr="000D6E03" w:rsidRDefault="0075157A" w:rsidP="0075157A">
            <w:pPr>
              <w:jc w:val="center"/>
              <w:rPr>
                <w:sz w:val="20"/>
                <w:szCs w:val="20"/>
              </w:rPr>
            </w:pPr>
          </w:p>
        </w:tc>
        <w:tc>
          <w:tcPr>
            <w:tcW w:w="694" w:type="dxa"/>
            <w:gridSpan w:val="2"/>
          </w:tcPr>
          <w:p w:rsidR="0075157A" w:rsidRPr="000D6E03" w:rsidRDefault="0075157A" w:rsidP="0075157A">
            <w:pPr>
              <w:jc w:val="center"/>
              <w:rPr>
                <w:sz w:val="20"/>
                <w:szCs w:val="20"/>
              </w:rPr>
            </w:pPr>
          </w:p>
        </w:tc>
        <w:tc>
          <w:tcPr>
            <w:tcW w:w="715" w:type="dxa"/>
            <w:gridSpan w:val="5"/>
          </w:tcPr>
          <w:p w:rsidR="0075157A" w:rsidRPr="000D6E03" w:rsidRDefault="0075157A" w:rsidP="0075157A">
            <w:pPr>
              <w:jc w:val="center"/>
              <w:rPr>
                <w:sz w:val="20"/>
                <w:szCs w:val="20"/>
              </w:rPr>
            </w:pPr>
          </w:p>
        </w:tc>
        <w:tc>
          <w:tcPr>
            <w:tcW w:w="693" w:type="dxa"/>
            <w:gridSpan w:val="4"/>
          </w:tcPr>
          <w:p w:rsidR="0075157A" w:rsidRPr="000D6E03" w:rsidRDefault="0075157A" w:rsidP="0075157A">
            <w:pPr>
              <w:jc w:val="center"/>
              <w:rPr>
                <w:sz w:val="20"/>
                <w:szCs w:val="20"/>
              </w:rPr>
            </w:pPr>
          </w:p>
        </w:tc>
        <w:tc>
          <w:tcPr>
            <w:tcW w:w="709" w:type="dxa"/>
            <w:gridSpan w:val="7"/>
          </w:tcPr>
          <w:p w:rsidR="0075157A" w:rsidRPr="000D6E03" w:rsidRDefault="0075157A" w:rsidP="0075157A">
            <w:pPr>
              <w:jc w:val="center"/>
              <w:rPr>
                <w:sz w:val="20"/>
                <w:szCs w:val="20"/>
              </w:rPr>
            </w:pPr>
          </w:p>
        </w:tc>
        <w:tc>
          <w:tcPr>
            <w:tcW w:w="709" w:type="dxa"/>
            <w:gridSpan w:val="5"/>
          </w:tcPr>
          <w:p w:rsidR="0075157A" w:rsidRPr="000D6E03" w:rsidRDefault="0075157A" w:rsidP="0075157A">
            <w:pPr>
              <w:jc w:val="center"/>
              <w:rPr>
                <w:sz w:val="20"/>
                <w:szCs w:val="20"/>
              </w:rPr>
            </w:pPr>
          </w:p>
        </w:tc>
        <w:tc>
          <w:tcPr>
            <w:tcW w:w="735" w:type="dxa"/>
            <w:gridSpan w:val="4"/>
          </w:tcPr>
          <w:p w:rsidR="0075157A" w:rsidRPr="000D6E03" w:rsidRDefault="0075157A" w:rsidP="0075157A">
            <w:pPr>
              <w:jc w:val="center"/>
              <w:rPr>
                <w:sz w:val="20"/>
                <w:szCs w:val="20"/>
              </w:rPr>
            </w:pPr>
          </w:p>
        </w:tc>
        <w:tc>
          <w:tcPr>
            <w:tcW w:w="718" w:type="dxa"/>
            <w:gridSpan w:val="2"/>
          </w:tcPr>
          <w:p w:rsidR="0075157A" w:rsidRPr="000D6E03" w:rsidRDefault="0075157A" w:rsidP="0075157A">
            <w:pPr>
              <w:jc w:val="center"/>
              <w:rPr>
                <w:sz w:val="20"/>
                <w:szCs w:val="20"/>
              </w:rPr>
            </w:pPr>
          </w:p>
        </w:tc>
        <w:tc>
          <w:tcPr>
            <w:tcW w:w="703" w:type="dxa"/>
          </w:tcPr>
          <w:p w:rsidR="0075157A" w:rsidRPr="000D6E03" w:rsidRDefault="0075157A" w:rsidP="0075157A">
            <w:pPr>
              <w:jc w:val="center"/>
              <w:rPr>
                <w:sz w:val="20"/>
                <w:szCs w:val="20"/>
              </w:rPr>
            </w:pPr>
          </w:p>
        </w:tc>
        <w:tc>
          <w:tcPr>
            <w:tcW w:w="715" w:type="dxa"/>
            <w:gridSpan w:val="2"/>
          </w:tcPr>
          <w:p w:rsidR="0075157A" w:rsidRPr="000D6E03" w:rsidRDefault="0075157A" w:rsidP="0075157A">
            <w:pPr>
              <w:jc w:val="center"/>
              <w:rPr>
                <w:sz w:val="20"/>
                <w:szCs w:val="20"/>
              </w:rPr>
            </w:pPr>
          </w:p>
        </w:tc>
        <w:tc>
          <w:tcPr>
            <w:tcW w:w="678" w:type="dxa"/>
          </w:tcPr>
          <w:p w:rsidR="0075157A" w:rsidRPr="000D6E03" w:rsidRDefault="0075157A" w:rsidP="0075157A">
            <w:pPr>
              <w:jc w:val="center"/>
              <w:rPr>
                <w:sz w:val="20"/>
                <w:szCs w:val="20"/>
              </w:rPr>
            </w:pPr>
          </w:p>
        </w:tc>
      </w:tr>
      <w:tr w:rsidR="0075157A" w:rsidTr="00801EE6">
        <w:trPr>
          <w:trHeight w:val="366"/>
        </w:trPr>
        <w:tc>
          <w:tcPr>
            <w:tcW w:w="4374" w:type="dxa"/>
            <w:vMerge w:val="restart"/>
          </w:tcPr>
          <w:p w:rsidR="0075157A" w:rsidRDefault="0075157A" w:rsidP="0075157A">
            <w:pPr>
              <w:jc w:val="center"/>
              <w:rPr>
                <w:b/>
              </w:rPr>
            </w:pPr>
          </w:p>
          <w:p w:rsidR="0075157A" w:rsidRDefault="0075157A" w:rsidP="0075157A">
            <w:pPr>
              <w:jc w:val="center"/>
            </w:pPr>
            <w:r>
              <w:rPr>
                <w:b/>
              </w:rPr>
              <w:t>INDICADOR 8</w:t>
            </w:r>
            <w:r w:rsidRPr="005669C8">
              <w:rPr>
                <w:b/>
              </w:rPr>
              <w:t xml:space="preserve"> B</w:t>
            </w:r>
          </w:p>
        </w:tc>
        <w:tc>
          <w:tcPr>
            <w:tcW w:w="9624" w:type="dxa"/>
            <w:gridSpan w:val="41"/>
          </w:tcPr>
          <w:p w:rsidR="0075157A" w:rsidRDefault="0075157A" w:rsidP="0075157A">
            <w:pPr>
              <w:jc w:val="center"/>
            </w:pPr>
            <w:r>
              <w:t>Percentual da População de 18 e 29 anos residente no campo com menos de 12 anos de escolaridade.</w:t>
            </w:r>
          </w:p>
        </w:tc>
      </w:tr>
      <w:tr w:rsidR="0075157A" w:rsidRPr="005669C8" w:rsidTr="00456C4B">
        <w:trPr>
          <w:trHeight w:val="349"/>
        </w:trPr>
        <w:tc>
          <w:tcPr>
            <w:tcW w:w="4374" w:type="dxa"/>
            <w:vMerge/>
          </w:tcPr>
          <w:p w:rsidR="0075157A" w:rsidRPr="005669C8" w:rsidRDefault="0075157A" w:rsidP="0075157A">
            <w:pPr>
              <w:jc w:val="center"/>
              <w:rPr>
                <w:b/>
              </w:rPr>
            </w:pPr>
          </w:p>
        </w:tc>
        <w:tc>
          <w:tcPr>
            <w:tcW w:w="845" w:type="dxa"/>
            <w:gridSpan w:val="4"/>
          </w:tcPr>
          <w:p w:rsidR="0075157A" w:rsidRPr="000D6E03" w:rsidRDefault="0075157A" w:rsidP="0075157A">
            <w:pPr>
              <w:jc w:val="center"/>
              <w:rPr>
                <w:b/>
                <w:sz w:val="20"/>
                <w:szCs w:val="20"/>
              </w:rPr>
            </w:pPr>
            <w:r w:rsidRPr="000D6E03">
              <w:rPr>
                <w:b/>
                <w:sz w:val="20"/>
                <w:szCs w:val="20"/>
              </w:rPr>
              <w:t>2014</w:t>
            </w:r>
          </w:p>
        </w:tc>
        <w:tc>
          <w:tcPr>
            <w:tcW w:w="986" w:type="dxa"/>
          </w:tcPr>
          <w:p w:rsidR="0075157A" w:rsidRPr="000D6E03" w:rsidRDefault="0075157A" w:rsidP="0075157A">
            <w:pPr>
              <w:jc w:val="center"/>
              <w:rPr>
                <w:b/>
                <w:sz w:val="20"/>
                <w:szCs w:val="20"/>
              </w:rPr>
            </w:pPr>
            <w:r w:rsidRPr="000D6E03">
              <w:rPr>
                <w:b/>
                <w:sz w:val="20"/>
                <w:szCs w:val="20"/>
              </w:rPr>
              <w:t>2015</w:t>
            </w:r>
          </w:p>
        </w:tc>
        <w:tc>
          <w:tcPr>
            <w:tcW w:w="724" w:type="dxa"/>
            <w:gridSpan w:val="3"/>
          </w:tcPr>
          <w:p w:rsidR="0075157A" w:rsidRPr="000D6E03" w:rsidRDefault="0075157A" w:rsidP="0075157A">
            <w:pPr>
              <w:jc w:val="center"/>
              <w:rPr>
                <w:b/>
                <w:sz w:val="20"/>
                <w:szCs w:val="20"/>
              </w:rPr>
            </w:pPr>
            <w:r w:rsidRPr="000D6E03">
              <w:rPr>
                <w:b/>
                <w:sz w:val="20"/>
                <w:szCs w:val="20"/>
              </w:rPr>
              <w:t>2016</w:t>
            </w:r>
          </w:p>
        </w:tc>
        <w:tc>
          <w:tcPr>
            <w:tcW w:w="694" w:type="dxa"/>
            <w:gridSpan w:val="2"/>
          </w:tcPr>
          <w:p w:rsidR="0075157A" w:rsidRPr="000D6E03" w:rsidRDefault="0075157A" w:rsidP="0075157A">
            <w:pPr>
              <w:jc w:val="center"/>
              <w:rPr>
                <w:b/>
                <w:sz w:val="20"/>
                <w:szCs w:val="20"/>
              </w:rPr>
            </w:pPr>
            <w:r w:rsidRPr="000D6E03">
              <w:rPr>
                <w:b/>
                <w:sz w:val="20"/>
                <w:szCs w:val="20"/>
              </w:rPr>
              <w:t>2017</w:t>
            </w:r>
          </w:p>
        </w:tc>
        <w:tc>
          <w:tcPr>
            <w:tcW w:w="715" w:type="dxa"/>
            <w:gridSpan w:val="5"/>
          </w:tcPr>
          <w:p w:rsidR="0075157A" w:rsidRPr="000D6E03" w:rsidRDefault="0075157A" w:rsidP="0075157A">
            <w:pPr>
              <w:jc w:val="center"/>
              <w:rPr>
                <w:b/>
                <w:sz w:val="20"/>
                <w:szCs w:val="20"/>
              </w:rPr>
            </w:pPr>
            <w:r w:rsidRPr="000D6E03">
              <w:rPr>
                <w:b/>
                <w:sz w:val="20"/>
                <w:szCs w:val="20"/>
              </w:rPr>
              <w:t>2018</w:t>
            </w:r>
          </w:p>
        </w:tc>
        <w:tc>
          <w:tcPr>
            <w:tcW w:w="693" w:type="dxa"/>
            <w:gridSpan w:val="4"/>
          </w:tcPr>
          <w:p w:rsidR="0075157A" w:rsidRPr="000D6E03" w:rsidRDefault="0075157A" w:rsidP="0075157A">
            <w:pPr>
              <w:jc w:val="center"/>
              <w:rPr>
                <w:b/>
                <w:sz w:val="20"/>
                <w:szCs w:val="20"/>
              </w:rPr>
            </w:pPr>
            <w:r w:rsidRPr="000D6E03">
              <w:rPr>
                <w:b/>
                <w:sz w:val="20"/>
                <w:szCs w:val="20"/>
              </w:rPr>
              <w:t>2019</w:t>
            </w:r>
          </w:p>
        </w:tc>
        <w:tc>
          <w:tcPr>
            <w:tcW w:w="709" w:type="dxa"/>
            <w:gridSpan w:val="7"/>
          </w:tcPr>
          <w:p w:rsidR="0075157A" w:rsidRPr="000D6E03" w:rsidRDefault="0075157A" w:rsidP="0075157A">
            <w:pPr>
              <w:jc w:val="center"/>
              <w:rPr>
                <w:b/>
                <w:sz w:val="20"/>
                <w:szCs w:val="20"/>
              </w:rPr>
            </w:pPr>
            <w:r w:rsidRPr="000D6E03">
              <w:rPr>
                <w:b/>
                <w:sz w:val="20"/>
                <w:szCs w:val="20"/>
              </w:rPr>
              <w:t>2020</w:t>
            </w:r>
          </w:p>
        </w:tc>
        <w:tc>
          <w:tcPr>
            <w:tcW w:w="709" w:type="dxa"/>
            <w:gridSpan w:val="5"/>
          </w:tcPr>
          <w:p w:rsidR="0075157A" w:rsidRPr="000D6E03" w:rsidRDefault="0075157A" w:rsidP="0075157A">
            <w:pPr>
              <w:jc w:val="center"/>
              <w:rPr>
                <w:b/>
                <w:sz w:val="20"/>
                <w:szCs w:val="20"/>
              </w:rPr>
            </w:pPr>
            <w:r w:rsidRPr="000D6E03">
              <w:rPr>
                <w:b/>
                <w:sz w:val="20"/>
                <w:szCs w:val="20"/>
              </w:rPr>
              <w:t>2021</w:t>
            </w:r>
          </w:p>
        </w:tc>
        <w:tc>
          <w:tcPr>
            <w:tcW w:w="735" w:type="dxa"/>
            <w:gridSpan w:val="4"/>
          </w:tcPr>
          <w:p w:rsidR="0075157A" w:rsidRPr="000D6E03" w:rsidRDefault="0075157A" w:rsidP="0075157A">
            <w:pPr>
              <w:jc w:val="center"/>
              <w:rPr>
                <w:b/>
                <w:sz w:val="20"/>
                <w:szCs w:val="20"/>
              </w:rPr>
            </w:pPr>
            <w:r w:rsidRPr="000D6E03">
              <w:rPr>
                <w:b/>
                <w:sz w:val="20"/>
                <w:szCs w:val="20"/>
              </w:rPr>
              <w:t>2022</w:t>
            </w:r>
          </w:p>
        </w:tc>
        <w:tc>
          <w:tcPr>
            <w:tcW w:w="718" w:type="dxa"/>
            <w:gridSpan w:val="2"/>
          </w:tcPr>
          <w:p w:rsidR="0075157A" w:rsidRPr="000D6E03" w:rsidRDefault="0075157A" w:rsidP="0075157A">
            <w:pPr>
              <w:jc w:val="center"/>
              <w:rPr>
                <w:b/>
                <w:sz w:val="20"/>
                <w:szCs w:val="20"/>
              </w:rPr>
            </w:pPr>
            <w:r w:rsidRPr="000D6E03">
              <w:rPr>
                <w:b/>
                <w:sz w:val="20"/>
                <w:szCs w:val="20"/>
              </w:rPr>
              <w:t>2023</w:t>
            </w:r>
          </w:p>
        </w:tc>
        <w:tc>
          <w:tcPr>
            <w:tcW w:w="703" w:type="dxa"/>
          </w:tcPr>
          <w:p w:rsidR="0075157A" w:rsidRPr="000D6E03" w:rsidRDefault="0075157A" w:rsidP="0075157A">
            <w:pPr>
              <w:jc w:val="center"/>
              <w:rPr>
                <w:b/>
                <w:sz w:val="20"/>
                <w:szCs w:val="20"/>
              </w:rPr>
            </w:pPr>
            <w:r w:rsidRPr="000D6E03">
              <w:rPr>
                <w:b/>
                <w:sz w:val="20"/>
                <w:szCs w:val="20"/>
              </w:rPr>
              <w:t>2024</w:t>
            </w:r>
          </w:p>
        </w:tc>
        <w:tc>
          <w:tcPr>
            <w:tcW w:w="715" w:type="dxa"/>
            <w:gridSpan w:val="2"/>
          </w:tcPr>
          <w:p w:rsidR="0075157A" w:rsidRPr="000D6E03" w:rsidRDefault="0075157A" w:rsidP="0075157A">
            <w:pPr>
              <w:jc w:val="center"/>
              <w:rPr>
                <w:b/>
                <w:sz w:val="20"/>
                <w:szCs w:val="20"/>
              </w:rPr>
            </w:pPr>
            <w:r w:rsidRPr="000D6E03">
              <w:rPr>
                <w:b/>
                <w:sz w:val="20"/>
                <w:szCs w:val="20"/>
              </w:rPr>
              <w:t>2025</w:t>
            </w:r>
          </w:p>
        </w:tc>
        <w:tc>
          <w:tcPr>
            <w:tcW w:w="678" w:type="dxa"/>
          </w:tcPr>
          <w:p w:rsidR="0075157A" w:rsidRPr="000D6E03" w:rsidRDefault="0075157A" w:rsidP="0075157A">
            <w:pPr>
              <w:jc w:val="center"/>
              <w:rPr>
                <w:b/>
                <w:sz w:val="20"/>
                <w:szCs w:val="20"/>
              </w:rPr>
            </w:pPr>
            <w:r w:rsidRPr="000D6E03">
              <w:rPr>
                <w:b/>
                <w:sz w:val="20"/>
                <w:szCs w:val="20"/>
              </w:rPr>
              <w:t>2026</w:t>
            </w:r>
          </w:p>
        </w:tc>
      </w:tr>
      <w:tr w:rsidR="0075157A" w:rsidTr="00456C4B">
        <w:tc>
          <w:tcPr>
            <w:tcW w:w="4374" w:type="dxa"/>
          </w:tcPr>
          <w:p w:rsidR="0075157A" w:rsidRDefault="0075157A" w:rsidP="0075157A">
            <w:pPr>
              <w:jc w:val="center"/>
            </w:pPr>
            <w:r w:rsidRPr="005669C8">
              <w:rPr>
                <w:b/>
                <w:sz w:val="20"/>
              </w:rPr>
              <w:t>META PEVISTA</w:t>
            </w:r>
          </w:p>
        </w:tc>
        <w:tc>
          <w:tcPr>
            <w:tcW w:w="845" w:type="dxa"/>
            <w:gridSpan w:val="4"/>
          </w:tcPr>
          <w:p w:rsidR="0075157A" w:rsidRPr="000D6E03" w:rsidRDefault="0075157A" w:rsidP="0075157A">
            <w:pPr>
              <w:jc w:val="center"/>
              <w:rPr>
                <w:sz w:val="20"/>
                <w:szCs w:val="20"/>
              </w:rPr>
            </w:pPr>
          </w:p>
        </w:tc>
        <w:tc>
          <w:tcPr>
            <w:tcW w:w="986" w:type="dxa"/>
          </w:tcPr>
          <w:p w:rsidR="0075157A" w:rsidRPr="000D6E03" w:rsidRDefault="0075157A" w:rsidP="0075157A">
            <w:pPr>
              <w:jc w:val="center"/>
              <w:rPr>
                <w:sz w:val="20"/>
                <w:szCs w:val="20"/>
              </w:rPr>
            </w:pPr>
          </w:p>
        </w:tc>
        <w:tc>
          <w:tcPr>
            <w:tcW w:w="724" w:type="dxa"/>
            <w:gridSpan w:val="3"/>
          </w:tcPr>
          <w:p w:rsidR="0075157A" w:rsidRPr="000D6E03" w:rsidRDefault="0075157A" w:rsidP="0075157A">
            <w:pPr>
              <w:jc w:val="center"/>
              <w:rPr>
                <w:sz w:val="20"/>
                <w:szCs w:val="20"/>
              </w:rPr>
            </w:pPr>
          </w:p>
        </w:tc>
        <w:tc>
          <w:tcPr>
            <w:tcW w:w="694" w:type="dxa"/>
            <w:gridSpan w:val="2"/>
          </w:tcPr>
          <w:p w:rsidR="0075157A" w:rsidRPr="000D6E03" w:rsidRDefault="0075157A" w:rsidP="0075157A">
            <w:pPr>
              <w:jc w:val="center"/>
              <w:rPr>
                <w:sz w:val="20"/>
                <w:szCs w:val="20"/>
              </w:rPr>
            </w:pPr>
          </w:p>
        </w:tc>
        <w:tc>
          <w:tcPr>
            <w:tcW w:w="715" w:type="dxa"/>
            <w:gridSpan w:val="5"/>
          </w:tcPr>
          <w:p w:rsidR="0075157A" w:rsidRPr="000D6E03" w:rsidRDefault="0075157A" w:rsidP="0075157A">
            <w:pPr>
              <w:jc w:val="center"/>
              <w:rPr>
                <w:sz w:val="20"/>
                <w:szCs w:val="20"/>
              </w:rPr>
            </w:pPr>
          </w:p>
        </w:tc>
        <w:tc>
          <w:tcPr>
            <w:tcW w:w="693" w:type="dxa"/>
            <w:gridSpan w:val="4"/>
          </w:tcPr>
          <w:p w:rsidR="0075157A" w:rsidRPr="000D6E03" w:rsidRDefault="0075157A" w:rsidP="0075157A">
            <w:pPr>
              <w:jc w:val="center"/>
              <w:rPr>
                <w:sz w:val="20"/>
                <w:szCs w:val="20"/>
              </w:rPr>
            </w:pPr>
          </w:p>
        </w:tc>
        <w:tc>
          <w:tcPr>
            <w:tcW w:w="709" w:type="dxa"/>
            <w:gridSpan w:val="7"/>
          </w:tcPr>
          <w:p w:rsidR="0075157A" w:rsidRPr="000D6E03" w:rsidRDefault="0075157A" w:rsidP="0075157A">
            <w:pPr>
              <w:jc w:val="center"/>
              <w:rPr>
                <w:sz w:val="20"/>
                <w:szCs w:val="20"/>
              </w:rPr>
            </w:pPr>
          </w:p>
        </w:tc>
        <w:tc>
          <w:tcPr>
            <w:tcW w:w="709" w:type="dxa"/>
            <w:gridSpan w:val="5"/>
          </w:tcPr>
          <w:p w:rsidR="0075157A" w:rsidRPr="000D6E03" w:rsidRDefault="0075157A" w:rsidP="0075157A">
            <w:pPr>
              <w:jc w:val="center"/>
              <w:rPr>
                <w:sz w:val="20"/>
                <w:szCs w:val="20"/>
              </w:rPr>
            </w:pPr>
          </w:p>
        </w:tc>
        <w:tc>
          <w:tcPr>
            <w:tcW w:w="735" w:type="dxa"/>
            <w:gridSpan w:val="4"/>
          </w:tcPr>
          <w:p w:rsidR="0075157A" w:rsidRPr="000D6E03" w:rsidRDefault="0075157A" w:rsidP="0075157A">
            <w:pPr>
              <w:jc w:val="center"/>
              <w:rPr>
                <w:sz w:val="20"/>
                <w:szCs w:val="20"/>
              </w:rPr>
            </w:pPr>
          </w:p>
        </w:tc>
        <w:tc>
          <w:tcPr>
            <w:tcW w:w="718" w:type="dxa"/>
            <w:gridSpan w:val="2"/>
          </w:tcPr>
          <w:p w:rsidR="0075157A" w:rsidRPr="000D6E03" w:rsidRDefault="0075157A" w:rsidP="0075157A">
            <w:pPr>
              <w:jc w:val="center"/>
              <w:rPr>
                <w:sz w:val="20"/>
                <w:szCs w:val="20"/>
              </w:rPr>
            </w:pPr>
          </w:p>
        </w:tc>
        <w:tc>
          <w:tcPr>
            <w:tcW w:w="703" w:type="dxa"/>
            <w:shd w:val="clear" w:color="auto" w:fill="FFFF00"/>
          </w:tcPr>
          <w:p w:rsidR="0075157A" w:rsidRPr="00E53FBF" w:rsidRDefault="00E677E1" w:rsidP="0075157A">
            <w:pPr>
              <w:jc w:val="center"/>
              <w:rPr>
                <w:b/>
                <w:sz w:val="20"/>
                <w:szCs w:val="20"/>
              </w:rPr>
            </w:pPr>
            <w:r>
              <w:rPr>
                <w:b/>
                <w:sz w:val="20"/>
                <w:szCs w:val="20"/>
              </w:rPr>
              <w:t>0,</w:t>
            </w:r>
            <w:r w:rsidR="0075157A" w:rsidRPr="00E53FBF">
              <w:rPr>
                <w:b/>
                <w:sz w:val="20"/>
                <w:szCs w:val="20"/>
              </w:rPr>
              <w:t>0%</w:t>
            </w:r>
          </w:p>
        </w:tc>
        <w:tc>
          <w:tcPr>
            <w:tcW w:w="715" w:type="dxa"/>
            <w:gridSpan w:val="2"/>
          </w:tcPr>
          <w:p w:rsidR="0075157A" w:rsidRPr="000D6E03" w:rsidRDefault="0075157A" w:rsidP="0075157A">
            <w:pPr>
              <w:jc w:val="center"/>
              <w:rPr>
                <w:sz w:val="20"/>
                <w:szCs w:val="20"/>
              </w:rPr>
            </w:pPr>
          </w:p>
        </w:tc>
        <w:tc>
          <w:tcPr>
            <w:tcW w:w="678" w:type="dxa"/>
          </w:tcPr>
          <w:p w:rsidR="0075157A" w:rsidRPr="000D6E03" w:rsidRDefault="0075157A" w:rsidP="0075157A">
            <w:pPr>
              <w:jc w:val="center"/>
              <w:rPr>
                <w:sz w:val="20"/>
                <w:szCs w:val="20"/>
              </w:rPr>
            </w:pPr>
          </w:p>
        </w:tc>
      </w:tr>
      <w:tr w:rsidR="0075157A" w:rsidTr="00456C4B">
        <w:tc>
          <w:tcPr>
            <w:tcW w:w="4374" w:type="dxa"/>
          </w:tcPr>
          <w:p w:rsidR="0075157A" w:rsidRPr="00E53FBF" w:rsidRDefault="0075157A" w:rsidP="0075157A">
            <w:pPr>
              <w:jc w:val="center"/>
              <w:rPr>
                <w:b/>
                <w:sz w:val="20"/>
                <w:szCs w:val="20"/>
              </w:rPr>
            </w:pPr>
            <w:r w:rsidRPr="00E53FBF">
              <w:rPr>
                <w:b/>
                <w:sz w:val="20"/>
                <w:szCs w:val="20"/>
              </w:rPr>
              <w:t>META EXECUTADA NO PERIODO</w:t>
            </w:r>
          </w:p>
        </w:tc>
        <w:tc>
          <w:tcPr>
            <w:tcW w:w="845" w:type="dxa"/>
            <w:gridSpan w:val="4"/>
            <w:shd w:val="clear" w:color="auto" w:fill="FF0000"/>
          </w:tcPr>
          <w:p w:rsidR="0075157A" w:rsidRPr="00222B65" w:rsidRDefault="00E677E1" w:rsidP="0075157A">
            <w:pPr>
              <w:jc w:val="center"/>
              <w:rPr>
                <w:b/>
                <w:sz w:val="20"/>
                <w:szCs w:val="20"/>
              </w:rPr>
            </w:pPr>
            <w:r>
              <w:rPr>
                <w:b/>
                <w:sz w:val="20"/>
                <w:szCs w:val="20"/>
              </w:rPr>
              <w:t>34,7</w:t>
            </w:r>
            <w:r w:rsidR="0075157A" w:rsidRPr="00222B65">
              <w:rPr>
                <w:b/>
                <w:sz w:val="20"/>
                <w:szCs w:val="20"/>
              </w:rPr>
              <w:t>%</w:t>
            </w:r>
          </w:p>
        </w:tc>
        <w:tc>
          <w:tcPr>
            <w:tcW w:w="986" w:type="dxa"/>
          </w:tcPr>
          <w:p w:rsidR="0075157A" w:rsidRPr="000D6E03" w:rsidRDefault="0075157A" w:rsidP="0075157A">
            <w:pPr>
              <w:jc w:val="center"/>
              <w:rPr>
                <w:sz w:val="20"/>
                <w:szCs w:val="20"/>
              </w:rPr>
            </w:pPr>
          </w:p>
        </w:tc>
        <w:tc>
          <w:tcPr>
            <w:tcW w:w="724" w:type="dxa"/>
            <w:gridSpan w:val="3"/>
          </w:tcPr>
          <w:p w:rsidR="0075157A" w:rsidRPr="000D6E03" w:rsidRDefault="0075157A" w:rsidP="0075157A">
            <w:pPr>
              <w:jc w:val="center"/>
              <w:rPr>
                <w:sz w:val="20"/>
                <w:szCs w:val="20"/>
              </w:rPr>
            </w:pPr>
          </w:p>
        </w:tc>
        <w:tc>
          <w:tcPr>
            <w:tcW w:w="694" w:type="dxa"/>
            <w:gridSpan w:val="2"/>
          </w:tcPr>
          <w:p w:rsidR="0075157A" w:rsidRPr="000D6E03" w:rsidRDefault="0075157A" w:rsidP="0075157A">
            <w:pPr>
              <w:jc w:val="center"/>
              <w:rPr>
                <w:sz w:val="20"/>
                <w:szCs w:val="20"/>
              </w:rPr>
            </w:pPr>
          </w:p>
        </w:tc>
        <w:tc>
          <w:tcPr>
            <w:tcW w:w="715" w:type="dxa"/>
            <w:gridSpan w:val="5"/>
          </w:tcPr>
          <w:p w:rsidR="0075157A" w:rsidRPr="000D6E03" w:rsidRDefault="0075157A" w:rsidP="0075157A">
            <w:pPr>
              <w:jc w:val="center"/>
              <w:rPr>
                <w:sz w:val="20"/>
                <w:szCs w:val="20"/>
              </w:rPr>
            </w:pPr>
          </w:p>
        </w:tc>
        <w:tc>
          <w:tcPr>
            <w:tcW w:w="693" w:type="dxa"/>
            <w:gridSpan w:val="4"/>
          </w:tcPr>
          <w:p w:rsidR="0075157A" w:rsidRPr="000D6E03" w:rsidRDefault="0075157A" w:rsidP="0075157A">
            <w:pPr>
              <w:jc w:val="center"/>
              <w:rPr>
                <w:sz w:val="20"/>
                <w:szCs w:val="20"/>
              </w:rPr>
            </w:pPr>
          </w:p>
        </w:tc>
        <w:tc>
          <w:tcPr>
            <w:tcW w:w="709" w:type="dxa"/>
            <w:gridSpan w:val="7"/>
          </w:tcPr>
          <w:p w:rsidR="0075157A" w:rsidRPr="000D6E03" w:rsidRDefault="0075157A" w:rsidP="0075157A">
            <w:pPr>
              <w:jc w:val="center"/>
              <w:rPr>
                <w:sz w:val="20"/>
                <w:szCs w:val="20"/>
              </w:rPr>
            </w:pPr>
          </w:p>
        </w:tc>
        <w:tc>
          <w:tcPr>
            <w:tcW w:w="709" w:type="dxa"/>
            <w:gridSpan w:val="5"/>
          </w:tcPr>
          <w:p w:rsidR="0075157A" w:rsidRPr="000D6E03" w:rsidRDefault="0075157A" w:rsidP="0075157A">
            <w:pPr>
              <w:jc w:val="center"/>
              <w:rPr>
                <w:sz w:val="20"/>
                <w:szCs w:val="20"/>
              </w:rPr>
            </w:pPr>
          </w:p>
        </w:tc>
        <w:tc>
          <w:tcPr>
            <w:tcW w:w="735" w:type="dxa"/>
            <w:gridSpan w:val="4"/>
          </w:tcPr>
          <w:p w:rsidR="0075157A" w:rsidRPr="000D6E03" w:rsidRDefault="0075157A" w:rsidP="0075157A">
            <w:pPr>
              <w:jc w:val="center"/>
              <w:rPr>
                <w:sz w:val="20"/>
                <w:szCs w:val="20"/>
              </w:rPr>
            </w:pPr>
          </w:p>
        </w:tc>
        <w:tc>
          <w:tcPr>
            <w:tcW w:w="718" w:type="dxa"/>
            <w:gridSpan w:val="2"/>
          </w:tcPr>
          <w:p w:rsidR="0075157A" w:rsidRPr="000D6E03" w:rsidRDefault="0075157A" w:rsidP="0075157A">
            <w:pPr>
              <w:jc w:val="center"/>
              <w:rPr>
                <w:sz w:val="20"/>
                <w:szCs w:val="20"/>
              </w:rPr>
            </w:pPr>
          </w:p>
        </w:tc>
        <w:tc>
          <w:tcPr>
            <w:tcW w:w="703" w:type="dxa"/>
          </w:tcPr>
          <w:p w:rsidR="0075157A" w:rsidRPr="000D6E03" w:rsidRDefault="0075157A" w:rsidP="0075157A">
            <w:pPr>
              <w:jc w:val="center"/>
              <w:rPr>
                <w:sz w:val="20"/>
                <w:szCs w:val="20"/>
              </w:rPr>
            </w:pPr>
          </w:p>
        </w:tc>
        <w:tc>
          <w:tcPr>
            <w:tcW w:w="715" w:type="dxa"/>
            <w:gridSpan w:val="2"/>
          </w:tcPr>
          <w:p w:rsidR="0075157A" w:rsidRPr="000D6E03" w:rsidRDefault="0075157A" w:rsidP="0075157A">
            <w:pPr>
              <w:jc w:val="center"/>
              <w:rPr>
                <w:sz w:val="20"/>
                <w:szCs w:val="20"/>
              </w:rPr>
            </w:pPr>
          </w:p>
        </w:tc>
        <w:tc>
          <w:tcPr>
            <w:tcW w:w="678" w:type="dxa"/>
          </w:tcPr>
          <w:p w:rsidR="0075157A" w:rsidRPr="000D6E03" w:rsidRDefault="0075157A" w:rsidP="0075157A">
            <w:pPr>
              <w:jc w:val="center"/>
              <w:rPr>
                <w:sz w:val="20"/>
                <w:szCs w:val="20"/>
              </w:rPr>
            </w:pPr>
          </w:p>
        </w:tc>
      </w:tr>
      <w:tr w:rsidR="0075157A" w:rsidTr="00801EE6">
        <w:tc>
          <w:tcPr>
            <w:tcW w:w="4374" w:type="dxa"/>
            <w:vMerge w:val="restart"/>
          </w:tcPr>
          <w:p w:rsidR="0075157A" w:rsidRDefault="0075157A" w:rsidP="0075157A">
            <w:pPr>
              <w:jc w:val="center"/>
            </w:pPr>
            <w:r>
              <w:rPr>
                <w:b/>
              </w:rPr>
              <w:t>INDICADOR 8 C</w:t>
            </w:r>
          </w:p>
        </w:tc>
        <w:tc>
          <w:tcPr>
            <w:tcW w:w="9624" w:type="dxa"/>
            <w:gridSpan w:val="41"/>
          </w:tcPr>
          <w:p w:rsidR="0075157A" w:rsidRDefault="0075157A" w:rsidP="0075157A">
            <w:r>
              <w:t>Percentual da População de 18 e 29 anos entre os 25% mais pobres com menos de 12 anos de escolaridade.</w:t>
            </w:r>
          </w:p>
        </w:tc>
      </w:tr>
      <w:tr w:rsidR="0075157A" w:rsidTr="00456C4B">
        <w:tc>
          <w:tcPr>
            <w:tcW w:w="4374" w:type="dxa"/>
            <w:vMerge/>
          </w:tcPr>
          <w:p w:rsidR="0075157A" w:rsidRDefault="0075157A" w:rsidP="0075157A">
            <w:pPr>
              <w:jc w:val="center"/>
            </w:pPr>
          </w:p>
        </w:tc>
        <w:tc>
          <w:tcPr>
            <w:tcW w:w="845" w:type="dxa"/>
            <w:gridSpan w:val="4"/>
          </w:tcPr>
          <w:p w:rsidR="0075157A" w:rsidRPr="007E579B" w:rsidRDefault="0075157A" w:rsidP="0075157A">
            <w:pPr>
              <w:jc w:val="center"/>
              <w:rPr>
                <w:b/>
                <w:sz w:val="20"/>
                <w:szCs w:val="20"/>
              </w:rPr>
            </w:pPr>
            <w:r w:rsidRPr="007E579B">
              <w:rPr>
                <w:b/>
                <w:sz w:val="20"/>
                <w:szCs w:val="20"/>
              </w:rPr>
              <w:t>2014</w:t>
            </w:r>
          </w:p>
        </w:tc>
        <w:tc>
          <w:tcPr>
            <w:tcW w:w="1010" w:type="dxa"/>
            <w:gridSpan w:val="3"/>
          </w:tcPr>
          <w:p w:rsidR="0075157A" w:rsidRPr="007E579B" w:rsidRDefault="0075157A" w:rsidP="0075157A">
            <w:pPr>
              <w:jc w:val="center"/>
              <w:rPr>
                <w:b/>
                <w:sz w:val="20"/>
                <w:szCs w:val="20"/>
              </w:rPr>
            </w:pPr>
            <w:r w:rsidRPr="007E579B">
              <w:rPr>
                <w:b/>
                <w:sz w:val="20"/>
                <w:szCs w:val="20"/>
              </w:rPr>
              <w:t>2015</w:t>
            </w:r>
          </w:p>
        </w:tc>
        <w:tc>
          <w:tcPr>
            <w:tcW w:w="700" w:type="dxa"/>
          </w:tcPr>
          <w:p w:rsidR="0075157A" w:rsidRPr="007E579B" w:rsidRDefault="0075157A" w:rsidP="0075157A">
            <w:pPr>
              <w:jc w:val="center"/>
              <w:rPr>
                <w:b/>
                <w:sz w:val="20"/>
                <w:szCs w:val="20"/>
              </w:rPr>
            </w:pPr>
            <w:r w:rsidRPr="007E579B">
              <w:rPr>
                <w:b/>
                <w:sz w:val="20"/>
                <w:szCs w:val="20"/>
              </w:rPr>
              <w:t>2016</w:t>
            </w:r>
          </w:p>
        </w:tc>
        <w:tc>
          <w:tcPr>
            <w:tcW w:w="710" w:type="dxa"/>
            <w:gridSpan w:val="4"/>
          </w:tcPr>
          <w:p w:rsidR="0075157A" w:rsidRPr="007E579B" w:rsidRDefault="0075157A" w:rsidP="0075157A">
            <w:pPr>
              <w:jc w:val="center"/>
              <w:rPr>
                <w:b/>
                <w:sz w:val="20"/>
                <w:szCs w:val="20"/>
              </w:rPr>
            </w:pPr>
            <w:r w:rsidRPr="007E579B">
              <w:rPr>
                <w:b/>
                <w:sz w:val="20"/>
                <w:szCs w:val="20"/>
              </w:rPr>
              <w:t>2017</w:t>
            </w:r>
          </w:p>
        </w:tc>
        <w:tc>
          <w:tcPr>
            <w:tcW w:w="699" w:type="dxa"/>
            <w:gridSpan w:val="3"/>
          </w:tcPr>
          <w:p w:rsidR="0075157A" w:rsidRPr="007E579B" w:rsidRDefault="0075157A" w:rsidP="0075157A">
            <w:pPr>
              <w:jc w:val="center"/>
              <w:rPr>
                <w:b/>
                <w:sz w:val="20"/>
                <w:szCs w:val="20"/>
              </w:rPr>
            </w:pPr>
            <w:r w:rsidRPr="007E579B">
              <w:rPr>
                <w:b/>
                <w:sz w:val="20"/>
                <w:szCs w:val="20"/>
              </w:rPr>
              <w:t>2018</w:t>
            </w:r>
          </w:p>
        </w:tc>
        <w:tc>
          <w:tcPr>
            <w:tcW w:w="708" w:type="dxa"/>
            <w:gridSpan w:val="5"/>
          </w:tcPr>
          <w:p w:rsidR="0075157A" w:rsidRPr="007E579B" w:rsidRDefault="0075157A" w:rsidP="0075157A">
            <w:pPr>
              <w:jc w:val="center"/>
              <w:rPr>
                <w:b/>
                <w:sz w:val="20"/>
                <w:szCs w:val="20"/>
              </w:rPr>
            </w:pPr>
            <w:r w:rsidRPr="007E579B">
              <w:rPr>
                <w:b/>
                <w:sz w:val="20"/>
                <w:szCs w:val="20"/>
              </w:rPr>
              <w:t>2019</w:t>
            </w:r>
          </w:p>
        </w:tc>
        <w:tc>
          <w:tcPr>
            <w:tcW w:w="694" w:type="dxa"/>
            <w:gridSpan w:val="6"/>
          </w:tcPr>
          <w:p w:rsidR="0075157A" w:rsidRPr="007E579B" w:rsidRDefault="0075157A" w:rsidP="0075157A">
            <w:pPr>
              <w:jc w:val="center"/>
              <w:rPr>
                <w:b/>
                <w:sz w:val="20"/>
                <w:szCs w:val="20"/>
              </w:rPr>
            </w:pPr>
            <w:r w:rsidRPr="007E579B">
              <w:rPr>
                <w:b/>
                <w:sz w:val="20"/>
                <w:szCs w:val="20"/>
              </w:rPr>
              <w:t>2020</w:t>
            </w:r>
          </w:p>
        </w:tc>
        <w:tc>
          <w:tcPr>
            <w:tcW w:w="709" w:type="dxa"/>
            <w:gridSpan w:val="5"/>
          </w:tcPr>
          <w:p w:rsidR="0075157A" w:rsidRPr="007E579B" w:rsidRDefault="0075157A" w:rsidP="0075157A">
            <w:pPr>
              <w:jc w:val="center"/>
              <w:rPr>
                <w:b/>
                <w:sz w:val="20"/>
                <w:szCs w:val="20"/>
              </w:rPr>
            </w:pPr>
            <w:r w:rsidRPr="007E579B">
              <w:rPr>
                <w:b/>
                <w:sz w:val="20"/>
                <w:szCs w:val="20"/>
              </w:rPr>
              <w:t>2021</w:t>
            </w:r>
          </w:p>
        </w:tc>
        <w:tc>
          <w:tcPr>
            <w:tcW w:w="720" w:type="dxa"/>
            <w:gridSpan w:val="3"/>
          </w:tcPr>
          <w:p w:rsidR="0075157A" w:rsidRPr="007E579B" w:rsidRDefault="0075157A" w:rsidP="0075157A">
            <w:pPr>
              <w:jc w:val="center"/>
              <w:rPr>
                <w:b/>
                <w:sz w:val="20"/>
                <w:szCs w:val="20"/>
              </w:rPr>
            </w:pPr>
            <w:r w:rsidRPr="007E579B">
              <w:rPr>
                <w:b/>
                <w:sz w:val="20"/>
                <w:szCs w:val="20"/>
              </w:rPr>
              <w:t>2022</w:t>
            </w:r>
          </w:p>
        </w:tc>
        <w:tc>
          <w:tcPr>
            <w:tcW w:w="733" w:type="dxa"/>
            <w:gridSpan w:val="3"/>
          </w:tcPr>
          <w:p w:rsidR="0075157A" w:rsidRPr="007E579B" w:rsidRDefault="0075157A" w:rsidP="0075157A">
            <w:pPr>
              <w:jc w:val="center"/>
              <w:rPr>
                <w:b/>
                <w:sz w:val="20"/>
                <w:szCs w:val="20"/>
              </w:rPr>
            </w:pPr>
            <w:r w:rsidRPr="007E579B">
              <w:rPr>
                <w:b/>
                <w:sz w:val="20"/>
                <w:szCs w:val="20"/>
              </w:rPr>
              <w:t>2023</w:t>
            </w:r>
          </w:p>
        </w:tc>
        <w:tc>
          <w:tcPr>
            <w:tcW w:w="703" w:type="dxa"/>
          </w:tcPr>
          <w:p w:rsidR="0075157A" w:rsidRPr="007E579B" w:rsidRDefault="0075157A" w:rsidP="0075157A">
            <w:pPr>
              <w:jc w:val="center"/>
              <w:rPr>
                <w:b/>
                <w:sz w:val="20"/>
                <w:szCs w:val="20"/>
              </w:rPr>
            </w:pPr>
            <w:r w:rsidRPr="007E579B">
              <w:rPr>
                <w:b/>
                <w:sz w:val="20"/>
                <w:szCs w:val="20"/>
              </w:rPr>
              <w:t>2024</w:t>
            </w:r>
          </w:p>
        </w:tc>
        <w:tc>
          <w:tcPr>
            <w:tcW w:w="715" w:type="dxa"/>
            <w:gridSpan w:val="2"/>
          </w:tcPr>
          <w:p w:rsidR="0075157A" w:rsidRPr="007E579B" w:rsidRDefault="0075157A" w:rsidP="0075157A">
            <w:pPr>
              <w:jc w:val="center"/>
              <w:rPr>
                <w:b/>
                <w:sz w:val="20"/>
                <w:szCs w:val="20"/>
              </w:rPr>
            </w:pPr>
            <w:r w:rsidRPr="007E579B">
              <w:rPr>
                <w:b/>
                <w:sz w:val="20"/>
                <w:szCs w:val="20"/>
              </w:rPr>
              <w:t>2025</w:t>
            </w:r>
          </w:p>
        </w:tc>
        <w:tc>
          <w:tcPr>
            <w:tcW w:w="678" w:type="dxa"/>
          </w:tcPr>
          <w:p w:rsidR="0075157A" w:rsidRPr="007E579B" w:rsidRDefault="0075157A" w:rsidP="0075157A">
            <w:pPr>
              <w:jc w:val="center"/>
              <w:rPr>
                <w:b/>
                <w:sz w:val="20"/>
                <w:szCs w:val="20"/>
              </w:rPr>
            </w:pPr>
            <w:r w:rsidRPr="007E579B">
              <w:rPr>
                <w:b/>
                <w:sz w:val="20"/>
                <w:szCs w:val="20"/>
              </w:rPr>
              <w:t>2026</w:t>
            </w:r>
          </w:p>
        </w:tc>
      </w:tr>
      <w:tr w:rsidR="0075157A" w:rsidTr="00456C4B">
        <w:tc>
          <w:tcPr>
            <w:tcW w:w="4374" w:type="dxa"/>
          </w:tcPr>
          <w:p w:rsidR="0075157A" w:rsidRPr="005669C8" w:rsidRDefault="0075157A" w:rsidP="0075157A">
            <w:pPr>
              <w:jc w:val="center"/>
              <w:rPr>
                <w:b/>
                <w:sz w:val="20"/>
              </w:rPr>
            </w:pPr>
            <w:r w:rsidRPr="005669C8">
              <w:rPr>
                <w:b/>
                <w:sz w:val="20"/>
              </w:rPr>
              <w:t>META PEVISTA</w:t>
            </w:r>
          </w:p>
        </w:tc>
        <w:tc>
          <w:tcPr>
            <w:tcW w:w="845" w:type="dxa"/>
            <w:gridSpan w:val="4"/>
          </w:tcPr>
          <w:p w:rsidR="0075157A" w:rsidRPr="007E579B" w:rsidRDefault="0075157A" w:rsidP="0075157A">
            <w:pPr>
              <w:jc w:val="center"/>
              <w:rPr>
                <w:sz w:val="20"/>
                <w:szCs w:val="20"/>
              </w:rPr>
            </w:pPr>
          </w:p>
        </w:tc>
        <w:tc>
          <w:tcPr>
            <w:tcW w:w="1010" w:type="dxa"/>
            <w:gridSpan w:val="3"/>
          </w:tcPr>
          <w:p w:rsidR="0075157A" w:rsidRPr="007E579B" w:rsidRDefault="0075157A" w:rsidP="0075157A">
            <w:pPr>
              <w:jc w:val="center"/>
              <w:rPr>
                <w:sz w:val="20"/>
                <w:szCs w:val="20"/>
              </w:rPr>
            </w:pPr>
          </w:p>
        </w:tc>
        <w:tc>
          <w:tcPr>
            <w:tcW w:w="700" w:type="dxa"/>
          </w:tcPr>
          <w:p w:rsidR="0075157A" w:rsidRPr="007E579B" w:rsidRDefault="0075157A" w:rsidP="0075157A">
            <w:pPr>
              <w:jc w:val="center"/>
              <w:rPr>
                <w:sz w:val="20"/>
                <w:szCs w:val="20"/>
              </w:rPr>
            </w:pPr>
          </w:p>
        </w:tc>
        <w:tc>
          <w:tcPr>
            <w:tcW w:w="710" w:type="dxa"/>
            <w:gridSpan w:val="4"/>
          </w:tcPr>
          <w:p w:rsidR="0075157A" w:rsidRPr="007E579B" w:rsidRDefault="0075157A" w:rsidP="0075157A">
            <w:pPr>
              <w:jc w:val="center"/>
              <w:rPr>
                <w:sz w:val="20"/>
                <w:szCs w:val="20"/>
              </w:rPr>
            </w:pPr>
          </w:p>
        </w:tc>
        <w:tc>
          <w:tcPr>
            <w:tcW w:w="699" w:type="dxa"/>
            <w:gridSpan w:val="3"/>
          </w:tcPr>
          <w:p w:rsidR="0075157A" w:rsidRPr="007E579B" w:rsidRDefault="0075157A" w:rsidP="0075157A">
            <w:pPr>
              <w:jc w:val="center"/>
              <w:rPr>
                <w:sz w:val="20"/>
                <w:szCs w:val="20"/>
              </w:rPr>
            </w:pPr>
          </w:p>
        </w:tc>
        <w:tc>
          <w:tcPr>
            <w:tcW w:w="708" w:type="dxa"/>
            <w:gridSpan w:val="5"/>
          </w:tcPr>
          <w:p w:rsidR="0075157A" w:rsidRPr="007E579B" w:rsidRDefault="0075157A" w:rsidP="0075157A">
            <w:pPr>
              <w:jc w:val="center"/>
              <w:rPr>
                <w:sz w:val="20"/>
                <w:szCs w:val="20"/>
              </w:rPr>
            </w:pPr>
          </w:p>
        </w:tc>
        <w:tc>
          <w:tcPr>
            <w:tcW w:w="694" w:type="dxa"/>
            <w:gridSpan w:val="6"/>
          </w:tcPr>
          <w:p w:rsidR="0075157A" w:rsidRPr="007E579B" w:rsidRDefault="0075157A" w:rsidP="0075157A">
            <w:pPr>
              <w:jc w:val="center"/>
              <w:rPr>
                <w:sz w:val="20"/>
                <w:szCs w:val="20"/>
              </w:rPr>
            </w:pPr>
          </w:p>
        </w:tc>
        <w:tc>
          <w:tcPr>
            <w:tcW w:w="709" w:type="dxa"/>
            <w:gridSpan w:val="5"/>
          </w:tcPr>
          <w:p w:rsidR="0075157A" w:rsidRPr="007E579B" w:rsidRDefault="0075157A" w:rsidP="0075157A">
            <w:pPr>
              <w:jc w:val="center"/>
              <w:rPr>
                <w:sz w:val="20"/>
                <w:szCs w:val="20"/>
              </w:rPr>
            </w:pPr>
          </w:p>
        </w:tc>
        <w:tc>
          <w:tcPr>
            <w:tcW w:w="720" w:type="dxa"/>
            <w:gridSpan w:val="3"/>
          </w:tcPr>
          <w:p w:rsidR="0075157A" w:rsidRPr="007E579B" w:rsidRDefault="0075157A" w:rsidP="0075157A">
            <w:pPr>
              <w:jc w:val="center"/>
              <w:rPr>
                <w:sz w:val="20"/>
                <w:szCs w:val="20"/>
              </w:rPr>
            </w:pPr>
          </w:p>
        </w:tc>
        <w:tc>
          <w:tcPr>
            <w:tcW w:w="733" w:type="dxa"/>
            <w:gridSpan w:val="3"/>
          </w:tcPr>
          <w:p w:rsidR="0075157A" w:rsidRPr="007E579B" w:rsidRDefault="0075157A" w:rsidP="0075157A">
            <w:pPr>
              <w:jc w:val="center"/>
              <w:rPr>
                <w:sz w:val="20"/>
                <w:szCs w:val="20"/>
              </w:rPr>
            </w:pPr>
          </w:p>
        </w:tc>
        <w:tc>
          <w:tcPr>
            <w:tcW w:w="703" w:type="dxa"/>
            <w:shd w:val="clear" w:color="auto" w:fill="FFFF00"/>
          </w:tcPr>
          <w:p w:rsidR="0075157A" w:rsidRPr="00267C3F" w:rsidRDefault="00E677E1" w:rsidP="0075157A">
            <w:pPr>
              <w:jc w:val="center"/>
              <w:rPr>
                <w:b/>
                <w:sz w:val="20"/>
                <w:szCs w:val="20"/>
              </w:rPr>
            </w:pPr>
            <w:r>
              <w:rPr>
                <w:b/>
                <w:sz w:val="20"/>
                <w:szCs w:val="20"/>
              </w:rPr>
              <w:t>0,</w:t>
            </w:r>
            <w:r w:rsidR="0075157A" w:rsidRPr="00267C3F">
              <w:rPr>
                <w:b/>
                <w:sz w:val="20"/>
                <w:szCs w:val="20"/>
              </w:rPr>
              <w:t>0%</w:t>
            </w:r>
          </w:p>
        </w:tc>
        <w:tc>
          <w:tcPr>
            <w:tcW w:w="715" w:type="dxa"/>
            <w:gridSpan w:val="2"/>
          </w:tcPr>
          <w:p w:rsidR="0075157A" w:rsidRPr="007E579B" w:rsidRDefault="0075157A" w:rsidP="0075157A">
            <w:pPr>
              <w:jc w:val="center"/>
              <w:rPr>
                <w:sz w:val="20"/>
                <w:szCs w:val="20"/>
              </w:rPr>
            </w:pPr>
          </w:p>
        </w:tc>
        <w:tc>
          <w:tcPr>
            <w:tcW w:w="678" w:type="dxa"/>
          </w:tcPr>
          <w:p w:rsidR="0075157A" w:rsidRPr="007E579B" w:rsidRDefault="0075157A" w:rsidP="0075157A">
            <w:pPr>
              <w:jc w:val="center"/>
              <w:rPr>
                <w:sz w:val="20"/>
                <w:szCs w:val="20"/>
              </w:rPr>
            </w:pPr>
          </w:p>
        </w:tc>
      </w:tr>
      <w:tr w:rsidR="0075157A" w:rsidTr="00456C4B">
        <w:tc>
          <w:tcPr>
            <w:tcW w:w="4374" w:type="dxa"/>
          </w:tcPr>
          <w:p w:rsidR="0075157A" w:rsidRPr="00E53FBF" w:rsidRDefault="0075157A" w:rsidP="0075157A">
            <w:pPr>
              <w:jc w:val="center"/>
              <w:rPr>
                <w:b/>
                <w:sz w:val="20"/>
                <w:szCs w:val="20"/>
              </w:rPr>
            </w:pPr>
            <w:r w:rsidRPr="00E53FBF">
              <w:rPr>
                <w:b/>
                <w:sz w:val="20"/>
                <w:szCs w:val="20"/>
              </w:rPr>
              <w:t>META EXECUTADA NO PERIODO</w:t>
            </w:r>
          </w:p>
        </w:tc>
        <w:tc>
          <w:tcPr>
            <w:tcW w:w="845" w:type="dxa"/>
            <w:gridSpan w:val="4"/>
            <w:shd w:val="clear" w:color="auto" w:fill="FF0000"/>
          </w:tcPr>
          <w:p w:rsidR="0075157A" w:rsidRPr="00222B65" w:rsidRDefault="00E677E1" w:rsidP="0075157A">
            <w:pPr>
              <w:jc w:val="center"/>
              <w:rPr>
                <w:b/>
                <w:sz w:val="20"/>
                <w:szCs w:val="20"/>
              </w:rPr>
            </w:pPr>
            <w:r>
              <w:rPr>
                <w:b/>
                <w:sz w:val="20"/>
                <w:szCs w:val="20"/>
              </w:rPr>
              <w:t>66,5</w:t>
            </w:r>
            <w:r w:rsidR="0075157A" w:rsidRPr="00222B65">
              <w:rPr>
                <w:b/>
                <w:sz w:val="20"/>
                <w:szCs w:val="20"/>
              </w:rPr>
              <w:t>%</w:t>
            </w:r>
          </w:p>
        </w:tc>
        <w:tc>
          <w:tcPr>
            <w:tcW w:w="1010" w:type="dxa"/>
            <w:gridSpan w:val="3"/>
          </w:tcPr>
          <w:p w:rsidR="0075157A" w:rsidRPr="007E579B" w:rsidRDefault="0075157A" w:rsidP="0075157A">
            <w:pPr>
              <w:jc w:val="center"/>
              <w:rPr>
                <w:sz w:val="20"/>
                <w:szCs w:val="20"/>
              </w:rPr>
            </w:pPr>
          </w:p>
        </w:tc>
        <w:tc>
          <w:tcPr>
            <w:tcW w:w="700" w:type="dxa"/>
          </w:tcPr>
          <w:p w:rsidR="0075157A" w:rsidRPr="007E579B" w:rsidRDefault="0075157A" w:rsidP="0075157A">
            <w:pPr>
              <w:jc w:val="center"/>
              <w:rPr>
                <w:sz w:val="20"/>
                <w:szCs w:val="20"/>
              </w:rPr>
            </w:pPr>
          </w:p>
        </w:tc>
        <w:tc>
          <w:tcPr>
            <w:tcW w:w="710" w:type="dxa"/>
            <w:gridSpan w:val="4"/>
          </w:tcPr>
          <w:p w:rsidR="0075157A" w:rsidRPr="007E579B" w:rsidRDefault="0075157A" w:rsidP="0075157A">
            <w:pPr>
              <w:jc w:val="center"/>
              <w:rPr>
                <w:sz w:val="20"/>
                <w:szCs w:val="20"/>
              </w:rPr>
            </w:pPr>
          </w:p>
        </w:tc>
        <w:tc>
          <w:tcPr>
            <w:tcW w:w="699" w:type="dxa"/>
            <w:gridSpan w:val="3"/>
          </w:tcPr>
          <w:p w:rsidR="0075157A" w:rsidRPr="007E579B" w:rsidRDefault="0075157A" w:rsidP="0075157A">
            <w:pPr>
              <w:jc w:val="center"/>
              <w:rPr>
                <w:sz w:val="20"/>
                <w:szCs w:val="20"/>
              </w:rPr>
            </w:pPr>
          </w:p>
        </w:tc>
        <w:tc>
          <w:tcPr>
            <w:tcW w:w="708" w:type="dxa"/>
            <w:gridSpan w:val="5"/>
          </w:tcPr>
          <w:p w:rsidR="0075157A" w:rsidRPr="007E579B" w:rsidRDefault="0075157A" w:rsidP="0075157A">
            <w:pPr>
              <w:jc w:val="center"/>
              <w:rPr>
                <w:sz w:val="20"/>
                <w:szCs w:val="20"/>
              </w:rPr>
            </w:pPr>
          </w:p>
        </w:tc>
        <w:tc>
          <w:tcPr>
            <w:tcW w:w="694" w:type="dxa"/>
            <w:gridSpan w:val="6"/>
          </w:tcPr>
          <w:p w:rsidR="0075157A" w:rsidRPr="007E579B" w:rsidRDefault="0075157A" w:rsidP="0075157A">
            <w:pPr>
              <w:jc w:val="center"/>
              <w:rPr>
                <w:sz w:val="20"/>
                <w:szCs w:val="20"/>
              </w:rPr>
            </w:pPr>
          </w:p>
        </w:tc>
        <w:tc>
          <w:tcPr>
            <w:tcW w:w="709" w:type="dxa"/>
            <w:gridSpan w:val="5"/>
          </w:tcPr>
          <w:p w:rsidR="0075157A" w:rsidRPr="007E579B" w:rsidRDefault="0075157A" w:rsidP="0075157A">
            <w:pPr>
              <w:jc w:val="center"/>
              <w:rPr>
                <w:sz w:val="20"/>
                <w:szCs w:val="20"/>
              </w:rPr>
            </w:pPr>
          </w:p>
        </w:tc>
        <w:tc>
          <w:tcPr>
            <w:tcW w:w="720" w:type="dxa"/>
            <w:gridSpan w:val="3"/>
          </w:tcPr>
          <w:p w:rsidR="0075157A" w:rsidRPr="007E579B" w:rsidRDefault="0075157A" w:rsidP="0075157A">
            <w:pPr>
              <w:jc w:val="center"/>
              <w:rPr>
                <w:sz w:val="20"/>
                <w:szCs w:val="20"/>
              </w:rPr>
            </w:pPr>
          </w:p>
        </w:tc>
        <w:tc>
          <w:tcPr>
            <w:tcW w:w="733" w:type="dxa"/>
            <w:gridSpan w:val="3"/>
          </w:tcPr>
          <w:p w:rsidR="0075157A" w:rsidRPr="007E579B" w:rsidRDefault="0075157A" w:rsidP="0075157A">
            <w:pPr>
              <w:jc w:val="center"/>
              <w:rPr>
                <w:sz w:val="20"/>
                <w:szCs w:val="20"/>
              </w:rPr>
            </w:pPr>
          </w:p>
        </w:tc>
        <w:tc>
          <w:tcPr>
            <w:tcW w:w="703" w:type="dxa"/>
          </w:tcPr>
          <w:p w:rsidR="0075157A" w:rsidRPr="007E579B" w:rsidRDefault="0075157A" w:rsidP="0075157A">
            <w:pPr>
              <w:jc w:val="center"/>
              <w:rPr>
                <w:sz w:val="20"/>
                <w:szCs w:val="20"/>
              </w:rPr>
            </w:pPr>
          </w:p>
        </w:tc>
        <w:tc>
          <w:tcPr>
            <w:tcW w:w="715" w:type="dxa"/>
            <w:gridSpan w:val="2"/>
          </w:tcPr>
          <w:p w:rsidR="0075157A" w:rsidRPr="007E579B" w:rsidRDefault="0075157A" w:rsidP="0075157A">
            <w:pPr>
              <w:jc w:val="center"/>
              <w:rPr>
                <w:sz w:val="20"/>
                <w:szCs w:val="20"/>
              </w:rPr>
            </w:pPr>
          </w:p>
        </w:tc>
        <w:tc>
          <w:tcPr>
            <w:tcW w:w="678" w:type="dxa"/>
          </w:tcPr>
          <w:p w:rsidR="0075157A" w:rsidRPr="007E579B" w:rsidRDefault="0075157A" w:rsidP="0075157A">
            <w:pPr>
              <w:jc w:val="center"/>
              <w:rPr>
                <w:sz w:val="20"/>
                <w:szCs w:val="20"/>
              </w:rPr>
            </w:pPr>
          </w:p>
        </w:tc>
      </w:tr>
      <w:tr w:rsidR="0075157A" w:rsidTr="00801EE6">
        <w:tc>
          <w:tcPr>
            <w:tcW w:w="4374" w:type="dxa"/>
            <w:vMerge w:val="restart"/>
          </w:tcPr>
          <w:p w:rsidR="0075157A" w:rsidRDefault="0075157A" w:rsidP="0075157A">
            <w:pPr>
              <w:jc w:val="center"/>
            </w:pPr>
            <w:r>
              <w:rPr>
                <w:b/>
              </w:rPr>
              <w:t>INDICADOR 8 D</w:t>
            </w:r>
          </w:p>
        </w:tc>
        <w:tc>
          <w:tcPr>
            <w:tcW w:w="9624" w:type="dxa"/>
            <w:gridSpan w:val="41"/>
          </w:tcPr>
          <w:p w:rsidR="0075157A" w:rsidRDefault="0075157A" w:rsidP="0075157A">
            <w:pPr>
              <w:jc w:val="center"/>
            </w:pPr>
            <w:r>
              <w:t>Percentual da População negra entre 18 e 29 anos com menos de 12 anos de escolaridade.</w:t>
            </w:r>
          </w:p>
        </w:tc>
      </w:tr>
      <w:tr w:rsidR="0075157A" w:rsidTr="00456C4B">
        <w:tc>
          <w:tcPr>
            <w:tcW w:w="4374" w:type="dxa"/>
            <w:vMerge/>
          </w:tcPr>
          <w:p w:rsidR="0075157A" w:rsidRDefault="0075157A" w:rsidP="0075157A">
            <w:pPr>
              <w:jc w:val="center"/>
            </w:pPr>
          </w:p>
        </w:tc>
        <w:tc>
          <w:tcPr>
            <w:tcW w:w="845" w:type="dxa"/>
            <w:gridSpan w:val="4"/>
          </w:tcPr>
          <w:p w:rsidR="0075157A" w:rsidRPr="000D6E03" w:rsidRDefault="0075157A" w:rsidP="0075157A">
            <w:pPr>
              <w:jc w:val="center"/>
              <w:rPr>
                <w:b/>
                <w:sz w:val="20"/>
                <w:szCs w:val="20"/>
              </w:rPr>
            </w:pPr>
            <w:r w:rsidRPr="000D6E03">
              <w:rPr>
                <w:b/>
                <w:sz w:val="20"/>
                <w:szCs w:val="20"/>
              </w:rPr>
              <w:t>2014</w:t>
            </w:r>
          </w:p>
        </w:tc>
        <w:tc>
          <w:tcPr>
            <w:tcW w:w="1000" w:type="dxa"/>
            <w:gridSpan w:val="2"/>
          </w:tcPr>
          <w:p w:rsidR="0075157A" w:rsidRPr="000D6E03" w:rsidRDefault="0075157A" w:rsidP="0075157A">
            <w:pPr>
              <w:jc w:val="center"/>
              <w:rPr>
                <w:b/>
                <w:sz w:val="20"/>
                <w:szCs w:val="20"/>
              </w:rPr>
            </w:pPr>
            <w:r w:rsidRPr="000D6E03">
              <w:rPr>
                <w:b/>
                <w:sz w:val="20"/>
                <w:szCs w:val="20"/>
              </w:rPr>
              <w:t>2015</w:t>
            </w:r>
          </w:p>
        </w:tc>
        <w:tc>
          <w:tcPr>
            <w:tcW w:w="710" w:type="dxa"/>
            <w:gridSpan w:val="2"/>
          </w:tcPr>
          <w:p w:rsidR="0075157A" w:rsidRPr="000D6E03" w:rsidRDefault="0075157A" w:rsidP="0075157A">
            <w:pPr>
              <w:jc w:val="center"/>
              <w:rPr>
                <w:b/>
                <w:sz w:val="20"/>
                <w:szCs w:val="20"/>
              </w:rPr>
            </w:pPr>
            <w:r w:rsidRPr="000D6E03">
              <w:rPr>
                <w:b/>
                <w:sz w:val="20"/>
                <w:szCs w:val="20"/>
              </w:rPr>
              <w:t>2016</w:t>
            </w:r>
          </w:p>
        </w:tc>
        <w:tc>
          <w:tcPr>
            <w:tcW w:w="700" w:type="dxa"/>
            <w:gridSpan w:val="3"/>
          </w:tcPr>
          <w:p w:rsidR="0075157A" w:rsidRPr="000D6E03" w:rsidRDefault="0075157A" w:rsidP="0075157A">
            <w:pPr>
              <w:jc w:val="center"/>
              <w:rPr>
                <w:b/>
                <w:sz w:val="20"/>
                <w:szCs w:val="20"/>
              </w:rPr>
            </w:pPr>
            <w:r w:rsidRPr="000D6E03">
              <w:rPr>
                <w:b/>
                <w:sz w:val="20"/>
                <w:szCs w:val="20"/>
              </w:rPr>
              <w:t>2017</w:t>
            </w:r>
          </w:p>
        </w:tc>
        <w:tc>
          <w:tcPr>
            <w:tcW w:w="720" w:type="dxa"/>
            <w:gridSpan w:val="5"/>
          </w:tcPr>
          <w:p w:rsidR="0075157A" w:rsidRPr="000D6E03" w:rsidRDefault="0075157A" w:rsidP="0075157A">
            <w:pPr>
              <w:jc w:val="center"/>
              <w:rPr>
                <w:b/>
                <w:sz w:val="20"/>
                <w:szCs w:val="20"/>
              </w:rPr>
            </w:pPr>
            <w:r w:rsidRPr="000D6E03">
              <w:rPr>
                <w:b/>
                <w:sz w:val="20"/>
                <w:szCs w:val="20"/>
              </w:rPr>
              <w:t>2018</w:t>
            </w:r>
          </w:p>
        </w:tc>
        <w:tc>
          <w:tcPr>
            <w:tcW w:w="735" w:type="dxa"/>
            <w:gridSpan w:val="6"/>
          </w:tcPr>
          <w:p w:rsidR="0075157A" w:rsidRPr="000D6E03" w:rsidRDefault="0075157A" w:rsidP="0075157A">
            <w:pPr>
              <w:jc w:val="center"/>
              <w:rPr>
                <w:b/>
                <w:sz w:val="20"/>
                <w:szCs w:val="20"/>
              </w:rPr>
            </w:pPr>
            <w:r w:rsidRPr="000D6E03">
              <w:rPr>
                <w:b/>
                <w:sz w:val="20"/>
                <w:szCs w:val="20"/>
              </w:rPr>
              <w:t>2019</w:t>
            </w:r>
          </w:p>
        </w:tc>
        <w:tc>
          <w:tcPr>
            <w:tcW w:w="645" w:type="dxa"/>
            <w:gridSpan w:val="3"/>
          </w:tcPr>
          <w:p w:rsidR="0075157A" w:rsidRPr="000D6E03" w:rsidRDefault="0075157A" w:rsidP="0075157A">
            <w:pPr>
              <w:jc w:val="center"/>
              <w:rPr>
                <w:b/>
                <w:sz w:val="20"/>
                <w:szCs w:val="20"/>
              </w:rPr>
            </w:pPr>
            <w:r w:rsidRPr="000D6E03">
              <w:rPr>
                <w:b/>
                <w:sz w:val="20"/>
                <w:szCs w:val="20"/>
              </w:rPr>
              <w:t>2020</w:t>
            </w:r>
          </w:p>
        </w:tc>
        <w:tc>
          <w:tcPr>
            <w:tcW w:w="750" w:type="dxa"/>
            <w:gridSpan w:val="8"/>
          </w:tcPr>
          <w:p w:rsidR="0075157A" w:rsidRPr="000D6E03" w:rsidRDefault="0075157A" w:rsidP="0075157A">
            <w:pPr>
              <w:jc w:val="center"/>
              <w:rPr>
                <w:b/>
                <w:sz w:val="20"/>
                <w:szCs w:val="20"/>
              </w:rPr>
            </w:pPr>
            <w:r w:rsidRPr="000D6E03">
              <w:rPr>
                <w:b/>
                <w:sz w:val="20"/>
                <w:szCs w:val="20"/>
              </w:rPr>
              <w:t>2021</w:t>
            </w:r>
          </w:p>
        </w:tc>
        <w:tc>
          <w:tcPr>
            <w:tcW w:w="690" w:type="dxa"/>
          </w:tcPr>
          <w:p w:rsidR="0075157A" w:rsidRPr="000D6E03" w:rsidRDefault="0075157A" w:rsidP="0075157A">
            <w:pPr>
              <w:jc w:val="center"/>
              <w:rPr>
                <w:b/>
                <w:sz w:val="20"/>
                <w:szCs w:val="20"/>
              </w:rPr>
            </w:pPr>
            <w:r w:rsidRPr="000D6E03">
              <w:rPr>
                <w:b/>
                <w:sz w:val="20"/>
                <w:szCs w:val="20"/>
              </w:rPr>
              <w:t>2022</w:t>
            </w:r>
          </w:p>
        </w:tc>
        <w:tc>
          <w:tcPr>
            <w:tcW w:w="733" w:type="dxa"/>
            <w:gridSpan w:val="3"/>
          </w:tcPr>
          <w:p w:rsidR="0075157A" w:rsidRPr="000D6E03" w:rsidRDefault="0075157A" w:rsidP="0075157A">
            <w:pPr>
              <w:jc w:val="center"/>
              <w:rPr>
                <w:b/>
                <w:sz w:val="20"/>
                <w:szCs w:val="20"/>
              </w:rPr>
            </w:pPr>
            <w:r w:rsidRPr="000D6E03">
              <w:rPr>
                <w:b/>
                <w:sz w:val="20"/>
                <w:szCs w:val="20"/>
              </w:rPr>
              <w:t>2023</w:t>
            </w:r>
          </w:p>
        </w:tc>
        <w:tc>
          <w:tcPr>
            <w:tcW w:w="703" w:type="dxa"/>
          </w:tcPr>
          <w:p w:rsidR="0075157A" w:rsidRPr="000D6E03" w:rsidRDefault="0075157A" w:rsidP="0075157A">
            <w:pPr>
              <w:jc w:val="center"/>
              <w:rPr>
                <w:b/>
                <w:sz w:val="20"/>
                <w:szCs w:val="20"/>
              </w:rPr>
            </w:pPr>
            <w:r w:rsidRPr="000D6E03">
              <w:rPr>
                <w:b/>
                <w:sz w:val="20"/>
                <w:szCs w:val="20"/>
              </w:rPr>
              <w:t>2024</w:t>
            </w:r>
          </w:p>
        </w:tc>
        <w:tc>
          <w:tcPr>
            <w:tcW w:w="641" w:type="dxa"/>
          </w:tcPr>
          <w:p w:rsidR="0075157A" w:rsidRPr="007E579B" w:rsidRDefault="0075157A" w:rsidP="0075157A">
            <w:pPr>
              <w:jc w:val="center"/>
              <w:rPr>
                <w:b/>
                <w:sz w:val="20"/>
                <w:szCs w:val="20"/>
              </w:rPr>
            </w:pPr>
            <w:r w:rsidRPr="007E579B">
              <w:rPr>
                <w:b/>
                <w:sz w:val="20"/>
                <w:szCs w:val="20"/>
              </w:rPr>
              <w:t>2025</w:t>
            </w:r>
          </w:p>
        </w:tc>
        <w:tc>
          <w:tcPr>
            <w:tcW w:w="752" w:type="dxa"/>
            <w:gridSpan w:val="2"/>
          </w:tcPr>
          <w:p w:rsidR="0075157A" w:rsidRPr="007E579B" w:rsidRDefault="0075157A" w:rsidP="0075157A">
            <w:pPr>
              <w:jc w:val="center"/>
              <w:rPr>
                <w:b/>
                <w:sz w:val="20"/>
                <w:szCs w:val="20"/>
              </w:rPr>
            </w:pPr>
            <w:r w:rsidRPr="007E579B">
              <w:rPr>
                <w:b/>
                <w:sz w:val="20"/>
                <w:szCs w:val="20"/>
              </w:rPr>
              <w:t>2026</w:t>
            </w:r>
          </w:p>
        </w:tc>
      </w:tr>
      <w:tr w:rsidR="0075157A" w:rsidTr="00456C4B">
        <w:tc>
          <w:tcPr>
            <w:tcW w:w="4374" w:type="dxa"/>
          </w:tcPr>
          <w:p w:rsidR="0075157A" w:rsidRPr="005669C8" w:rsidRDefault="0075157A" w:rsidP="0075157A">
            <w:pPr>
              <w:jc w:val="center"/>
              <w:rPr>
                <w:b/>
                <w:sz w:val="20"/>
              </w:rPr>
            </w:pPr>
            <w:r w:rsidRPr="005669C8">
              <w:rPr>
                <w:b/>
                <w:sz w:val="20"/>
              </w:rPr>
              <w:t>META PEVISTA</w:t>
            </w:r>
          </w:p>
        </w:tc>
        <w:tc>
          <w:tcPr>
            <w:tcW w:w="845" w:type="dxa"/>
            <w:gridSpan w:val="4"/>
          </w:tcPr>
          <w:p w:rsidR="0075157A" w:rsidRDefault="0075157A" w:rsidP="0075157A">
            <w:pPr>
              <w:jc w:val="center"/>
            </w:pPr>
          </w:p>
        </w:tc>
        <w:tc>
          <w:tcPr>
            <w:tcW w:w="1000" w:type="dxa"/>
            <w:gridSpan w:val="2"/>
          </w:tcPr>
          <w:p w:rsidR="0075157A" w:rsidRDefault="0075157A" w:rsidP="0075157A">
            <w:pPr>
              <w:jc w:val="center"/>
            </w:pPr>
          </w:p>
        </w:tc>
        <w:tc>
          <w:tcPr>
            <w:tcW w:w="710" w:type="dxa"/>
            <w:gridSpan w:val="2"/>
          </w:tcPr>
          <w:p w:rsidR="0075157A" w:rsidRDefault="0075157A" w:rsidP="0075157A">
            <w:pPr>
              <w:jc w:val="center"/>
            </w:pPr>
          </w:p>
        </w:tc>
        <w:tc>
          <w:tcPr>
            <w:tcW w:w="700" w:type="dxa"/>
            <w:gridSpan w:val="3"/>
          </w:tcPr>
          <w:p w:rsidR="0075157A" w:rsidRDefault="0075157A" w:rsidP="0075157A">
            <w:pPr>
              <w:jc w:val="center"/>
            </w:pPr>
          </w:p>
        </w:tc>
        <w:tc>
          <w:tcPr>
            <w:tcW w:w="720" w:type="dxa"/>
            <w:gridSpan w:val="5"/>
          </w:tcPr>
          <w:p w:rsidR="0075157A" w:rsidRDefault="0075157A" w:rsidP="0075157A">
            <w:pPr>
              <w:jc w:val="center"/>
            </w:pPr>
          </w:p>
        </w:tc>
        <w:tc>
          <w:tcPr>
            <w:tcW w:w="735" w:type="dxa"/>
            <w:gridSpan w:val="6"/>
          </w:tcPr>
          <w:p w:rsidR="0075157A" w:rsidRDefault="0075157A" w:rsidP="0075157A">
            <w:pPr>
              <w:jc w:val="center"/>
            </w:pPr>
          </w:p>
        </w:tc>
        <w:tc>
          <w:tcPr>
            <w:tcW w:w="645" w:type="dxa"/>
            <w:gridSpan w:val="3"/>
          </w:tcPr>
          <w:p w:rsidR="0075157A" w:rsidRDefault="0075157A" w:rsidP="0075157A">
            <w:pPr>
              <w:jc w:val="center"/>
            </w:pPr>
          </w:p>
        </w:tc>
        <w:tc>
          <w:tcPr>
            <w:tcW w:w="750" w:type="dxa"/>
            <w:gridSpan w:val="8"/>
          </w:tcPr>
          <w:p w:rsidR="0075157A" w:rsidRDefault="0075157A" w:rsidP="0075157A">
            <w:pPr>
              <w:jc w:val="center"/>
            </w:pPr>
          </w:p>
        </w:tc>
        <w:tc>
          <w:tcPr>
            <w:tcW w:w="690" w:type="dxa"/>
          </w:tcPr>
          <w:p w:rsidR="0075157A" w:rsidRDefault="0075157A" w:rsidP="0075157A">
            <w:pPr>
              <w:jc w:val="center"/>
            </w:pPr>
          </w:p>
        </w:tc>
        <w:tc>
          <w:tcPr>
            <w:tcW w:w="733" w:type="dxa"/>
            <w:gridSpan w:val="3"/>
          </w:tcPr>
          <w:p w:rsidR="0075157A" w:rsidRDefault="0075157A" w:rsidP="0075157A">
            <w:pPr>
              <w:jc w:val="center"/>
            </w:pPr>
          </w:p>
        </w:tc>
        <w:tc>
          <w:tcPr>
            <w:tcW w:w="703" w:type="dxa"/>
            <w:shd w:val="clear" w:color="auto" w:fill="FFFF00"/>
          </w:tcPr>
          <w:p w:rsidR="0075157A" w:rsidRPr="00267C3F" w:rsidRDefault="00E677E1" w:rsidP="0075157A">
            <w:pPr>
              <w:jc w:val="center"/>
              <w:rPr>
                <w:b/>
                <w:sz w:val="20"/>
                <w:szCs w:val="20"/>
              </w:rPr>
            </w:pPr>
            <w:r>
              <w:rPr>
                <w:b/>
                <w:sz w:val="20"/>
                <w:szCs w:val="20"/>
              </w:rPr>
              <w:t>0,</w:t>
            </w:r>
            <w:r w:rsidR="0075157A" w:rsidRPr="00267C3F">
              <w:rPr>
                <w:b/>
                <w:sz w:val="20"/>
                <w:szCs w:val="20"/>
              </w:rPr>
              <w:t>0%</w:t>
            </w:r>
          </w:p>
        </w:tc>
        <w:tc>
          <w:tcPr>
            <w:tcW w:w="641" w:type="dxa"/>
          </w:tcPr>
          <w:p w:rsidR="0075157A" w:rsidRDefault="0075157A" w:rsidP="0075157A">
            <w:pPr>
              <w:jc w:val="center"/>
            </w:pPr>
          </w:p>
        </w:tc>
        <w:tc>
          <w:tcPr>
            <w:tcW w:w="752" w:type="dxa"/>
            <w:gridSpan w:val="2"/>
          </w:tcPr>
          <w:p w:rsidR="0075157A" w:rsidRDefault="0075157A" w:rsidP="0075157A">
            <w:pPr>
              <w:jc w:val="center"/>
            </w:pPr>
          </w:p>
        </w:tc>
      </w:tr>
      <w:tr w:rsidR="0075157A" w:rsidTr="00456C4B">
        <w:tc>
          <w:tcPr>
            <w:tcW w:w="4374" w:type="dxa"/>
          </w:tcPr>
          <w:p w:rsidR="0075157A" w:rsidRPr="00E53FBF" w:rsidRDefault="0075157A" w:rsidP="0075157A">
            <w:pPr>
              <w:jc w:val="center"/>
              <w:rPr>
                <w:b/>
                <w:sz w:val="20"/>
                <w:szCs w:val="20"/>
              </w:rPr>
            </w:pPr>
            <w:r w:rsidRPr="00E53FBF">
              <w:rPr>
                <w:b/>
                <w:sz w:val="20"/>
                <w:szCs w:val="20"/>
              </w:rPr>
              <w:t>META EXECUTADA NO PERIODO</w:t>
            </w:r>
          </w:p>
        </w:tc>
        <w:tc>
          <w:tcPr>
            <w:tcW w:w="845" w:type="dxa"/>
            <w:gridSpan w:val="4"/>
            <w:shd w:val="clear" w:color="auto" w:fill="FF0000"/>
          </w:tcPr>
          <w:p w:rsidR="0075157A" w:rsidRPr="00222B65" w:rsidRDefault="00E677E1" w:rsidP="0075157A">
            <w:pPr>
              <w:jc w:val="center"/>
              <w:rPr>
                <w:b/>
                <w:sz w:val="20"/>
                <w:szCs w:val="20"/>
              </w:rPr>
            </w:pPr>
            <w:r>
              <w:rPr>
                <w:b/>
                <w:sz w:val="20"/>
                <w:szCs w:val="20"/>
              </w:rPr>
              <w:t>56,1</w:t>
            </w:r>
            <w:r w:rsidR="0075157A" w:rsidRPr="00222B65">
              <w:rPr>
                <w:b/>
                <w:sz w:val="20"/>
                <w:szCs w:val="20"/>
              </w:rPr>
              <w:t>%</w:t>
            </w:r>
          </w:p>
        </w:tc>
        <w:tc>
          <w:tcPr>
            <w:tcW w:w="1000" w:type="dxa"/>
            <w:gridSpan w:val="2"/>
          </w:tcPr>
          <w:p w:rsidR="0075157A" w:rsidRDefault="0075157A" w:rsidP="0075157A">
            <w:pPr>
              <w:jc w:val="center"/>
            </w:pPr>
          </w:p>
        </w:tc>
        <w:tc>
          <w:tcPr>
            <w:tcW w:w="710" w:type="dxa"/>
            <w:gridSpan w:val="2"/>
          </w:tcPr>
          <w:p w:rsidR="0075157A" w:rsidRDefault="0075157A" w:rsidP="0075157A">
            <w:pPr>
              <w:jc w:val="center"/>
            </w:pPr>
          </w:p>
        </w:tc>
        <w:tc>
          <w:tcPr>
            <w:tcW w:w="700" w:type="dxa"/>
            <w:gridSpan w:val="3"/>
          </w:tcPr>
          <w:p w:rsidR="0075157A" w:rsidRDefault="0075157A" w:rsidP="0075157A">
            <w:pPr>
              <w:jc w:val="center"/>
            </w:pPr>
          </w:p>
        </w:tc>
        <w:tc>
          <w:tcPr>
            <w:tcW w:w="720" w:type="dxa"/>
            <w:gridSpan w:val="5"/>
          </w:tcPr>
          <w:p w:rsidR="0075157A" w:rsidRDefault="0075157A" w:rsidP="0075157A">
            <w:pPr>
              <w:jc w:val="center"/>
            </w:pPr>
          </w:p>
        </w:tc>
        <w:tc>
          <w:tcPr>
            <w:tcW w:w="735" w:type="dxa"/>
            <w:gridSpan w:val="6"/>
          </w:tcPr>
          <w:p w:rsidR="0075157A" w:rsidRDefault="0075157A" w:rsidP="0075157A">
            <w:pPr>
              <w:jc w:val="center"/>
            </w:pPr>
          </w:p>
        </w:tc>
        <w:tc>
          <w:tcPr>
            <w:tcW w:w="645" w:type="dxa"/>
            <w:gridSpan w:val="3"/>
          </w:tcPr>
          <w:p w:rsidR="0075157A" w:rsidRDefault="0075157A" w:rsidP="0075157A">
            <w:pPr>
              <w:jc w:val="center"/>
            </w:pPr>
          </w:p>
        </w:tc>
        <w:tc>
          <w:tcPr>
            <w:tcW w:w="750" w:type="dxa"/>
            <w:gridSpan w:val="8"/>
          </w:tcPr>
          <w:p w:rsidR="0075157A" w:rsidRDefault="0075157A" w:rsidP="0075157A">
            <w:pPr>
              <w:jc w:val="center"/>
            </w:pPr>
          </w:p>
        </w:tc>
        <w:tc>
          <w:tcPr>
            <w:tcW w:w="690" w:type="dxa"/>
          </w:tcPr>
          <w:p w:rsidR="0075157A" w:rsidRDefault="0075157A" w:rsidP="0075157A">
            <w:pPr>
              <w:jc w:val="center"/>
            </w:pPr>
          </w:p>
        </w:tc>
        <w:tc>
          <w:tcPr>
            <w:tcW w:w="733" w:type="dxa"/>
            <w:gridSpan w:val="3"/>
          </w:tcPr>
          <w:p w:rsidR="0075157A" w:rsidRDefault="0075157A" w:rsidP="0075157A">
            <w:pPr>
              <w:jc w:val="center"/>
            </w:pPr>
          </w:p>
        </w:tc>
        <w:tc>
          <w:tcPr>
            <w:tcW w:w="703" w:type="dxa"/>
          </w:tcPr>
          <w:p w:rsidR="0075157A" w:rsidRDefault="0075157A" w:rsidP="0075157A">
            <w:pPr>
              <w:jc w:val="center"/>
            </w:pPr>
          </w:p>
        </w:tc>
        <w:tc>
          <w:tcPr>
            <w:tcW w:w="641" w:type="dxa"/>
          </w:tcPr>
          <w:p w:rsidR="0075157A" w:rsidRDefault="0075157A" w:rsidP="0075157A">
            <w:pPr>
              <w:jc w:val="center"/>
            </w:pPr>
          </w:p>
        </w:tc>
        <w:tc>
          <w:tcPr>
            <w:tcW w:w="752" w:type="dxa"/>
            <w:gridSpan w:val="2"/>
          </w:tcPr>
          <w:p w:rsidR="0075157A" w:rsidRDefault="0075157A" w:rsidP="0075157A">
            <w:pPr>
              <w:jc w:val="center"/>
            </w:pPr>
          </w:p>
        </w:tc>
      </w:tr>
      <w:tr w:rsidR="0075157A" w:rsidTr="00AB1E78">
        <w:tc>
          <w:tcPr>
            <w:tcW w:w="13998" w:type="dxa"/>
            <w:gridSpan w:val="42"/>
          </w:tcPr>
          <w:p w:rsidR="0075157A" w:rsidRPr="00267C3F" w:rsidRDefault="0075157A" w:rsidP="0075157A">
            <w:pPr>
              <w:jc w:val="both"/>
              <w:rPr>
                <w:sz w:val="20"/>
                <w:szCs w:val="20"/>
              </w:rPr>
            </w:pPr>
            <w:r w:rsidRPr="00267C3F">
              <w:rPr>
                <w:b/>
                <w:sz w:val="20"/>
                <w:szCs w:val="20"/>
              </w:rPr>
              <w:t>Fonte:</w:t>
            </w:r>
            <w:r w:rsidRPr="00267C3F">
              <w:rPr>
                <w:sz w:val="20"/>
                <w:szCs w:val="20"/>
              </w:rPr>
              <w:t xml:space="preserve"> Fonte: Estado, Região e Brasil - PNAD - 2015</w:t>
            </w:r>
          </w:p>
        </w:tc>
      </w:tr>
      <w:tr w:rsidR="0075157A" w:rsidTr="00AB1E78">
        <w:tc>
          <w:tcPr>
            <w:tcW w:w="13998" w:type="dxa"/>
            <w:gridSpan w:val="42"/>
          </w:tcPr>
          <w:p w:rsidR="0075157A" w:rsidRPr="00267C3F" w:rsidRDefault="0075157A" w:rsidP="0075157A">
            <w:pPr>
              <w:jc w:val="both"/>
              <w:rPr>
                <w:b/>
                <w:sz w:val="20"/>
                <w:szCs w:val="20"/>
              </w:rPr>
            </w:pPr>
            <w:r w:rsidRPr="00267C3F">
              <w:rPr>
                <w:b/>
                <w:sz w:val="20"/>
                <w:szCs w:val="20"/>
              </w:rPr>
              <w:t>Fonte:</w:t>
            </w:r>
            <w:r w:rsidRPr="00267C3F">
              <w:rPr>
                <w:sz w:val="20"/>
                <w:szCs w:val="20"/>
              </w:rPr>
              <w:t>Fonte: Município - IBGE/Censo Populacional - 2010</w:t>
            </w:r>
          </w:p>
        </w:tc>
      </w:tr>
      <w:tr w:rsidR="0075157A" w:rsidRPr="004F216C" w:rsidTr="00AB1E78">
        <w:tc>
          <w:tcPr>
            <w:tcW w:w="13998" w:type="dxa"/>
            <w:gridSpan w:val="42"/>
          </w:tcPr>
          <w:p w:rsidR="0075157A" w:rsidRPr="004F216C" w:rsidRDefault="0075157A" w:rsidP="0075157A">
            <w:pPr>
              <w:jc w:val="center"/>
              <w:rPr>
                <w:b/>
              </w:rPr>
            </w:pPr>
          </w:p>
        </w:tc>
      </w:tr>
      <w:tr w:rsidR="0075157A" w:rsidRPr="004F216C" w:rsidTr="00456C4B">
        <w:tc>
          <w:tcPr>
            <w:tcW w:w="11902" w:type="dxa"/>
            <w:gridSpan w:val="38"/>
          </w:tcPr>
          <w:p w:rsidR="0075157A" w:rsidRPr="00E53FBF" w:rsidRDefault="0075157A" w:rsidP="0075157A">
            <w:pPr>
              <w:jc w:val="center"/>
              <w:rPr>
                <w:b/>
                <w:sz w:val="28"/>
                <w:szCs w:val="28"/>
              </w:rPr>
            </w:pPr>
            <w:r w:rsidRPr="00E53FBF">
              <w:rPr>
                <w:b/>
                <w:sz w:val="28"/>
                <w:szCs w:val="28"/>
              </w:rPr>
              <w:t>META 9</w:t>
            </w:r>
          </w:p>
        </w:tc>
        <w:tc>
          <w:tcPr>
            <w:tcW w:w="2096" w:type="dxa"/>
            <w:gridSpan w:val="4"/>
          </w:tcPr>
          <w:p w:rsidR="0075157A" w:rsidRPr="004F216C" w:rsidRDefault="0075157A" w:rsidP="0075157A">
            <w:pPr>
              <w:jc w:val="center"/>
              <w:rPr>
                <w:b/>
              </w:rPr>
            </w:pPr>
            <w:r w:rsidRPr="004F216C">
              <w:rPr>
                <w:b/>
              </w:rPr>
              <w:t>PRAZO</w:t>
            </w:r>
          </w:p>
        </w:tc>
      </w:tr>
      <w:tr w:rsidR="0075157A" w:rsidTr="00456C4B">
        <w:tc>
          <w:tcPr>
            <w:tcW w:w="11902" w:type="dxa"/>
            <w:gridSpan w:val="38"/>
          </w:tcPr>
          <w:p w:rsidR="0075157A" w:rsidRPr="00673C4E" w:rsidRDefault="00673C4E" w:rsidP="00E677E1">
            <w:pPr>
              <w:rPr>
                <w:b/>
                <w:sz w:val="28"/>
              </w:rPr>
            </w:pPr>
            <w:r w:rsidRPr="00673C4E">
              <w:rPr>
                <w:b/>
                <w:sz w:val="28"/>
              </w:rPr>
              <w:t xml:space="preserve">Elevar a taxa de alfabetização da população com 15 (quinze) anos ou mais para 93,5% (noventa e </w:t>
            </w:r>
            <w:r w:rsidRPr="00673C4E">
              <w:rPr>
                <w:b/>
                <w:sz w:val="28"/>
              </w:rPr>
              <w:lastRenderedPageBreak/>
              <w:t>três inteiros e cinco décimos por cento) até 2015 e, até o final da vigência deste PME, erradicar o analfabetismo absoluto e reduzir em 50% (cinquenta por cento) a taxa de analfabetismo funcional.</w:t>
            </w:r>
          </w:p>
        </w:tc>
        <w:tc>
          <w:tcPr>
            <w:tcW w:w="2096" w:type="dxa"/>
            <w:gridSpan w:val="4"/>
          </w:tcPr>
          <w:p w:rsidR="0075157A" w:rsidRDefault="0075157A" w:rsidP="0075157A">
            <w:pPr>
              <w:pStyle w:val="SemEspaamento"/>
            </w:pPr>
            <w:r w:rsidRPr="001332CC">
              <w:rPr>
                <w:b/>
              </w:rPr>
              <w:lastRenderedPageBreak/>
              <w:t>a)</w:t>
            </w:r>
            <w:r>
              <w:t xml:space="preserve"> 2015: alfabetizar </w:t>
            </w:r>
            <w:r>
              <w:rPr>
                <w:b/>
              </w:rPr>
              <w:t>93,5%</w:t>
            </w:r>
          </w:p>
          <w:p w:rsidR="0075157A" w:rsidRDefault="0075157A" w:rsidP="0075157A">
            <w:r w:rsidRPr="001332CC">
              <w:rPr>
                <w:b/>
              </w:rPr>
              <w:lastRenderedPageBreak/>
              <w:t>b)</w:t>
            </w:r>
            <w:r>
              <w:t xml:space="preserve"> 2025: alfabetizar 100%</w:t>
            </w:r>
          </w:p>
          <w:p w:rsidR="0075157A" w:rsidRDefault="0075157A" w:rsidP="0075157A">
            <w:r w:rsidRPr="00D35761">
              <w:rPr>
                <w:b/>
              </w:rPr>
              <w:t>c)</w:t>
            </w:r>
            <w:r>
              <w:t xml:space="preserve"> 2025: reduzir para 12,2% analfabetos funcionais</w:t>
            </w:r>
          </w:p>
        </w:tc>
      </w:tr>
      <w:tr w:rsidR="0075157A" w:rsidRPr="004F216C" w:rsidTr="00456C4B">
        <w:tc>
          <w:tcPr>
            <w:tcW w:w="10180" w:type="dxa"/>
            <w:gridSpan w:val="30"/>
          </w:tcPr>
          <w:p w:rsidR="0075157A" w:rsidRPr="004F216C" w:rsidRDefault="0075157A" w:rsidP="0075157A">
            <w:pPr>
              <w:jc w:val="center"/>
              <w:rPr>
                <w:b/>
              </w:rPr>
            </w:pPr>
            <w:r w:rsidRPr="004F216C">
              <w:rPr>
                <w:b/>
              </w:rPr>
              <w:lastRenderedPageBreak/>
              <w:t>ESTRATÉGIAS</w:t>
            </w:r>
          </w:p>
        </w:tc>
        <w:tc>
          <w:tcPr>
            <w:tcW w:w="1722" w:type="dxa"/>
            <w:gridSpan w:val="8"/>
          </w:tcPr>
          <w:p w:rsidR="0075157A" w:rsidRPr="004F216C" w:rsidRDefault="0075157A" w:rsidP="0075157A">
            <w:pPr>
              <w:jc w:val="center"/>
              <w:rPr>
                <w:b/>
              </w:rPr>
            </w:pPr>
            <w:r w:rsidRPr="004F216C">
              <w:rPr>
                <w:b/>
              </w:rPr>
              <w:t>PRAZO</w:t>
            </w:r>
          </w:p>
        </w:tc>
        <w:tc>
          <w:tcPr>
            <w:tcW w:w="2096" w:type="dxa"/>
            <w:gridSpan w:val="4"/>
          </w:tcPr>
          <w:p w:rsidR="0075157A" w:rsidRPr="004F216C" w:rsidRDefault="0075157A" w:rsidP="0075157A">
            <w:pPr>
              <w:jc w:val="center"/>
              <w:rPr>
                <w:b/>
              </w:rPr>
            </w:pPr>
            <w:r w:rsidRPr="004F216C">
              <w:rPr>
                <w:b/>
              </w:rPr>
              <w:t>PREVISÕES ORÇAMENTÁRIAS</w:t>
            </w:r>
          </w:p>
        </w:tc>
      </w:tr>
      <w:tr w:rsidR="0075157A" w:rsidTr="00456C4B">
        <w:tc>
          <w:tcPr>
            <w:tcW w:w="10180" w:type="dxa"/>
            <w:gridSpan w:val="30"/>
          </w:tcPr>
          <w:p w:rsidR="0075157A" w:rsidRDefault="005B7DB6" w:rsidP="0075157A">
            <w:r w:rsidRPr="005B7DB6">
              <w:t xml:space="preserve">9.1 - Implementar ações de alfabetização para jovens e adultos (Programa  ALFA, Programa Brasil Alfabetizado)  com garantia de continuidade da escolarização básica, estabelecendo mecanismos implementar ações de alfabetização de jovens e adultos com garantia de continuidade da escolarização básica através de incentivos que integrem em regime de colaboração, os sistema de ensino, os segmentos empregadores, públicos e privados, no sentido de promover e compatibilizar a jornada de  trabalho  dos trabalhadores com a oferta das ações de alfabetização e de educação de jovens e adultos;   </w:t>
            </w:r>
          </w:p>
          <w:p w:rsidR="005B7DB6" w:rsidRDefault="005B7DB6"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5B7DB6" w:rsidP="0075157A">
            <w:r w:rsidRPr="005B7DB6">
              <w:t>9.2 - Garantir por meio de ações do DMED e instituições de ensino, através de parcerias, convênios, regime de colabora</w:t>
            </w:r>
            <w:r>
              <w:t xml:space="preserve">ção (Programa Brasil </w:t>
            </w:r>
            <w:r w:rsidRPr="005B7DB6">
              <w:t>Alfabetizado, Programa Alfa, etc</w:t>
            </w:r>
            <w:r>
              <w:t>...</w:t>
            </w:r>
            <w:r w:rsidRPr="005B7DB6">
              <w:t>) nas políticas públicas de jovens e adultos, as necessidades dos idosos, com vistas a promoção de políticas  de universalização da alfabetização, ao acesso das tecnologias educacionais e atividades recreativas, culturais e esportivas, à implementação de programas de valorização e compartilhamento dos conhecimentos e experiências dos idosos e à inclusão dos temas do envelhecimento, da velhice e do estatuto do idoso nas escolas;</w:t>
            </w:r>
          </w:p>
          <w:p w:rsidR="005B7DB6" w:rsidRDefault="005B7DB6"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5B7DB6" w:rsidP="0075157A">
            <w:r w:rsidRPr="005B7DB6">
              <w:t>9.3 - Assegurar a oferta gratuita da educação de jovens e adultos a todos os que não tiveram acesso à educação básica na idade própria;</w:t>
            </w:r>
          </w:p>
          <w:p w:rsidR="005B7DB6" w:rsidRDefault="005B7DB6"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5B7DB6" w:rsidP="0075157A">
            <w:r w:rsidRPr="005B7DB6">
              <w:t>9.4 - Realizar diagnóstico dos jovens e adultos com ensino fundamental e médio incompletos, para identificar a demanda ativa por vagas na educação de jovens e adultos;</w:t>
            </w:r>
          </w:p>
          <w:p w:rsidR="005B7DB6" w:rsidRDefault="005B7DB6"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5B7DB6" w:rsidTr="00456C4B">
        <w:tc>
          <w:tcPr>
            <w:tcW w:w="10180" w:type="dxa"/>
            <w:gridSpan w:val="30"/>
          </w:tcPr>
          <w:p w:rsidR="005B7DB6" w:rsidRDefault="005B7DB6" w:rsidP="0075157A">
            <w:r w:rsidRPr="005B7DB6">
              <w:t>9.5 - Realizar chamadas públicas regulares para educação de jovens e adultos, promovendo-se busca ativa em regime de colaboração entre entes federados e em parceria com organizações da sociedade civil;</w:t>
            </w:r>
          </w:p>
          <w:p w:rsidR="005B7DB6" w:rsidRDefault="005B7DB6" w:rsidP="0075157A"/>
        </w:tc>
        <w:tc>
          <w:tcPr>
            <w:tcW w:w="1722" w:type="dxa"/>
            <w:gridSpan w:val="8"/>
          </w:tcPr>
          <w:p w:rsidR="005B7DB6" w:rsidRDefault="005B7DB6" w:rsidP="0075157A">
            <w:pPr>
              <w:jc w:val="center"/>
            </w:pPr>
          </w:p>
        </w:tc>
        <w:tc>
          <w:tcPr>
            <w:tcW w:w="2096" w:type="dxa"/>
            <w:gridSpan w:val="4"/>
          </w:tcPr>
          <w:p w:rsidR="005B7DB6" w:rsidRDefault="005B7DB6" w:rsidP="0075157A"/>
        </w:tc>
      </w:tr>
      <w:tr w:rsidR="005B7DB6" w:rsidTr="00456C4B">
        <w:tc>
          <w:tcPr>
            <w:tcW w:w="10180" w:type="dxa"/>
            <w:gridSpan w:val="30"/>
          </w:tcPr>
          <w:p w:rsidR="005B7DB6" w:rsidRDefault="005B7DB6" w:rsidP="0075157A">
            <w:r w:rsidRPr="005B7DB6">
              <w:t xml:space="preserve">9.6 - Participar de programas de capacitação tecnológica da população jovem e adulta, direcionados para os </w:t>
            </w:r>
            <w:r w:rsidRPr="005B7DB6">
              <w:lastRenderedPageBreak/>
              <w:t>segmentos com baixos níveis de escolarização formal e para os(as) alunos(as) com deficiência, em articulação com a Rede Federal de Educação Profissional, as universidades, as cooperativas e as associações;</w:t>
            </w:r>
          </w:p>
          <w:p w:rsidR="005B7DB6" w:rsidRDefault="005B7DB6" w:rsidP="0075157A"/>
        </w:tc>
        <w:tc>
          <w:tcPr>
            <w:tcW w:w="1722" w:type="dxa"/>
            <w:gridSpan w:val="8"/>
          </w:tcPr>
          <w:p w:rsidR="005B7DB6" w:rsidRDefault="005B7DB6" w:rsidP="0075157A">
            <w:pPr>
              <w:jc w:val="center"/>
            </w:pPr>
          </w:p>
        </w:tc>
        <w:tc>
          <w:tcPr>
            <w:tcW w:w="2096" w:type="dxa"/>
            <w:gridSpan w:val="4"/>
          </w:tcPr>
          <w:p w:rsidR="005B7DB6" w:rsidRDefault="005B7DB6" w:rsidP="0075157A"/>
        </w:tc>
      </w:tr>
      <w:tr w:rsidR="0075157A" w:rsidRPr="006117D3" w:rsidTr="00AB1E78">
        <w:trPr>
          <w:trHeight w:val="547"/>
        </w:trPr>
        <w:tc>
          <w:tcPr>
            <w:tcW w:w="13998" w:type="dxa"/>
            <w:gridSpan w:val="42"/>
            <w:tcBorders>
              <w:bottom w:val="single" w:sz="4" w:space="0" w:color="auto"/>
            </w:tcBorders>
          </w:tcPr>
          <w:p w:rsidR="0075157A" w:rsidRDefault="009C4FE3" w:rsidP="005B7DB6">
            <w:pPr>
              <w:spacing w:line="100" w:lineRule="atLeast"/>
              <w:jc w:val="both"/>
              <w:rPr>
                <w:rFonts w:cs="Times New Roman"/>
                <w:b/>
                <w:bCs/>
                <w:sz w:val="28"/>
                <w:szCs w:val="28"/>
              </w:rPr>
            </w:pPr>
            <w:r w:rsidRPr="00714CD6">
              <w:rPr>
                <w:rFonts w:cs="Times New Roman"/>
                <w:b/>
                <w:bCs/>
                <w:sz w:val="28"/>
                <w:szCs w:val="28"/>
              </w:rPr>
              <w:t xml:space="preserve">META 9: </w:t>
            </w:r>
            <w:r w:rsidR="005B7DB6">
              <w:rPr>
                <w:rFonts w:cs="Times New Roman"/>
                <w:b/>
                <w:bCs/>
                <w:sz w:val="28"/>
                <w:szCs w:val="28"/>
              </w:rPr>
              <w:t>e</w:t>
            </w:r>
            <w:r w:rsidR="005B7DB6" w:rsidRPr="005B7DB6">
              <w:rPr>
                <w:rFonts w:cs="Times New Roman"/>
                <w:b/>
                <w:bCs/>
                <w:sz w:val="28"/>
                <w:szCs w:val="28"/>
              </w:rPr>
              <w:t>levar a taxa de alfabetização da população com 15 (quinze) anos ou mais para 93,5% (noventa e três inteiros e cinco décimos por cento) até 2015 e, até o final da vigência deste PME, erradicar o analfabetismo absoluto e reduzir em 50% (cinquenta por cento) a taxa de analfabetismo funcional.</w:t>
            </w:r>
          </w:p>
          <w:p w:rsidR="005B7DB6" w:rsidRPr="006117D3" w:rsidRDefault="005B7DB6" w:rsidP="005B7DB6">
            <w:pPr>
              <w:spacing w:line="100" w:lineRule="atLeast"/>
              <w:jc w:val="both"/>
            </w:pPr>
          </w:p>
        </w:tc>
      </w:tr>
      <w:tr w:rsidR="0075157A" w:rsidTr="00801EE6">
        <w:trPr>
          <w:trHeight w:val="328"/>
        </w:trPr>
        <w:tc>
          <w:tcPr>
            <w:tcW w:w="4374" w:type="dxa"/>
            <w:vMerge w:val="restart"/>
          </w:tcPr>
          <w:p w:rsidR="0075157A" w:rsidRDefault="0075157A" w:rsidP="0075157A">
            <w:pPr>
              <w:jc w:val="center"/>
              <w:rPr>
                <w:b/>
              </w:rPr>
            </w:pPr>
          </w:p>
          <w:p w:rsidR="0075157A" w:rsidRDefault="0075157A" w:rsidP="0075157A">
            <w:pPr>
              <w:jc w:val="center"/>
            </w:pPr>
            <w:r>
              <w:rPr>
                <w:b/>
              </w:rPr>
              <w:t>INDICADOR 9</w:t>
            </w:r>
            <w:r w:rsidRPr="006117D3">
              <w:rPr>
                <w:b/>
              </w:rPr>
              <w:t xml:space="preserve"> A</w:t>
            </w:r>
          </w:p>
        </w:tc>
        <w:tc>
          <w:tcPr>
            <w:tcW w:w="9624" w:type="dxa"/>
            <w:gridSpan w:val="41"/>
            <w:tcBorders>
              <w:bottom w:val="single" w:sz="4" w:space="0" w:color="auto"/>
            </w:tcBorders>
          </w:tcPr>
          <w:p w:rsidR="0075157A" w:rsidRDefault="0075157A" w:rsidP="0075157A">
            <w:pPr>
              <w:jc w:val="center"/>
            </w:pPr>
            <w:r>
              <w:t>Taxa de alfabetização da população de 15 anos ou mais de idade</w:t>
            </w:r>
          </w:p>
        </w:tc>
      </w:tr>
      <w:tr w:rsidR="0075157A" w:rsidRPr="006117D3" w:rsidTr="00456C4B">
        <w:trPr>
          <w:trHeight w:val="341"/>
        </w:trPr>
        <w:tc>
          <w:tcPr>
            <w:tcW w:w="4374" w:type="dxa"/>
            <w:vMerge/>
            <w:tcBorders>
              <w:bottom w:val="single" w:sz="4" w:space="0" w:color="auto"/>
            </w:tcBorders>
          </w:tcPr>
          <w:p w:rsidR="0075157A" w:rsidRPr="006117D3" w:rsidRDefault="0075157A" w:rsidP="0075157A">
            <w:pPr>
              <w:jc w:val="center"/>
              <w:rPr>
                <w:b/>
              </w:rPr>
            </w:pPr>
          </w:p>
        </w:tc>
        <w:tc>
          <w:tcPr>
            <w:tcW w:w="845" w:type="dxa"/>
            <w:gridSpan w:val="4"/>
            <w:tcBorders>
              <w:bottom w:val="single" w:sz="4" w:space="0" w:color="auto"/>
            </w:tcBorders>
          </w:tcPr>
          <w:p w:rsidR="0075157A" w:rsidRPr="00267C3F" w:rsidRDefault="0075157A" w:rsidP="0075157A">
            <w:pPr>
              <w:jc w:val="center"/>
              <w:rPr>
                <w:b/>
                <w:sz w:val="20"/>
                <w:szCs w:val="20"/>
              </w:rPr>
            </w:pPr>
            <w:r w:rsidRPr="00267C3F">
              <w:rPr>
                <w:b/>
                <w:sz w:val="20"/>
                <w:szCs w:val="20"/>
              </w:rPr>
              <w:t>2014</w:t>
            </w:r>
          </w:p>
        </w:tc>
        <w:tc>
          <w:tcPr>
            <w:tcW w:w="986" w:type="dxa"/>
            <w:tcBorders>
              <w:bottom w:val="single" w:sz="4" w:space="0" w:color="auto"/>
            </w:tcBorders>
          </w:tcPr>
          <w:p w:rsidR="0075157A" w:rsidRPr="00267C3F" w:rsidRDefault="0075157A" w:rsidP="0075157A">
            <w:pPr>
              <w:jc w:val="center"/>
              <w:rPr>
                <w:b/>
                <w:sz w:val="20"/>
                <w:szCs w:val="20"/>
              </w:rPr>
            </w:pPr>
            <w:r w:rsidRPr="00267C3F">
              <w:rPr>
                <w:b/>
                <w:sz w:val="20"/>
                <w:szCs w:val="20"/>
              </w:rPr>
              <w:t>2015</w:t>
            </w:r>
          </w:p>
        </w:tc>
        <w:tc>
          <w:tcPr>
            <w:tcW w:w="724" w:type="dxa"/>
            <w:gridSpan w:val="3"/>
            <w:tcBorders>
              <w:bottom w:val="single" w:sz="4" w:space="0" w:color="auto"/>
            </w:tcBorders>
          </w:tcPr>
          <w:p w:rsidR="0075157A" w:rsidRPr="00267C3F" w:rsidRDefault="0075157A" w:rsidP="0075157A">
            <w:pPr>
              <w:jc w:val="center"/>
              <w:rPr>
                <w:b/>
                <w:sz w:val="20"/>
                <w:szCs w:val="20"/>
              </w:rPr>
            </w:pPr>
            <w:r w:rsidRPr="00267C3F">
              <w:rPr>
                <w:b/>
                <w:sz w:val="20"/>
                <w:szCs w:val="20"/>
              </w:rPr>
              <w:t>2016</w:t>
            </w:r>
          </w:p>
        </w:tc>
        <w:tc>
          <w:tcPr>
            <w:tcW w:w="694" w:type="dxa"/>
            <w:gridSpan w:val="2"/>
            <w:tcBorders>
              <w:bottom w:val="single" w:sz="4" w:space="0" w:color="auto"/>
            </w:tcBorders>
          </w:tcPr>
          <w:p w:rsidR="0075157A" w:rsidRPr="00267C3F" w:rsidRDefault="0075157A" w:rsidP="0075157A">
            <w:pPr>
              <w:jc w:val="center"/>
              <w:rPr>
                <w:b/>
                <w:sz w:val="20"/>
                <w:szCs w:val="20"/>
              </w:rPr>
            </w:pPr>
            <w:r w:rsidRPr="00267C3F">
              <w:rPr>
                <w:b/>
                <w:sz w:val="20"/>
                <w:szCs w:val="20"/>
              </w:rPr>
              <w:t>2017</w:t>
            </w:r>
          </w:p>
        </w:tc>
        <w:tc>
          <w:tcPr>
            <w:tcW w:w="715" w:type="dxa"/>
            <w:gridSpan w:val="5"/>
            <w:tcBorders>
              <w:bottom w:val="single" w:sz="4" w:space="0" w:color="auto"/>
            </w:tcBorders>
          </w:tcPr>
          <w:p w:rsidR="0075157A" w:rsidRPr="00267C3F" w:rsidRDefault="0075157A" w:rsidP="0075157A">
            <w:pPr>
              <w:jc w:val="center"/>
              <w:rPr>
                <w:b/>
                <w:sz w:val="20"/>
                <w:szCs w:val="20"/>
              </w:rPr>
            </w:pPr>
            <w:r w:rsidRPr="00267C3F">
              <w:rPr>
                <w:b/>
                <w:sz w:val="20"/>
                <w:szCs w:val="20"/>
              </w:rPr>
              <w:t>2018</w:t>
            </w:r>
          </w:p>
        </w:tc>
        <w:tc>
          <w:tcPr>
            <w:tcW w:w="693" w:type="dxa"/>
            <w:gridSpan w:val="4"/>
            <w:tcBorders>
              <w:bottom w:val="single" w:sz="4" w:space="0" w:color="auto"/>
            </w:tcBorders>
          </w:tcPr>
          <w:p w:rsidR="0075157A" w:rsidRPr="00267C3F" w:rsidRDefault="0075157A" w:rsidP="0075157A">
            <w:pPr>
              <w:jc w:val="center"/>
              <w:rPr>
                <w:b/>
                <w:sz w:val="20"/>
                <w:szCs w:val="20"/>
              </w:rPr>
            </w:pPr>
            <w:r w:rsidRPr="00267C3F">
              <w:rPr>
                <w:b/>
                <w:sz w:val="20"/>
                <w:szCs w:val="20"/>
              </w:rPr>
              <w:t>2019</w:t>
            </w:r>
          </w:p>
        </w:tc>
        <w:tc>
          <w:tcPr>
            <w:tcW w:w="709" w:type="dxa"/>
            <w:gridSpan w:val="7"/>
            <w:tcBorders>
              <w:bottom w:val="single" w:sz="4" w:space="0" w:color="auto"/>
            </w:tcBorders>
          </w:tcPr>
          <w:p w:rsidR="0075157A" w:rsidRPr="00267C3F" w:rsidRDefault="0075157A" w:rsidP="0075157A">
            <w:pPr>
              <w:jc w:val="center"/>
              <w:rPr>
                <w:b/>
                <w:sz w:val="20"/>
                <w:szCs w:val="20"/>
              </w:rPr>
            </w:pPr>
            <w:r w:rsidRPr="00267C3F">
              <w:rPr>
                <w:b/>
                <w:sz w:val="20"/>
                <w:szCs w:val="20"/>
              </w:rPr>
              <w:t>2020</w:t>
            </w:r>
          </w:p>
        </w:tc>
        <w:tc>
          <w:tcPr>
            <w:tcW w:w="709" w:type="dxa"/>
            <w:gridSpan w:val="5"/>
            <w:tcBorders>
              <w:bottom w:val="single" w:sz="4" w:space="0" w:color="auto"/>
            </w:tcBorders>
          </w:tcPr>
          <w:p w:rsidR="0075157A" w:rsidRPr="00267C3F" w:rsidRDefault="0075157A" w:rsidP="0075157A">
            <w:pPr>
              <w:jc w:val="center"/>
              <w:rPr>
                <w:b/>
                <w:sz w:val="20"/>
                <w:szCs w:val="20"/>
              </w:rPr>
            </w:pPr>
            <w:r w:rsidRPr="00267C3F">
              <w:rPr>
                <w:b/>
                <w:sz w:val="20"/>
                <w:szCs w:val="20"/>
              </w:rPr>
              <w:t>2021</w:t>
            </w:r>
          </w:p>
        </w:tc>
        <w:tc>
          <w:tcPr>
            <w:tcW w:w="735" w:type="dxa"/>
            <w:gridSpan w:val="4"/>
            <w:tcBorders>
              <w:bottom w:val="single" w:sz="4" w:space="0" w:color="auto"/>
            </w:tcBorders>
          </w:tcPr>
          <w:p w:rsidR="0075157A" w:rsidRPr="00267C3F" w:rsidRDefault="0075157A" w:rsidP="0075157A">
            <w:pPr>
              <w:jc w:val="center"/>
              <w:rPr>
                <w:b/>
                <w:sz w:val="20"/>
                <w:szCs w:val="20"/>
              </w:rPr>
            </w:pPr>
            <w:r w:rsidRPr="00267C3F">
              <w:rPr>
                <w:b/>
                <w:sz w:val="20"/>
                <w:szCs w:val="20"/>
              </w:rPr>
              <w:t>2022</w:t>
            </w:r>
          </w:p>
        </w:tc>
        <w:tc>
          <w:tcPr>
            <w:tcW w:w="718" w:type="dxa"/>
            <w:gridSpan w:val="2"/>
            <w:tcBorders>
              <w:bottom w:val="single" w:sz="4" w:space="0" w:color="auto"/>
            </w:tcBorders>
          </w:tcPr>
          <w:p w:rsidR="0075157A" w:rsidRPr="00267C3F" w:rsidRDefault="0075157A" w:rsidP="0075157A">
            <w:pPr>
              <w:jc w:val="center"/>
              <w:rPr>
                <w:b/>
                <w:sz w:val="20"/>
                <w:szCs w:val="20"/>
              </w:rPr>
            </w:pPr>
            <w:r w:rsidRPr="00267C3F">
              <w:rPr>
                <w:b/>
                <w:sz w:val="20"/>
                <w:szCs w:val="20"/>
              </w:rPr>
              <w:t>2023</w:t>
            </w:r>
          </w:p>
        </w:tc>
        <w:tc>
          <w:tcPr>
            <w:tcW w:w="703" w:type="dxa"/>
            <w:tcBorders>
              <w:bottom w:val="single" w:sz="4" w:space="0" w:color="auto"/>
            </w:tcBorders>
          </w:tcPr>
          <w:p w:rsidR="0075157A" w:rsidRPr="00267C3F" w:rsidRDefault="0075157A" w:rsidP="0075157A">
            <w:pPr>
              <w:jc w:val="center"/>
              <w:rPr>
                <w:b/>
                <w:sz w:val="20"/>
                <w:szCs w:val="20"/>
              </w:rPr>
            </w:pPr>
            <w:r w:rsidRPr="00267C3F">
              <w:rPr>
                <w:b/>
                <w:sz w:val="20"/>
                <w:szCs w:val="20"/>
              </w:rPr>
              <w:t>2024</w:t>
            </w:r>
          </w:p>
        </w:tc>
        <w:tc>
          <w:tcPr>
            <w:tcW w:w="715" w:type="dxa"/>
            <w:gridSpan w:val="2"/>
            <w:tcBorders>
              <w:bottom w:val="single" w:sz="4" w:space="0" w:color="auto"/>
            </w:tcBorders>
          </w:tcPr>
          <w:p w:rsidR="0075157A" w:rsidRPr="00267C3F" w:rsidRDefault="0075157A" w:rsidP="0075157A">
            <w:pPr>
              <w:jc w:val="center"/>
              <w:rPr>
                <w:b/>
                <w:sz w:val="20"/>
                <w:szCs w:val="20"/>
              </w:rPr>
            </w:pPr>
            <w:r w:rsidRPr="00267C3F">
              <w:rPr>
                <w:b/>
                <w:sz w:val="20"/>
                <w:szCs w:val="20"/>
              </w:rPr>
              <w:t>2025</w:t>
            </w:r>
          </w:p>
        </w:tc>
        <w:tc>
          <w:tcPr>
            <w:tcW w:w="678" w:type="dxa"/>
            <w:tcBorders>
              <w:bottom w:val="single" w:sz="4" w:space="0" w:color="auto"/>
            </w:tcBorders>
          </w:tcPr>
          <w:p w:rsidR="0075157A" w:rsidRPr="00267C3F" w:rsidRDefault="0075157A" w:rsidP="0075157A">
            <w:pPr>
              <w:jc w:val="center"/>
              <w:rPr>
                <w:b/>
                <w:sz w:val="20"/>
                <w:szCs w:val="20"/>
              </w:rPr>
            </w:pPr>
            <w:r w:rsidRPr="00267C3F">
              <w:rPr>
                <w:b/>
                <w:sz w:val="20"/>
                <w:szCs w:val="20"/>
              </w:rPr>
              <w:t>2026</w:t>
            </w:r>
          </w:p>
        </w:tc>
      </w:tr>
      <w:tr w:rsidR="0075157A" w:rsidTr="00456C4B">
        <w:tc>
          <w:tcPr>
            <w:tcW w:w="4374" w:type="dxa"/>
          </w:tcPr>
          <w:p w:rsidR="0075157A" w:rsidRPr="005669C8" w:rsidRDefault="0075157A" w:rsidP="0075157A">
            <w:pPr>
              <w:jc w:val="center"/>
              <w:rPr>
                <w:b/>
                <w:sz w:val="20"/>
              </w:rPr>
            </w:pPr>
            <w:r w:rsidRPr="005669C8">
              <w:rPr>
                <w:b/>
                <w:sz w:val="20"/>
              </w:rPr>
              <w:t>META PEVISTA</w:t>
            </w:r>
          </w:p>
        </w:tc>
        <w:tc>
          <w:tcPr>
            <w:tcW w:w="845" w:type="dxa"/>
            <w:gridSpan w:val="4"/>
          </w:tcPr>
          <w:p w:rsidR="0075157A" w:rsidRPr="00267C3F" w:rsidRDefault="0075157A" w:rsidP="0075157A">
            <w:pPr>
              <w:rPr>
                <w:sz w:val="20"/>
                <w:szCs w:val="20"/>
              </w:rPr>
            </w:pPr>
          </w:p>
        </w:tc>
        <w:tc>
          <w:tcPr>
            <w:tcW w:w="986" w:type="dxa"/>
            <w:shd w:val="clear" w:color="auto" w:fill="FFFF00"/>
          </w:tcPr>
          <w:p w:rsidR="0075157A" w:rsidRPr="00D35761" w:rsidRDefault="0075157A" w:rsidP="0075157A">
            <w:pPr>
              <w:jc w:val="center"/>
              <w:rPr>
                <w:b/>
                <w:sz w:val="20"/>
                <w:szCs w:val="20"/>
              </w:rPr>
            </w:pPr>
            <w:r w:rsidRPr="00D35761">
              <w:rPr>
                <w:b/>
                <w:sz w:val="20"/>
                <w:szCs w:val="20"/>
              </w:rPr>
              <w:t>93,5%</w:t>
            </w:r>
          </w:p>
        </w:tc>
        <w:tc>
          <w:tcPr>
            <w:tcW w:w="724" w:type="dxa"/>
            <w:gridSpan w:val="3"/>
          </w:tcPr>
          <w:p w:rsidR="0075157A" w:rsidRPr="00267C3F" w:rsidRDefault="0075157A" w:rsidP="0075157A">
            <w:pPr>
              <w:rPr>
                <w:sz w:val="20"/>
                <w:szCs w:val="20"/>
              </w:rPr>
            </w:pPr>
          </w:p>
        </w:tc>
        <w:tc>
          <w:tcPr>
            <w:tcW w:w="694" w:type="dxa"/>
            <w:gridSpan w:val="2"/>
          </w:tcPr>
          <w:p w:rsidR="0075157A" w:rsidRPr="00267C3F" w:rsidRDefault="0075157A" w:rsidP="0075157A">
            <w:pPr>
              <w:rPr>
                <w:sz w:val="20"/>
                <w:szCs w:val="20"/>
              </w:rPr>
            </w:pPr>
          </w:p>
        </w:tc>
        <w:tc>
          <w:tcPr>
            <w:tcW w:w="715" w:type="dxa"/>
            <w:gridSpan w:val="5"/>
          </w:tcPr>
          <w:p w:rsidR="0075157A" w:rsidRPr="00267C3F" w:rsidRDefault="0075157A" w:rsidP="0075157A">
            <w:pPr>
              <w:rPr>
                <w:sz w:val="20"/>
                <w:szCs w:val="20"/>
              </w:rPr>
            </w:pPr>
          </w:p>
        </w:tc>
        <w:tc>
          <w:tcPr>
            <w:tcW w:w="693" w:type="dxa"/>
            <w:gridSpan w:val="4"/>
          </w:tcPr>
          <w:p w:rsidR="0075157A" w:rsidRPr="00267C3F" w:rsidRDefault="0075157A" w:rsidP="0075157A">
            <w:pPr>
              <w:rPr>
                <w:sz w:val="20"/>
                <w:szCs w:val="20"/>
              </w:rPr>
            </w:pPr>
          </w:p>
        </w:tc>
        <w:tc>
          <w:tcPr>
            <w:tcW w:w="709" w:type="dxa"/>
            <w:gridSpan w:val="7"/>
          </w:tcPr>
          <w:p w:rsidR="0075157A" w:rsidRPr="00267C3F" w:rsidRDefault="0075157A" w:rsidP="0075157A">
            <w:pPr>
              <w:rPr>
                <w:sz w:val="20"/>
                <w:szCs w:val="20"/>
              </w:rPr>
            </w:pPr>
          </w:p>
        </w:tc>
        <w:tc>
          <w:tcPr>
            <w:tcW w:w="709" w:type="dxa"/>
            <w:gridSpan w:val="5"/>
          </w:tcPr>
          <w:p w:rsidR="0075157A" w:rsidRPr="00267C3F" w:rsidRDefault="0075157A" w:rsidP="0075157A">
            <w:pPr>
              <w:jc w:val="center"/>
              <w:rPr>
                <w:sz w:val="20"/>
                <w:szCs w:val="20"/>
              </w:rPr>
            </w:pPr>
          </w:p>
        </w:tc>
        <w:tc>
          <w:tcPr>
            <w:tcW w:w="735" w:type="dxa"/>
            <w:gridSpan w:val="4"/>
          </w:tcPr>
          <w:p w:rsidR="0075157A" w:rsidRPr="00267C3F" w:rsidRDefault="0075157A" w:rsidP="0075157A">
            <w:pPr>
              <w:jc w:val="center"/>
              <w:rPr>
                <w:sz w:val="20"/>
                <w:szCs w:val="20"/>
              </w:rPr>
            </w:pPr>
          </w:p>
        </w:tc>
        <w:tc>
          <w:tcPr>
            <w:tcW w:w="718" w:type="dxa"/>
            <w:gridSpan w:val="2"/>
          </w:tcPr>
          <w:p w:rsidR="0075157A" w:rsidRPr="00267C3F" w:rsidRDefault="0075157A" w:rsidP="0075157A">
            <w:pPr>
              <w:jc w:val="center"/>
              <w:rPr>
                <w:sz w:val="20"/>
                <w:szCs w:val="20"/>
              </w:rPr>
            </w:pPr>
          </w:p>
        </w:tc>
        <w:tc>
          <w:tcPr>
            <w:tcW w:w="703" w:type="dxa"/>
            <w:shd w:val="clear" w:color="auto" w:fill="FFFFFF" w:themeFill="background1"/>
          </w:tcPr>
          <w:p w:rsidR="0075157A" w:rsidRPr="00267C3F" w:rsidRDefault="0075157A" w:rsidP="0075157A">
            <w:pPr>
              <w:jc w:val="center"/>
              <w:rPr>
                <w:b/>
                <w:sz w:val="20"/>
                <w:szCs w:val="20"/>
              </w:rPr>
            </w:pPr>
          </w:p>
        </w:tc>
        <w:tc>
          <w:tcPr>
            <w:tcW w:w="715" w:type="dxa"/>
            <w:gridSpan w:val="2"/>
            <w:shd w:val="clear" w:color="auto" w:fill="FFFF00"/>
          </w:tcPr>
          <w:p w:rsidR="0075157A" w:rsidRPr="00456C4B" w:rsidRDefault="0075157A" w:rsidP="0075157A">
            <w:pPr>
              <w:rPr>
                <w:b/>
                <w:sz w:val="20"/>
                <w:szCs w:val="20"/>
              </w:rPr>
            </w:pPr>
            <w:r w:rsidRPr="00456C4B">
              <w:rPr>
                <w:b/>
                <w:sz w:val="20"/>
                <w:szCs w:val="20"/>
              </w:rPr>
              <w:t>100%</w:t>
            </w:r>
          </w:p>
        </w:tc>
        <w:tc>
          <w:tcPr>
            <w:tcW w:w="678" w:type="dxa"/>
          </w:tcPr>
          <w:p w:rsidR="0075157A" w:rsidRPr="00267C3F" w:rsidRDefault="0075157A" w:rsidP="0075157A">
            <w:pPr>
              <w:rPr>
                <w:sz w:val="20"/>
                <w:szCs w:val="20"/>
              </w:rPr>
            </w:pPr>
          </w:p>
        </w:tc>
      </w:tr>
      <w:tr w:rsidR="0075157A" w:rsidTr="00E677E1">
        <w:tc>
          <w:tcPr>
            <w:tcW w:w="4374" w:type="dxa"/>
          </w:tcPr>
          <w:p w:rsidR="0075157A" w:rsidRPr="00E53FBF" w:rsidRDefault="0075157A" w:rsidP="0075157A">
            <w:pPr>
              <w:jc w:val="center"/>
              <w:rPr>
                <w:b/>
                <w:sz w:val="20"/>
                <w:szCs w:val="20"/>
              </w:rPr>
            </w:pPr>
            <w:r w:rsidRPr="00E53FBF">
              <w:rPr>
                <w:b/>
                <w:sz w:val="20"/>
                <w:szCs w:val="20"/>
              </w:rPr>
              <w:t>META EXECUTADA NO PERIODO</w:t>
            </w:r>
          </w:p>
        </w:tc>
        <w:tc>
          <w:tcPr>
            <w:tcW w:w="845" w:type="dxa"/>
            <w:gridSpan w:val="4"/>
          </w:tcPr>
          <w:p w:rsidR="0075157A" w:rsidRPr="00267C3F" w:rsidRDefault="0075157A" w:rsidP="0075157A">
            <w:pPr>
              <w:rPr>
                <w:sz w:val="20"/>
                <w:szCs w:val="20"/>
              </w:rPr>
            </w:pPr>
          </w:p>
        </w:tc>
        <w:tc>
          <w:tcPr>
            <w:tcW w:w="986" w:type="dxa"/>
            <w:shd w:val="clear" w:color="auto" w:fill="92D050"/>
          </w:tcPr>
          <w:p w:rsidR="0075157A" w:rsidRPr="00267C3F" w:rsidRDefault="00E677E1" w:rsidP="0075157A">
            <w:pPr>
              <w:jc w:val="center"/>
              <w:rPr>
                <w:b/>
                <w:color w:val="FF0000"/>
                <w:sz w:val="20"/>
                <w:szCs w:val="20"/>
              </w:rPr>
            </w:pPr>
            <w:r>
              <w:rPr>
                <w:b/>
                <w:sz w:val="20"/>
                <w:szCs w:val="20"/>
              </w:rPr>
              <w:t>96,8</w:t>
            </w:r>
            <w:r w:rsidR="0075157A" w:rsidRPr="00267C3F">
              <w:rPr>
                <w:b/>
                <w:sz w:val="20"/>
                <w:szCs w:val="20"/>
              </w:rPr>
              <w:t>%</w:t>
            </w:r>
          </w:p>
        </w:tc>
        <w:tc>
          <w:tcPr>
            <w:tcW w:w="724" w:type="dxa"/>
            <w:gridSpan w:val="3"/>
          </w:tcPr>
          <w:p w:rsidR="0075157A" w:rsidRPr="00267C3F" w:rsidRDefault="0075157A" w:rsidP="0075157A">
            <w:pPr>
              <w:rPr>
                <w:sz w:val="20"/>
                <w:szCs w:val="20"/>
              </w:rPr>
            </w:pPr>
          </w:p>
        </w:tc>
        <w:tc>
          <w:tcPr>
            <w:tcW w:w="694" w:type="dxa"/>
            <w:gridSpan w:val="2"/>
          </w:tcPr>
          <w:p w:rsidR="0075157A" w:rsidRPr="00267C3F" w:rsidRDefault="0075157A" w:rsidP="0075157A">
            <w:pPr>
              <w:rPr>
                <w:sz w:val="20"/>
                <w:szCs w:val="20"/>
              </w:rPr>
            </w:pPr>
          </w:p>
        </w:tc>
        <w:tc>
          <w:tcPr>
            <w:tcW w:w="715" w:type="dxa"/>
            <w:gridSpan w:val="5"/>
          </w:tcPr>
          <w:p w:rsidR="0075157A" w:rsidRPr="00267C3F" w:rsidRDefault="0075157A" w:rsidP="0075157A">
            <w:pPr>
              <w:rPr>
                <w:sz w:val="20"/>
                <w:szCs w:val="20"/>
              </w:rPr>
            </w:pPr>
          </w:p>
        </w:tc>
        <w:tc>
          <w:tcPr>
            <w:tcW w:w="693" w:type="dxa"/>
            <w:gridSpan w:val="4"/>
          </w:tcPr>
          <w:p w:rsidR="0075157A" w:rsidRPr="00267C3F" w:rsidRDefault="0075157A" w:rsidP="0075157A">
            <w:pPr>
              <w:rPr>
                <w:sz w:val="20"/>
                <w:szCs w:val="20"/>
              </w:rPr>
            </w:pPr>
          </w:p>
        </w:tc>
        <w:tc>
          <w:tcPr>
            <w:tcW w:w="709" w:type="dxa"/>
            <w:gridSpan w:val="7"/>
          </w:tcPr>
          <w:p w:rsidR="0075157A" w:rsidRPr="00267C3F" w:rsidRDefault="0075157A" w:rsidP="0075157A">
            <w:pPr>
              <w:rPr>
                <w:sz w:val="20"/>
                <w:szCs w:val="20"/>
              </w:rPr>
            </w:pPr>
          </w:p>
        </w:tc>
        <w:tc>
          <w:tcPr>
            <w:tcW w:w="709" w:type="dxa"/>
            <w:gridSpan w:val="5"/>
          </w:tcPr>
          <w:p w:rsidR="0075157A" w:rsidRPr="00267C3F" w:rsidRDefault="0075157A" w:rsidP="0075157A">
            <w:pPr>
              <w:jc w:val="center"/>
              <w:rPr>
                <w:sz w:val="20"/>
                <w:szCs w:val="20"/>
              </w:rPr>
            </w:pPr>
          </w:p>
        </w:tc>
        <w:tc>
          <w:tcPr>
            <w:tcW w:w="735" w:type="dxa"/>
            <w:gridSpan w:val="4"/>
          </w:tcPr>
          <w:p w:rsidR="0075157A" w:rsidRPr="00267C3F" w:rsidRDefault="0075157A" w:rsidP="0075157A">
            <w:pPr>
              <w:jc w:val="center"/>
              <w:rPr>
                <w:sz w:val="20"/>
                <w:szCs w:val="20"/>
              </w:rPr>
            </w:pPr>
          </w:p>
        </w:tc>
        <w:tc>
          <w:tcPr>
            <w:tcW w:w="718" w:type="dxa"/>
            <w:gridSpan w:val="2"/>
          </w:tcPr>
          <w:p w:rsidR="0075157A" w:rsidRPr="00267C3F" w:rsidRDefault="0075157A" w:rsidP="0075157A">
            <w:pPr>
              <w:jc w:val="center"/>
              <w:rPr>
                <w:sz w:val="20"/>
                <w:szCs w:val="20"/>
              </w:rPr>
            </w:pPr>
          </w:p>
        </w:tc>
        <w:tc>
          <w:tcPr>
            <w:tcW w:w="703" w:type="dxa"/>
          </w:tcPr>
          <w:p w:rsidR="0075157A" w:rsidRPr="00267C3F" w:rsidRDefault="0075157A" w:rsidP="0075157A">
            <w:pPr>
              <w:jc w:val="center"/>
              <w:rPr>
                <w:sz w:val="20"/>
                <w:szCs w:val="20"/>
              </w:rPr>
            </w:pPr>
          </w:p>
        </w:tc>
        <w:tc>
          <w:tcPr>
            <w:tcW w:w="715" w:type="dxa"/>
            <w:gridSpan w:val="2"/>
          </w:tcPr>
          <w:p w:rsidR="0075157A" w:rsidRPr="00267C3F" w:rsidRDefault="0075157A" w:rsidP="0075157A">
            <w:pPr>
              <w:rPr>
                <w:sz w:val="20"/>
                <w:szCs w:val="20"/>
              </w:rPr>
            </w:pPr>
          </w:p>
        </w:tc>
        <w:tc>
          <w:tcPr>
            <w:tcW w:w="678" w:type="dxa"/>
          </w:tcPr>
          <w:p w:rsidR="0075157A" w:rsidRPr="00267C3F" w:rsidRDefault="0075157A" w:rsidP="0075157A">
            <w:pPr>
              <w:rPr>
                <w:sz w:val="20"/>
                <w:szCs w:val="20"/>
              </w:rPr>
            </w:pPr>
          </w:p>
        </w:tc>
      </w:tr>
      <w:tr w:rsidR="0075157A" w:rsidTr="00801EE6">
        <w:trPr>
          <w:trHeight w:val="319"/>
        </w:trPr>
        <w:tc>
          <w:tcPr>
            <w:tcW w:w="4374" w:type="dxa"/>
            <w:vMerge w:val="restart"/>
          </w:tcPr>
          <w:p w:rsidR="0075157A" w:rsidRDefault="0075157A" w:rsidP="0075157A">
            <w:pPr>
              <w:jc w:val="center"/>
              <w:rPr>
                <w:b/>
              </w:rPr>
            </w:pPr>
          </w:p>
          <w:p w:rsidR="0075157A" w:rsidRDefault="0075157A" w:rsidP="0075157A">
            <w:pPr>
              <w:jc w:val="center"/>
            </w:pPr>
            <w:r>
              <w:rPr>
                <w:b/>
              </w:rPr>
              <w:t>INDICADOR 9</w:t>
            </w:r>
            <w:r w:rsidRPr="005669C8">
              <w:rPr>
                <w:b/>
              </w:rPr>
              <w:t xml:space="preserve"> B</w:t>
            </w:r>
          </w:p>
        </w:tc>
        <w:tc>
          <w:tcPr>
            <w:tcW w:w="9624" w:type="dxa"/>
            <w:gridSpan w:val="41"/>
          </w:tcPr>
          <w:p w:rsidR="0075157A" w:rsidRDefault="0075157A" w:rsidP="0075157A">
            <w:pPr>
              <w:jc w:val="center"/>
            </w:pPr>
            <w:r>
              <w:t>Taxa de analfabetismo funcional de pessoas de 15 anos ou mais de idade</w:t>
            </w:r>
          </w:p>
        </w:tc>
      </w:tr>
      <w:tr w:rsidR="0075157A" w:rsidRPr="005669C8" w:rsidTr="00456C4B">
        <w:trPr>
          <w:trHeight w:val="363"/>
        </w:trPr>
        <w:tc>
          <w:tcPr>
            <w:tcW w:w="4374" w:type="dxa"/>
            <w:vMerge/>
          </w:tcPr>
          <w:p w:rsidR="0075157A" w:rsidRPr="005669C8" w:rsidRDefault="0075157A" w:rsidP="0075157A">
            <w:pPr>
              <w:jc w:val="center"/>
              <w:rPr>
                <w:b/>
              </w:rPr>
            </w:pPr>
          </w:p>
        </w:tc>
        <w:tc>
          <w:tcPr>
            <w:tcW w:w="845" w:type="dxa"/>
            <w:gridSpan w:val="4"/>
          </w:tcPr>
          <w:p w:rsidR="0075157A" w:rsidRPr="00267C3F" w:rsidRDefault="0075157A" w:rsidP="0075157A">
            <w:pPr>
              <w:jc w:val="center"/>
              <w:rPr>
                <w:b/>
                <w:sz w:val="20"/>
                <w:szCs w:val="20"/>
              </w:rPr>
            </w:pPr>
            <w:r w:rsidRPr="00267C3F">
              <w:rPr>
                <w:b/>
                <w:sz w:val="20"/>
                <w:szCs w:val="20"/>
              </w:rPr>
              <w:t>2014</w:t>
            </w:r>
          </w:p>
        </w:tc>
        <w:tc>
          <w:tcPr>
            <w:tcW w:w="986" w:type="dxa"/>
          </w:tcPr>
          <w:p w:rsidR="0075157A" w:rsidRPr="00267C3F" w:rsidRDefault="0075157A" w:rsidP="0075157A">
            <w:pPr>
              <w:jc w:val="center"/>
              <w:rPr>
                <w:b/>
                <w:sz w:val="20"/>
                <w:szCs w:val="20"/>
              </w:rPr>
            </w:pPr>
            <w:r w:rsidRPr="00267C3F">
              <w:rPr>
                <w:b/>
                <w:sz w:val="20"/>
                <w:szCs w:val="20"/>
              </w:rPr>
              <w:t>2015</w:t>
            </w:r>
          </w:p>
        </w:tc>
        <w:tc>
          <w:tcPr>
            <w:tcW w:w="724" w:type="dxa"/>
            <w:gridSpan w:val="3"/>
          </w:tcPr>
          <w:p w:rsidR="0075157A" w:rsidRPr="00267C3F" w:rsidRDefault="0075157A" w:rsidP="0075157A">
            <w:pPr>
              <w:jc w:val="center"/>
              <w:rPr>
                <w:b/>
                <w:sz w:val="20"/>
                <w:szCs w:val="20"/>
              </w:rPr>
            </w:pPr>
            <w:r w:rsidRPr="00267C3F">
              <w:rPr>
                <w:b/>
                <w:sz w:val="20"/>
                <w:szCs w:val="20"/>
              </w:rPr>
              <w:t>2016</w:t>
            </w:r>
          </w:p>
        </w:tc>
        <w:tc>
          <w:tcPr>
            <w:tcW w:w="694" w:type="dxa"/>
            <w:gridSpan w:val="2"/>
          </w:tcPr>
          <w:p w:rsidR="0075157A" w:rsidRPr="00267C3F" w:rsidRDefault="0075157A" w:rsidP="0075157A">
            <w:pPr>
              <w:jc w:val="center"/>
              <w:rPr>
                <w:b/>
                <w:sz w:val="20"/>
                <w:szCs w:val="20"/>
              </w:rPr>
            </w:pPr>
            <w:r w:rsidRPr="00267C3F">
              <w:rPr>
                <w:b/>
                <w:sz w:val="20"/>
                <w:szCs w:val="20"/>
              </w:rPr>
              <w:t>2017</w:t>
            </w:r>
          </w:p>
        </w:tc>
        <w:tc>
          <w:tcPr>
            <w:tcW w:w="715" w:type="dxa"/>
            <w:gridSpan w:val="5"/>
          </w:tcPr>
          <w:p w:rsidR="0075157A" w:rsidRPr="00267C3F" w:rsidRDefault="0075157A" w:rsidP="0075157A">
            <w:pPr>
              <w:jc w:val="center"/>
              <w:rPr>
                <w:b/>
                <w:sz w:val="20"/>
                <w:szCs w:val="20"/>
              </w:rPr>
            </w:pPr>
            <w:r w:rsidRPr="00267C3F">
              <w:rPr>
                <w:b/>
                <w:sz w:val="20"/>
                <w:szCs w:val="20"/>
              </w:rPr>
              <w:t>2018</w:t>
            </w:r>
          </w:p>
        </w:tc>
        <w:tc>
          <w:tcPr>
            <w:tcW w:w="693" w:type="dxa"/>
            <w:gridSpan w:val="4"/>
          </w:tcPr>
          <w:p w:rsidR="0075157A" w:rsidRPr="00267C3F" w:rsidRDefault="0075157A" w:rsidP="0075157A">
            <w:pPr>
              <w:jc w:val="center"/>
              <w:rPr>
                <w:b/>
                <w:sz w:val="20"/>
                <w:szCs w:val="20"/>
              </w:rPr>
            </w:pPr>
            <w:r w:rsidRPr="00267C3F">
              <w:rPr>
                <w:b/>
                <w:sz w:val="20"/>
                <w:szCs w:val="20"/>
              </w:rPr>
              <w:t>2019</w:t>
            </w:r>
          </w:p>
        </w:tc>
        <w:tc>
          <w:tcPr>
            <w:tcW w:w="709" w:type="dxa"/>
            <w:gridSpan w:val="7"/>
          </w:tcPr>
          <w:p w:rsidR="0075157A" w:rsidRPr="00267C3F" w:rsidRDefault="0075157A" w:rsidP="0075157A">
            <w:pPr>
              <w:jc w:val="center"/>
              <w:rPr>
                <w:b/>
                <w:sz w:val="20"/>
                <w:szCs w:val="20"/>
              </w:rPr>
            </w:pPr>
            <w:r w:rsidRPr="00267C3F">
              <w:rPr>
                <w:b/>
                <w:sz w:val="20"/>
                <w:szCs w:val="20"/>
              </w:rPr>
              <w:t>2020</w:t>
            </w:r>
          </w:p>
        </w:tc>
        <w:tc>
          <w:tcPr>
            <w:tcW w:w="709" w:type="dxa"/>
            <w:gridSpan w:val="5"/>
          </w:tcPr>
          <w:p w:rsidR="0075157A" w:rsidRPr="00267C3F" w:rsidRDefault="0075157A" w:rsidP="0075157A">
            <w:pPr>
              <w:jc w:val="center"/>
              <w:rPr>
                <w:b/>
                <w:sz w:val="20"/>
                <w:szCs w:val="20"/>
              </w:rPr>
            </w:pPr>
            <w:r w:rsidRPr="00267C3F">
              <w:rPr>
                <w:b/>
                <w:sz w:val="20"/>
                <w:szCs w:val="20"/>
              </w:rPr>
              <w:t>2021</w:t>
            </w:r>
          </w:p>
        </w:tc>
        <w:tc>
          <w:tcPr>
            <w:tcW w:w="735" w:type="dxa"/>
            <w:gridSpan w:val="4"/>
          </w:tcPr>
          <w:p w:rsidR="0075157A" w:rsidRPr="00267C3F" w:rsidRDefault="0075157A" w:rsidP="0075157A">
            <w:pPr>
              <w:jc w:val="center"/>
              <w:rPr>
                <w:b/>
                <w:sz w:val="20"/>
                <w:szCs w:val="20"/>
              </w:rPr>
            </w:pPr>
            <w:r w:rsidRPr="00267C3F">
              <w:rPr>
                <w:b/>
                <w:sz w:val="20"/>
                <w:szCs w:val="20"/>
              </w:rPr>
              <w:t>2022</w:t>
            </w:r>
          </w:p>
        </w:tc>
        <w:tc>
          <w:tcPr>
            <w:tcW w:w="718" w:type="dxa"/>
            <w:gridSpan w:val="2"/>
          </w:tcPr>
          <w:p w:rsidR="0075157A" w:rsidRPr="00267C3F" w:rsidRDefault="0075157A" w:rsidP="0075157A">
            <w:pPr>
              <w:jc w:val="center"/>
              <w:rPr>
                <w:b/>
                <w:sz w:val="20"/>
                <w:szCs w:val="20"/>
              </w:rPr>
            </w:pPr>
            <w:r w:rsidRPr="00267C3F">
              <w:rPr>
                <w:b/>
                <w:sz w:val="20"/>
                <w:szCs w:val="20"/>
              </w:rPr>
              <w:t>2023</w:t>
            </w:r>
          </w:p>
        </w:tc>
        <w:tc>
          <w:tcPr>
            <w:tcW w:w="703" w:type="dxa"/>
          </w:tcPr>
          <w:p w:rsidR="0075157A" w:rsidRPr="00267C3F" w:rsidRDefault="0075157A" w:rsidP="0075157A">
            <w:pPr>
              <w:jc w:val="center"/>
              <w:rPr>
                <w:b/>
                <w:sz w:val="20"/>
                <w:szCs w:val="20"/>
              </w:rPr>
            </w:pPr>
            <w:r w:rsidRPr="00267C3F">
              <w:rPr>
                <w:b/>
                <w:sz w:val="20"/>
                <w:szCs w:val="20"/>
              </w:rPr>
              <w:t>2024</w:t>
            </w:r>
          </w:p>
        </w:tc>
        <w:tc>
          <w:tcPr>
            <w:tcW w:w="715" w:type="dxa"/>
            <w:gridSpan w:val="2"/>
          </w:tcPr>
          <w:p w:rsidR="0075157A" w:rsidRPr="00267C3F" w:rsidRDefault="0075157A" w:rsidP="0075157A">
            <w:pPr>
              <w:jc w:val="center"/>
              <w:rPr>
                <w:b/>
                <w:sz w:val="20"/>
                <w:szCs w:val="20"/>
              </w:rPr>
            </w:pPr>
            <w:r w:rsidRPr="00267C3F">
              <w:rPr>
                <w:b/>
                <w:sz w:val="20"/>
                <w:szCs w:val="20"/>
              </w:rPr>
              <w:t>2025</w:t>
            </w:r>
          </w:p>
        </w:tc>
        <w:tc>
          <w:tcPr>
            <w:tcW w:w="678" w:type="dxa"/>
          </w:tcPr>
          <w:p w:rsidR="0075157A" w:rsidRPr="00267C3F" w:rsidRDefault="0075157A" w:rsidP="0075157A">
            <w:pPr>
              <w:jc w:val="center"/>
              <w:rPr>
                <w:b/>
                <w:sz w:val="20"/>
                <w:szCs w:val="20"/>
              </w:rPr>
            </w:pPr>
            <w:r w:rsidRPr="00267C3F">
              <w:rPr>
                <w:b/>
                <w:sz w:val="20"/>
                <w:szCs w:val="20"/>
              </w:rPr>
              <w:t>2026</w:t>
            </w:r>
          </w:p>
        </w:tc>
      </w:tr>
      <w:tr w:rsidR="0075157A" w:rsidTr="00456C4B">
        <w:tc>
          <w:tcPr>
            <w:tcW w:w="4374" w:type="dxa"/>
          </w:tcPr>
          <w:p w:rsidR="0075157A" w:rsidRDefault="0075157A" w:rsidP="0075157A">
            <w:pPr>
              <w:jc w:val="center"/>
            </w:pPr>
            <w:r w:rsidRPr="005669C8">
              <w:rPr>
                <w:b/>
                <w:sz w:val="20"/>
              </w:rPr>
              <w:t>META PEVISTA</w:t>
            </w:r>
          </w:p>
        </w:tc>
        <w:tc>
          <w:tcPr>
            <w:tcW w:w="845" w:type="dxa"/>
            <w:gridSpan w:val="4"/>
          </w:tcPr>
          <w:p w:rsidR="0075157A" w:rsidRPr="00267C3F" w:rsidRDefault="0075157A" w:rsidP="0075157A">
            <w:pPr>
              <w:rPr>
                <w:sz w:val="20"/>
                <w:szCs w:val="20"/>
              </w:rPr>
            </w:pPr>
          </w:p>
        </w:tc>
        <w:tc>
          <w:tcPr>
            <w:tcW w:w="986" w:type="dxa"/>
          </w:tcPr>
          <w:p w:rsidR="0075157A" w:rsidRPr="00267C3F" w:rsidRDefault="0075157A" w:rsidP="0075157A">
            <w:pPr>
              <w:rPr>
                <w:sz w:val="20"/>
                <w:szCs w:val="20"/>
              </w:rPr>
            </w:pPr>
          </w:p>
        </w:tc>
        <w:tc>
          <w:tcPr>
            <w:tcW w:w="724" w:type="dxa"/>
            <w:gridSpan w:val="3"/>
          </w:tcPr>
          <w:p w:rsidR="0075157A" w:rsidRPr="00267C3F" w:rsidRDefault="0075157A" w:rsidP="0075157A">
            <w:pPr>
              <w:rPr>
                <w:sz w:val="20"/>
                <w:szCs w:val="20"/>
              </w:rPr>
            </w:pPr>
          </w:p>
        </w:tc>
        <w:tc>
          <w:tcPr>
            <w:tcW w:w="694" w:type="dxa"/>
            <w:gridSpan w:val="2"/>
          </w:tcPr>
          <w:p w:rsidR="0075157A" w:rsidRPr="00267C3F" w:rsidRDefault="0075157A" w:rsidP="0075157A">
            <w:pPr>
              <w:rPr>
                <w:sz w:val="20"/>
                <w:szCs w:val="20"/>
              </w:rPr>
            </w:pPr>
          </w:p>
        </w:tc>
        <w:tc>
          <w:tcPr>
            <w:tcW w:w="715" w:type="dxa"/>
            <w:gridSpan w:val="5"/>
          </w:tcPr>
          <w:p w:rsidR="0075157A" w:rsidRPr="00267C3F" w:rsidRDefault="0075157A" w:rsidP="0075157A">
            <w:pPr>
              <w:rPr>
                <w:sz w:val="20"/>
                <w:szCs w:val="20"/>
              </w:rPr>
            </w:pPr>
          </w:p>
        </w:tc>
        <w:tc>
          <w:tcPr>
            <w:tcW w:w="693" w:type="dxa"/>
            <w:gridSpan w:val="4"/>
          </w:tcPr>
          <w:p w:rsidR="0075157A" w:rsidRPr="00267C3F" w:rsidRDefault="0075157A" w:rsidP="0075157A">
            <w:pPr>
              <w:rPr>
                <w:sz w:val="20"/>
                <w:szCs w:val="20"/>
              </w:rPr>
            </w:pPr>
          </w:p>
        </w:tc>
        <w:tc>
          <w:tcPr>
            <w:tcW w:w="709" w:type="dxa"/>
            <w:gridSpan w:val="7"/>
          </w:tcPr>
          <w:p w:rsidR="0075157A" w:rsidRPr="00267C3F" w:rsidRDefault="0075157A" w:rsidP="0075157A">
            <w:pPr>
              <w:rPr>
                <w:sz w:val="20"/>
                <w:szCs w:val="20"/>
              </w:rPr>
            </w:pPr>
          </w:p>
        </w:tc>
        <w:tc>
          <w:tcPr>
            <w:tcW w:w="709" w:type="dxa"/>
            <w:gridSpan w:val="5"/>
          </w:tcPr>
          <w:p w:rsidR="0075157A" w:rsidRPr="00267C3F" w:rsidRDefault="0075157A" w:rsidP="0075157A">
            <w:pPr>
              <w:jc w:val="center"/>
              <w:rPr>
                <w:sz w:val="20"/>
                <w:szCs w:val="20"/>
              </w:rPr>
            </w:pPr>
          </w:p>
        </w:tc>
        <w:tc>
          <w:tcPr>
            <w:tcW w:w="735" w:type="dxa"/>
            <w:gridSpan w:val="4"/>
          </w:tcPr>
          <w:p w:rsidR="0075157A" w:rsidRPr="00267C3F" w:rsidRDefault="0075157A" w:rsidP="0075157A">
            <w:pPr>
              <w:jc w:val="center"/>
              <w:rPr>
                <w:sz w:val="20"/>
                <w:szCs w:val="20"/>
              </w:rPr>
            </w:pPr>
          </w:p>
        </w:tc>
        <w:tc>
          <w:tcPr>
            <w:tcW w:w="718" w:type="dxa"/>
            <w:gridSpan w:val="2"/>
          </w:tcPr>
          <w:p w:rsidR="0075157A" w:rsidRPr="00267C3F" w:rsidRDefault="0075157A" w:rsidP="0075157A">
            <w:pPr>
              <w:jc w:val="center"/>
              <w:rPr>
                <w:sz w:val="20"/>
                <w:szCs w:val="20"/>
              </w:rPr>
            </w:pPr>
          </w:p>
        </w:tc>
        <w:tc>
          <w:tcPr>
            <w:tcW w:w="703" w:type="dxa"/>
            <w:shd w:val="clear" w:color="auto" w:fill="FFFFFF" w:themeFill="background1"/>
          </w:tcPr>
          <w:p w:rsidR="0075157A" w:rsidRPr="00E53FBF" w:rsidRDefault="0075157A" w:rsidP="0075157A">
            <w:pPr>
              <w:jc w:val="center"/>
              <w:rPr>
                <w:b/>
                <w:sz w:val="18"/>
                <w:szCs w:val="18"/>
              </w:rPr>
            </w:pPr>
          </w:p>
        </w:tc>
        <w:tc>
          <w:tcPr>
            <w:tcW w:w="715" w:type="dxa"/>
            <w:gridSpan w:val="2"/>
            <w:shd w:val="clear" w:color="auto" w:fill="FFFF00"/>
          </w:tcPr>
          <w:p w:rsidR="0075157A" w:rsidRPr="00222B65" w:rsidRDefault="00E677E1" w:rsidP="00E677E1">
            <w:pPr>
              <w:jc w:val="center"/>
              <w:rPr>
                <w:b/>
                <w:sz w:val="18"/>
                <w:szCs w:val="18"/>
              </w:rPr>
            </w:pPr>
            <w:r>
              <w:rPr>
                <w:b/>
                <w:sz w:val="18"/>
                <w:szCs w:val="18"/>
              </w:rPr>
              <w:t>8,2</w:t>
            </w:r>
            <w:r w:rsidR="0075157A" w:rsidRPr="00222B65">
              <w:rPr>
                <w:b/>
                <w:sz w:val="18"/>
                <w:szCs w:val="18"/>
              </w:rPr>
              <w:t>%</w:t>
            </w:r>
          </w:p>
        </w:tc>
        <w:tc>
          <w:tcPr>
            <w:tcW w:w="678" w:type="dxa"/>
          </w:tcPr>
          <w:p w:rsidR="0075157A" w:rsidRPr="00267C3F" w:rsidRDefault="0075157A" w:rsidP="0075157A">
            <w:pPr>
              <w:rPr>
                <w:sz w:val="20"/>
                <w:szCs w:val="20"/>
              </w:rPr>
            </w:pPr>
          </w:p>
        </w:tc>
      </w:tr>
      <w:tr w:rsidR="0075157A" w:rsidTr="00456C4B">
        <w:tc>
          <w:tcPr>
            <w:tcW w:w="4374" w:type="dxa"/>
          </w:tcPr>
          <w:p w:rsidR="0075157A" w:rsidRPr="00E53FBF" w:rsidRDefault="0075157A" w:rsidP="0075157A">
            <w:pPr>
              <w:jc w:val="center"/>
              <w:rPr>
                <w:b/>
                <w:sz w:val="20"/>
                <w:szCs w:val="20"/>
              </w:rPr>
            </w:pPr>
            <w:r w:rsidRPr="00E53FBF">
              <w:rPr>
                <w:b/>
                <w:sz w:val="20"/>
                <w:szCs w:val="20"/>
              </w:rPr>
              <w:t>META EXECUTADA NO PERIODO</w:t>
            </w:r>
          </w:p>
        </w:tc>
        <w:tc>
          <w:tcPr>
            <w:tcW w:w="845" w:type="dxa"/>
            <w:gridSpan w:val="4"/>
          </w:tcPr>
          <w:p w:rsidR="0075157A" w:rsidRPr="00267C3F" w:rsidRDefault="0075157A" w:rsidP="0075157A">
            <w:pPr>
              <w:rPr>
                <w:sz w:val="20"/>
                <w:szCs w:val="20"/>
              </w:rPr>
            </w:pPr>
          </w:p>
        </w:tc>
        <w:tc>
          <w:tcPr>
            <w:tcW w:w="986" w:type="dxa"/>
            <w:shd w:val="clear" w:color="auto" w:fill="FF0000"/>
          </w:tcPr>
          <w:p w:rsidR="0075157A" w:rsidRPr="00267C3F" w:rsidRDefault="00E677E1" w:rsidP="0075157A">
            <w:pPr>
              <w:jc w:val="center"/>
              <w:rPr>
                <w:b/>
                <w:sz w:val="20"/>
                <w:szCs w:val="20"/>
              </w:rPr>
            </w:pPr>
            <w:r>
              <w:rPr>
                <w:b/>
                <w:sz w:val="20"/>
                <w:szCs w:val="20"/>
              </w:rPr>
              <w:t>16,4</w:t>
            </w:r>
            <w:r w:rsidR="0075157A" w:rsidRPr="00267C3F">
              <w:rPr>
                <w:b/>
                <w:sz w:val="20"/>
                <w:szCs w:val="20"/>
              </w:rPr>
              <w:t>%</w:t>
            </w:r>
          </w:p>
        </w:tc>
        <w:tc>
          <w:tcPr>
            <w:tcW w:w="724" w:type="dxa"/>
            <w:gridSpan w:val="3"/>
          </w:tcPr>
          <w:p w:rsidR="0075157A" w:rsidRPr="00267C3F" w:rsidRDefault="0075157A" w:rsidP="0075157A">
            <w:pPr>
              <w:rPr>
                <w:sz w:val="20"/>
                <w:szCs w:val="20"/>
              </w:rPr>
            </w:pPr>
          </w:p>
        </w:tc>
        <w:tc>
          <w:tcPr>
            <w:tcW w:w="694" w:type="dxa"/>
            <w:gridSpan w:val="2"/>
          </w:tcPr>
          <w:p w:rsidR="0075157A" w:rsidRPr="00267C3F" w:rsidRDefault="0075157A" w:rsidP="0075157A">
            <w:pPr>
              <w:rPr>
                <w:sz w:val="20"/>
                <w:szCs w:val="20"/>
              </w:rPr>
            </w:pPr>
          </w:p>
        </w:tc>
        <w:tc>
          <w:tcPr>
            <w:tcW w:w="715" w:type="dxa"/>
            <w:gridSpan w:val="5"/>
          </w:tcPr>
          <w:p w:rsidR="0075157A" w:rsidRPr="00267C3F" w:rsidRDefault="0075157A" w:rsidP="0075157A">
            <w:pPr>
              <w:rPr>
                <w:sz w:val="20"/>
                <w:szCs w:val="20"/>
              </w:rPr>
            </w:pPr>
          </w:p>
        </w:tc>
        <w:tc>
          <w:tcPr>
            <w:tcW w:w="693" w:type="dxa"/>
            <w:gridSpan w:val="4"/>
          </w:tcPr>
          <w:p w:rsidR="0075157A" w:rsidRPr="00267C3F" w:rsidRDefault="0075157A" w:rsidP="0075157A">
            <w:pPr>
              <w:rPr>
                <w:sz w:val="20"/>
                <w:szCs w:val="20"/>
              </w:rPr>
            </w:pPr>
          </w:p>
        </w:tc>
        <w:tc>
          <w:tcPr>
            <w:tcW w:w="709" w:type="dxa"/>
            <w:gridSpan w:val="7"/>
          </w:tcPr>
          <w:p w:rsidR="0075157A" w:rsidRPr="00267C3F" w:rsidRDefault="0075157A" w:rsidP="0075157A">
            <w:pPr>
              <w:rPr>
                <w:sz w:val="20"/>
                <w:szCs w:val="20"/>
              </w:rPr>
            </w:pPr>
          </w:p>
        </w:tc>
        <w:tc>
          <w:tcPr>
            <w:tcW w:w="709" w:type="dxa"/>
            <w:gridSpan w:val="5"/>
          </w:tcPr>
          <w:p w:rsidR="0075157A" w:rsidRPr="00267C3F" w:rsidRDefault="0075157A" w:rsidP="0075157A">
            <w:pPr>
              <w:jc w:val="center"/>
              <w:rPr>
                <w:sz w:val="20"/>
                <w:szCs w:val="20"/>
              </w:rPr>
            </w:pPr>
          </w:p>
        </w:tc>
        <w:tc>
          <w:tcPr>
            <w:tcW w:w="735" w:type="dxa"/>
            <w:gridSpan w:val="4"/>
          </w:tcPr>
          <w:p w:rsidR="0075157A" w:rsidRPr="00267C3F" w:rsidRDefault="0075157A" w:rsidP="0075157A">
            <w:pPr>
              <w:jc w:val="center"/>
              <w:rPr>
                <w:sz w:val="20"/>
                <w:szCs w:val="20"/>
              </w:rPr>
            </w:pPr>
          </w:p>
        </w:tc>
        <w:tc>
          <w:tcPr>
            <w:tcW w:w="718" w:type="dxa"/>
            <w:gridSpan w:val="2"/>
          </w:tcPr>
          <w:p w:rsidR="0075157A" w:rsidRPr="00267C3F" w:rsidRDefault="0075157A" w:rsidP="0075157A">
            <w:pPr>
              <w:jc w:val="center"/>
              <w:rPr>
                <w:sz w:val="20"/>
                <w:szCs w:val="20"/>
              </w:rPr>
            </w:pPr>
          </w:p>
        </w:tc>
        <w:tc>
          <w:tcPr>
            <w:tcW w:w="703" w:type="dxa"/>
          </w:tcPr>
          <w:p w:rsidR="0075157A" w:rsidRPr="00267C3F" w:rsidRDefault="0075157A" w:rsidP="0075157A">
            <w:pPr>
              <w:jc w:val="center"/>
              <w:rPr>
                <w:sz w:val="20"/>
                <w:szCs w:val="20"/>
              </w:rPr>
            </w:pPr>
          </w:p>
        </w:tc>
        <w:tc>
          <w:tcPr>
            <w:tcW w:w="715" w:type="dxa"/>
            <w:gridSpan w:val="2"/>
          </w:tcPr>
          <w:p w:rsidR="0075157A" w:rsidRPr="00267C3F" w:rsidRDefault="0075157A" w:rsidP="0075157A">
            <w:pPr>
              <w:rPr>
                <w:sz w:val="20"/>
                <w:szCs w:val="20"/>
              </w:rPr>
            </w:pPr>
          </w:p>
        </w:tc>
        <w:tc>
          <w:tcPr>
            <w:tcW w:w="678" w:type="dxa"/>
          </w:tcPr>
          <w:p w:rsidR="0075157A" w:rsidRPr="00267C3F" w:rsidRDefault="0075157A" w:rsidP="0075157A">
            <w:pPr>
              <w:rPr>
                <w:sz w:val="20"/>
                <w:szCs w:val="20"/>
              </w:rPr>
            </w:pPr>
          </w:p>
        </w:tc>
      </w:tr>
      <w:tr w:rsidR="0075157A" w:rsidTr="00AB1E78">
        <w:tc>
          <w:tcPr>
            <w:tcW w:w="13998" w:type="dxa"/>
            <w:gridSpan w:val="42"/>
          </w:tcPr>
          <w:p w:rsidR="0075157A" w:rsidRPr="00267C3F" w:rsidRDefault="0075157A" w:rsidP="0075157A">
            <w:pPr>
              <w:jc w:val="both"/>
              <w:rPr>
                <w:sz w:val="20"/>
                <w:szCs w:val="20"/>
              </w:rPr>
            </w:pPr>
            <w:r w:rsidRPr="00267C3F">
              <w:rPr>
                <w:b/>
                <w:sz w:val="20"/>
                <w:szCs w:val="20"/>
              </w:rPr>
              <w:t>Fonte:</w:t>
            </w:r>
            <w:r w:rsidRPr="00267C3F">
              <w:rPr>
                <w:sz w:val="20"/>
                <w:szCs w:val="20"/>
              </w:rPr>
              <w:t xml:space="preserve"> Fonte: Estado, Região e Brasil - PNAD - 2015</w:t>
            </w:r>
          </w:p>
        </w:tc>
      </w:tr>
      <w:tr w:rsidR="0075157A" w:rsidTr="00AB1E78">
        <w:tc>
          <w:tcPr>
            <w:tcW w:w="13998" w:type="dxa"/>
            <w:gridSpan w:val="42"/>
          </w:tcPr>
          <w:p w:rsidR="0075157A" w:rsidRPr="00267C3F" w:rsidRDefault="0075157A" w:rsidP="0075157A">
            <w:pPr>
              <w:jc w:val="both"/>
              <w:rPr>
                <w:b/>
                <w:sz w:val="20"/>
                <w:szCs w:val="20"/>
              </w:rPr>
            </w:pPr>
            <w:r w:rsidRPr="00267C3F">
              <w:rPr>
                <w:b/>
                <w:sz w:val="20"/>
                <w:szCs w:val="20"/>
              </w:rPr>
              <w:t>Fonte:</w:t>
            </w:r>
            <w:r w:rsidRPr="00267C3F">
              <w:rPr>
                <w:sz w:val="20"/>
                <w:szCs w:val="20"/>
              </w:rPr>
              <w:t>Fonte: Município - IBGE/Censo Populacional - 2010</w:t>
            </w:r>
          </w:p>
        </w:tc>
      </w:tr>
      <w:tr w:rsidR="0075157A" w:rsidRPr="004F216C" w:rsidTr="00AB1E78">
        <w:tc>
          <w:tcPr>
            <w:tcW w:w="13998" w:type="dxa"/>
            <w:gridSpan w:val="42"/>
          </w:tcPr>
          <w:p w:rsidR="0075157A" w:rsidRPr="004F216C" w:rsidRDefault="0075157A" w:rsidP="0075157A">
            <w:pPr>
              <w:jc w:val="center"/>
              <w:rPr>
                <w:b/>
              </w:rPr>
            </w:pPr>
          </w:p>
        </w:tc>
      </w:tr>
      <w:tr w:rsidR="0075157A" w:rsidRPr="004F216C" w:rsidTr="00456C4B">
        <w:tc>
          <w:tcPr>
            <w:tcW w:w="11902" w:type="dxa"/>
            <w:gridSpan w:val="38"/>
          </w:tcPr>
          <w:p w:rsidR="0075157A" w:rsidRPr="00E53FBF" w:rsidRDefault="0075157A" w:rsidP="0075157A">
            <w:pPr>
              <w:jc w:val="center"/>
              <w:rPr>
                <w:b/>
                <w:sz w:val="28"/>
                <w:szCs w:val="28"/>
              </w:rPr>
            </w:pPr>
            <w:r w:rsidRPr="00E53FBF">
              <w:rPr>
                <w:b/>
                <w:sz w:val="28"/>
                <w:szCs w:val="28"/>
              </w:rPr>
              <w:t>META 10</w:t>
            </w:r>
          </w:p>
        </w:tc>
        <w:tc>
          <w:tcPr>
            <w:tcW w:w="2096" w:type="dxa"/>
            <w:gridSpan w:val="4"/>
          </w:tcPr>
          <w:p w:rsidR="0075157A" w:rsidRPr="004F216C" w:rsidRDefault="0075157A" w:rsidP="0075157A">
            <w:pPr>
              <w:jc w:val="center"/>
              <w:rPr>
                <w:b/>
              </w:rPr>
            </w:pPr>
            <w:r w:rsidRPr="004F216C">
              <w:rPr>
                <w:b/>
              </w:rPr>
              <w:t>PRAZO</w:t>
            </w:r>
          </w:p>
        </w:tc>
      </w:tr>
      <w:tr w:rsidR="0075157A" w:rsidTr="00456C4B">
        <w:tc>
          <w:tcPr>
            <w:tcW w:w="11902" w:type="dxa"/>
            <w:gridSpan w:val="38"/>
          </w:tcPr>
          <w:p w:rsidR="0075157A" w:rsidRDefault="005B7DB6" w:rsidP="00E677E1">
            <w:pPr>
              <w:rPr>
                <w:b/>
                <w:sz w:val="28"/>
              </w:rPr>
            </w:pPr>
            <w:r w:rsidRPr="005B7DB6">
              <w:rPr>
                <w:b/>
                <w:sz w:val="28"/>
              </w:rPr>
              <w:t>Oferecer, no mínimo, 25% (vinte e cinco por cento) das matrículas de educação de jovens e adultos, nos ensinos fundamental e médio, na forma integrada à educação profissional.</w:t>
            </w:r>
          </w:p>
          <w:p w:rsidR="005B7DB6" w:rsidRPr="005B7DB6" w:rsidRDefault="005B7DB6" w:rsidP="00E677E1">
            <w:pPr>
              <w:rPr>
                <w:b/>
                <w:sz w:val="28"/>
              </w:rPr>
            </w:pPr>
          </w:p>
        </w:tc>
        <w:tc>
          <w:tcPr>
            <w:tcW w:w="2096" w:type="dxa"/>
            <w:gridSpan w:val="4"/>
          </w:tcPr>
          <w:p w:rsidR="0075157A" w:rsidRPr="00DE7DF1" w:rsidRDefault="0075157A" w:rsidP="0075157A">
            <w:pPr>
              <w:jc w:val="center"/>
              <w:rPr>
                <w:sz w:val="28"/>
                <w:szCs w:val="28"/>
              </w:rPr>
            </w:pPr>
            <w:r>
              <w:rPr>
                <w:sz w:val="28"/>
                <w:szCs w:val="28"/>
              </w:rPr>
              <w:t>2025</w:t>
            </w:r>
          </w:p>
        </w:tc>
      </w:tr>
      <w:tr w:rsidR="0075157A" w:rsidRPr="004F216C" w:rsidTr="00456C4B">
        <w:tc>
          <w:tcPr>
            <w:tcW w:w="10180" w:type="dxa"/>
            <w:gridSpan w:val="30"/>
          </w:tcPr>
          <w:p w:rsidR="0075157A" w:rsidRPr="004F216C" w:rsidRDefault="0075157A" w:rsidP="0075157A">
            <w:pPr>
              <w:jc w:val="center"/>
              <w:rPr>
                <w:b/>
              </w:rPr>
            </w:pPr>
            <w:r w:rsidRPr="004F216C">
              <w:rPr>
                <w:b/>
              </w:rPr>
              <w:t>ESTRATÉGIAS</w:t>
            </w:r>
          </w:p>
        </w:tc>
        <w:tc>
          <w:tcPr>
            <w:tcW w:w="1722" w:type="dxa"/>
            <w:gridSpan w:val="8"/>
          </w:tcPr>
          <w:p w:rsidR="0075157A" w:rsidRPr="004F216C" w:rsidRDefault="0075157A" w:rsidP="0075157A">
            <w:pPr>
              <w:jc w:val="center"/>
              <w:rPr>
                <w:b/>
              </w:rPr>
            </w:pPr>
            <w:r w:rsidRPr="004F216C">
              <w:rPr>
                <w:b/>
              </w:rPr>
              <w:t>PRAZO</w:t>
            </w:r>
          </w:p>
        </w:tc>
        <w:tc>
          <w:tcPr>
            <w:tcW w:w="2096" w:type="dxa"/>
            <w:gridSpan w:val="4"/>
          </w:tcPr>
          <w:p w:rsidR="0075157A" w:rsidRPr="004F216C" w:rsidRDefault="0075157A" w:rsidP="0075157A">
            <w:pPr>
              <w:jc w:val="center"/>
              <w:rPr>
                <w:b/>
              </w:rPr>
            </w:pPr>
            <w:r w:rsidRPr="004F216C">
              <w:rPr>
                <w:b/>
              </w:rPr>
              <w:t>PREVISÕES ORÇAMENTÁRIAS</w:t>
            </w:r>
          </w:p>
        </w:tc>
      </w:tr>
      <w:tr w:rsidR="0075157A" w:rsidTr="00456C4B">
        <w:tc>
          <w:tcPr>
            <w:tcW w:w="10180" w:type="dxa"/>
            <w:gridSpan w:val="30"/>
          </w:tcPr>
          <w:p w:rsidR="0075157A" w:rsidRDefault="005B7DB6" w:rsidP="0075157A">
            <w:r w:rsidRPr="005B7DB6">
              <w:t>10.1 - Implementar programas de educação para os trabalhadores, sob coordenação d</w:t>
            </w:r>
            <w:r>
              <w:t>o DMED com parceria das redes pú</w:t>
            </w:r>
            <w:r w:rsidRPr="005B7DB6">
              <w:t>blicas federais e estaduais e municipal e instituições privadas de ensino, que garantam aos jovens e adultos uma Educação Integrada à Educação Profissional (PRONATEC) nos níveis fundamental e médio;</w:t>
            </w:r>
          </w:p>
          <w:p w:rsidR="005B7DB6" w:rsidRDefault="005B7DB6"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5B7DB6" w:rsidP="0075157A">
            <w:r w:rsidRPr="005B7DB6">
              <w:lastRenderedPageBreak/>
              <w:t xml:space="preserve">10.2 - Implementar, sob a coordenação do DMED, em parceria com as instituições de Ensino Superior, através </w:t>
            </w:r>
            <w:r>
              <w:t xml:space="preserve">de pesquisa, reconhecimento de </w:t>
            </w:r>
            <w:r w:rsidRPr="005B7DB6">
              <w:t>saberes dos jovens e adultos trabalhadores, a serem considerados nos diálogos pedagógicos e nas articulações com os currículos dos cursos de formação para a educação profissional e nos cursos técnicos de nível médio.</w:t>
            </w:r>
          </w:p>
          <w:p w:rsidR="005B7DB6" w:rsidRDefault="005B7DB6"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5B7DB6" w:rsidRDefault="005B7DB6" w:rsidP="0075157A">
            <w:r>
              <w:t>10.3</w:t>
            </w:r>
            <w:r w:rsidRPr="005B7DB6">
              <w:t xml:space="preserve"> - Estabelecer, a partir da aprovação do PME, programas visando a atender a clientela da EJA em cinco anos e, até o final da década, erradicar o analfabetismo.</w:t>
            </w:r>
          </w:p>
          <w:p w:rsidR="005B7DB6" w:rsidRDefault="005B7DB6"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204981" w:rsidTr="00456C4B">
        <w:tc>
          <w:tcPr>
            <w:tcW w:w="10180" w:type="dxa"/>
            <w:gridSpan w:val="30"/>
          </w:tcPr>
          <w:p w:rsidR="00204981" w:rsidRDefault="005B7DB6" w:rsidP="0075157A">
            <w:r>
              <w:t>10.4</w:t>
            </w:r>
            <w:r w:rsidRPr="005B7DB6">
              <w:t xml:space="preserve"> - Assegurar, em cinco anos, a oferta de educação de jovens e adultos equivalente aos anos iniciais do ensino fundamental para 50% da população de 15 anos e mais que não tenha atingido este nível de escolaridade.</w:t>
            </w:r>
          </w:p>
          <w:p w:rsidR="005B7DB6" w:rsidRDefault="005B7DB6" w:rsidP="0075157A"/>
        </w:tc>
        <w:tc>
          <w:tcPr>
            <w:tcW w:w="1722" w:type="dxa"/>
            <w:gridSpan w:val="8"/>
          </w:tcPr>
          <w:p w:rsidR="00204981" w:rsidRDefault="00204981" w:rsidP="0075157A">
            <w:pPr>
              <w:jc w:val="center"/>
            </w:pPr>
          </w:p>
        </w:tc>
        <w:tc>
          <w:tcPr>
            <w:tcW w:w="2096" w:type="dxa"/>
            <w:gridSpan w:val="4"/>
          </w:tcPr>
          <w:p w:rsidR="00204981" w:rsidRDefault="00204981" w:rsidP="0075157A"/>
        </w:tc>
      </w:tr>
      <w:tr w:rsidR="005B7DB6" w:rsidTr="00456C4B">
        <w:tc>
          <w:tcPr>
            <w:tcW w:w="10180" w:type="dxa"/>
            <w:gridSpan w:val="30"/>
          </w:tcPr>
          <w:p w:rsidR="005B7DB6" w:rsidRDefault="005B7DB6" w:rsidP="0075157A">
            <w:r>
              <w:t>10.5</w:t>
            </w:r>
            <w:r w:rsidRPr="005B7DB6">
              <w:t xml:space="preserve"> - Assegurar, até o final da década, a oferta de cursos equivalentes aos anos finais do ensino fundamental para toda a população de 15 anos e mais que concluiu os anos iniciais.</w:t>
            </w:r>
          </w:p>
          <w:p w:rsidR="005B7DB6" w:rsidRDefault="005B7DB6" w:rsidP="0075157A"/>
        </w:tc>
        <w:tc>
          <w:tcPr>
            <w:tcW w:w="1722" w:type="dxa"/>
            <w:gridSpan w:val="8"/>
          </w:tcPr>
          <w:p w:rsidR="005B7DB6" w:rsidRDefault="005B7DB6" w:rsidP="0075157A">
            <w:pPr>
              <w:jc w:val="center"/>
            </w:pPr>
          </w:p>
        </w:tc>
        <w:tc>
          <w:tcPr>
            <w:tcW w:w="2096" w:type="dxa"/>
            <w:gridSpan w:val="4"/>
          </w:tcPr>
          <w:p w:rsidR="005B7DB6" w:rsidRDefault="005B7DB6" w:rsidP="0075157A"/>
        </w:tc>
      </w:tr>
      <w:tr w:rsidR="005B7DB6" w:rsidTr="00456C4B">
        <w:tc>
          <w:tcPr>
            <w:tcW w:w="10180" w:type="dxa"/>
            <w:gridSpan w:val="30"/>
          </w:tcPr>
          <w:p w:rsidR="005B7DB6" w:rsidRDefault="005B7DB6" w:rsidP="0075157A">
            <w:r>
              <w:t>10.6</w:t>
            </w:r>
            <w:r w:rsidRPr="005B7DB6">
              <w:t xml:space="preserve"> - Assegurar a realização de programas de formação de educadores de jovens e adultos, capacitados para atuar de acordo com o perfil da clientela, e habilitados para no mínimo, o exercício do magistério nos anos iniciais do ensino fundamental, de forma a tender a demanda de órgãos públicos e privados envolvidos no esforço de erradicação do analfabetismo.</w:t>
            </w:r>
          </w:p>
          <w:p w:rsidR="005B7DB6" w:rsidRDefault="005B7DB6" w:rsidP="0075157A"/>
        </w:tc>
        <w:tc>
          <w:tcPr>
            <w:tcW w:w="1722" w:type="dxa"/>
            <w:gridSpan w:val="8"/>
          </w:tcPr>
          <w:p w:rsidR="005B7DB6" w:rsidRDefault="005B7DB6" w:rsidP="0075157A">
            <w:pPr>
              <w:jc w:val="center"/>
            </w:pPr>
          </w:p>
        </w:tc>
        <w:tc>
          <w:tcPr>
            <w:tcW w:w="2096" w:type="dxa"/>
            <w:gridSpan w:val="4"/>
          </w:tcPr>
          <w:p w:rsidR="005B7DB6" w:rsidRDefault="005B7DB6" w:rsidP="0075157A"/>
        </w:tc>
      </w:tr>
      <w:tr w:rsidR="005B7DB6" w:rsidTr="00456C4B">
        <w:tc>
          <w:tcPr>
            <w:tcW w:w="10180" w:type="dxa"/>
            <w:gridSpan w:val="30"/>
          </w:tcPr>
          <w:p w:rsidR="005B7DB6" w:rsidRDefault="005B7DB6" w:rsidP="0075157A">
            <w:r>
              <w:t>10.7</w:t>
            </w:r>
            <w:r w:rsidRPr="005B7DB6">
              <w:t xml:space="preserve"> - Estabelecer políticas que facilitem parcerias par</w:t>
            </w:r>
            <w:r>
              <w:t xml:space="preserve">a o aproveitamento dos espaços </w:t>
            </w:r>
            <w:r w:rsidRPr="005B7DB6">
              <w:t>ociosos existentes na comunidade, bem como o efetivo aproveitamento do potencial de trabalho comunitário das entidades da sociedade civil, para a educação de jovens e adultos.</w:t>
            </w:r>
          </w:p>
          <w:p w:rsidR="005B7DB6" w:rsidRDefault="005B7DB6" w:rsidP="0075157A"/>
        </w:tc>
        <w:tc>
          <w:tcPr>
            <w:tcW w:w="1722" w:type="dxa"/>
            <w:gridSpan w:val="8"/>
          </w:tcPr>
          <w:p w:rsidR="005B7DB6" w:rsidRDefault="005B7DB6" w:rsidP="0075157A">
            <w:pPr>
              <w:jc w:val="center"/>
            </w:pPr>
          </w:p>
        </w:tc>
        <w:tc>
          <w:tcPr>
            <w:tcW w:w="2096" w:type="dxa"/>
            <w:gridSpan w:val="4"/>
          </w:tcPr>
          <w:p w:rsidR="005B7DB6" w:rsidRDefault="005B7DB6" w:rsidP="0075157A"/>
        </w:tc>
      </w:tr>
      <w:tr w:rsidR="005B7DB6" w:rsidTr="00456C4B">
        <w:tc>
          <w:tcPr>
            <w:tcW w:w="10180" w:type="dxa"/>
            <w:gridSpan w:val="30"/>
          </w:tcPr>
          <w:p w:rsidR="005B7DB6" w:rsidRDefault="005B7DB6" w:rsidP="0075157A">
            <w:r>
              <w:t xml:space="preserve">10.8 </w:t>
            </w:r>
            <w:r w:rsidRPr="005B7DB6">
              <w:t>- Aperfeiçoar o sistema de certificação de competências para prosseguimento de estudos.</w:t>
            </w:r>
          </w:p>
          <w:p w:rsidR="005B7DB6" w:rsidRDefault="005B7DB6" w:rsidP="0075157A"/>
        </w:tc>
        <w:tc>
          <w:tcPr>
            <w:tcW w:w="1722" w:type="dxa"/>
            <w:gridSpan w:val="8"/>
          </w:tcPr>
          <w:p w:rsidR="005B7DB6" w:rsidRDefault="005B7DB6" w:rsidP="0075157A">
            <w:pPr>
              <w:jc w:val="center"/>
            </w:pPr>
          </w:p>
        </w:tc>
        <w:tc>
          <w:tcPr>
            <w:tcW w:w="2096" w:type="dxa"/>
            <w:gridSpan w:val="4"/>
          </w:tcPr>
          <w:p w:rsidR="005B7DB6" w:rsidRDefault="005B7DB6" w:rsidP="0075157A"/>
        </w:tc>
      </w:tr>
      <w:tr w:rsidR="005B7DB6" w:rsidTr="00456C4B">
        <w:tc>
          <w:tcPr>
            <w:tcW w:w="10180" w:type="dxa"/>
            <w:gridSpan w:val="30"/>
          </w:tcPr>
          <w:p w:rsidR="005B7DB6" w:rsidRDefault="005B7DB6" w:rsidP="0075157A">
            <w:r>
              <w:t>10.9</w:t>
            </w:r>
            <w:r w:rsidRPr="005B7DB6">
              <w:t xml:space="preserve"> - Sempre que possível, associar ao ensino fundamental para jovens e adultos a oferta de cursos básicos de formação profissional, em parceria com outros órgãos ou entidades.</w:t>
            </w:r>
          </w:p>
          <w:p w:rsidR="005B7DB6" w:rsidRDefault="005B7DB6" w:rsidP="0075157A"/>
        </w:tc>
        <w:tc>
          <w:tcPr>
            <w:tcW w:w="1722" w:type="dxa"/>
            <w:gridSpan w:val="8"/>
          </w:tcPr>
          <w:p w:rsidR="005B7DB6" w:rsidRDefault="005B7DB6" w:rsidP="0075157A">
            <w:pPr>
              <w:jc w:val="center"/>
            </w:pPr>
          </w:p>
        </w:tc>
        <w:tc>
          <w:tcPr>
            <w:tcW w:w="2096" w:type="dxa"/>
            <w:gridSpan w:val="4"/>
          </w:tcPr>
          <w:p w:rsidR="005B7DB6" w:rsidRDefault="005B7DB6" w:rsidP="0075157A"/>
        </w:tc>
      </w:tr>
      <w:tr w:rsidR="005B7DB6" w:rsidTr="00456C4B">
        <w:tc>
          <w:tcPr>
            <w:tcW w:w="10180" w:type="dxa"/>
            <w:gridSpan w:val="30"/>
          </w:tcPr>
          <w:p w:rsidR="005B7DB6" w:rsidRDefault="005B7DB6" w:rsidP="0075157A">
            <w:r>
              <w:t>10.10</w:t>
            </w:r>
            <w:r w:rsidRPr="005B7DB6">
              <w:t xml:space="preserve"> - Articular as políticas de educação de jovens e adultos com as de proteção contra o desemprego e de geração de empregos</w:t>
            </w:r>
            <w:r>
              <w:t>;</w:t>
            </w:r>
          </w:p>
          <w:p w:rsidR="005B7DB6" w:rsidRDefault="005B7DB6" w:rsidP="0075157A"/>
        </w:tc>
        <w:tc>
          <w:tcPr>
            <w:tcW w:w="1722" w:type="dxa"/>
            <w:gridSpan w:val="8"/>
          </w:tcPr>
          <w:p w:rsidR="005B7DB6" w:rsidRDefault="005B7DB6" w:rsidP="0075157A">
            <w:pPr>
              <w:jc w:val="center"/>
            </w:pPr>
          </w:p>
        </w:tc>
        <w:tc>
          <w:tcPr>
            <w:tcW w:w="2096" w:type="dxa"/>
            <w:gridSpan w:val="4"/>
          </w:tcPr>
          <w:p w:rsidR="005B7DB6" w:rsidRDefault="005B7DB6" w:rsidP="0075157A"/>
        </w:tc>
      </w:tr>
      <w:tr w:rsidR="005B7DB6" w:rsidTr="00456C4B">
        <w:tc>
          <w:tcPr>
            <w:tcW w:w="10180" w:type="dxa"/>
            <w:gridSpan w:val="30"/>
          </w:tcPr>
          <w:p w:rsidR="005B7DB6" w:rsidRDefault="005B7DB6" w:rsidP="0075157A">
            <w:r>
              <w:t>10.11</w:t>
            </w:r>
            <w:r w:rsidRPr="005B7DB6">
              <w:t xml:space="preserve"> - Articular as políticas de educação de jovens e adultos com as culturais, de sorte que sua clientela seja beneficiária de ações que permitam ampliar seus horizontes culturais.</w:t>
            </w:r>
          </w:p>
          <w:p w:rsidR="005B7DB6" w:rsidRDefault="005B7DB6" w:rsidP="0075157A"/>
        </w:tc>
        <w:tc>
          <w:tcPr>
            <w:tcW w:w="1722" w:type="dxa"/>
            <w:gridSpan w:val="8"/>
          </w:tcPr>
          <w:p w:rsidR="005B7DB6" w:rsidRDefault="005B7DB6" w:rsidP="0075157A">
            <w:pPr>
              <w:jc w:val="center"/>
            </w:pPr>
          </w:p>
        </w:tc>
        <w:tc>
          <w:tcPr>
            <w:tcW w:w="2096" w:type="dxa"/>
            <w:gridSpan w:val="4"/>
          </w:tcPr>
          <w:p w:rsidR="005B7DB6" w:rsidRDefault="005B7DB6" w:rsidP="0075157A"/>
        </w:tc>
      </w:tr>
      <w:tr w:rsidR="005B7DB6" w:rsidTr="00456C4B">
        <w:tc>
          <w:tcPr>
            <w:tcW w:w="10180" w:type="dxa"/>
            <w:gridSpan w:val="30"/>
          </w:tcPr>
          <w:p w:rsidR="005B7DB6" w:rsidRDefault="00237C23" w:rsidP="0075157A">
            <w:r>
              <w:t>10.12</w:t>
            </w:r>
            <w:r w:rsidRPr="00237C23">
              <w:t xml:space="preserve"> - Observar, no que diz respeito à educação de jovens e adultos, as metas estabelecidas para o ensino fundamental e formação de professores.</w:t>
            </w:r>
          </w:p>
          <w:p w:rsidR="00237C23" w:rsidRDefault="00237C23" w:rsidP="0075157A"/>
        </w:tc>
        <w:tc>
          <w:tcPr>
            <w:tcW w:w="1722" w:type="dxa"/>
            <w:gridSpan w:val="8"/>
          </w:tcPr>
          <w:p w:rsidR="005B7DB6" w:rsidRDefault="005B7DB6" w:rsidP="0075157A">
            <w:pPr>
              <w:jc w:val="center"/>
            </w:pPr>
          </w:p>
        </w:tc>
        <w:tc>
          <w:tcPr>
            <w:tcW w:w="2096" w:type="dxa"/>
            <w:gridSpan w:val="4"/>
          </w:tcPr>
          <w:p w:rsidR="005B7DB6" w:rsidRDefault="005B7DB6" w:rsidP="0075157A"/>
        </w:tc>
      </w:tr>
      <w:tr w:rsidR="005B7DB6" w:rsidTr="00456C4B">
        <w:tc>
          <w:tcPr>
            <w:tcW w:w="10180" w:type="dxa"/>
            <w:gridSpan w:val="30"/>
          </w:tcPr>
          <w:p w:rsidR="005B7DB6" w:rsidRDefault="00237C23" w:rsidP="0075157A">
            <w:r>
              <w:t>10.13</w:t>
            </w:r>
            <w:r w:rsidRPr="00237C23">
              <w:t>- Apoiar programa nacional de educação de jovens e adultos voltado à conclusão do ensino fundamental e à formação profissional inicial, de forma a estimular a conclusão da educação básica;</w:t>
            </w:r>
          </w:p>
          <w:p w:rsidR="00237C23" w:rsidRDefault="00237C23" w:rsidP="0075157A"/>
        </w:tc>
        <w:tc>
          <w:tcPr>
            <w:tcW w:w="1722" w:type="dxa"/>
            <w:gridSpan w:val="8"/>
          </w:tcPr>
          <w:p w:rsidR="005B7DB6" w:rsidRDefault="005B7DB6" w:rsidP="0075157A">
            <w:pPr>
              <w:jc w:val="center"/>
            </w:pPr>
          </w:p>
        </w:tc>
        <w:tc>
          <w:tcPr>
            <w:tcW w:w="2096" w:type="dxa"/>
            <w:gridSpan w:val="4"/>
          </w:tcPr>
          <w:p w:rsidR="005B7DB6" w:rsidRDefault="005B7DB6" w:rsidP="0075157A"/>
        </w:tc>
      </w:tr>
      <w:tr w:rsidR="005B7DB6" w:rsidTr="00456C4B">
        <w:tc>
          <w:tcPr>
            <w:tcW w:w="10180" w:type="dxa"/>
            <w:gridSpan w:val="30"/>
          </w:tcPr>
          <w:p w:rsidR="005B7DB6" w:rsidRDefault="00237C23" w:rsidP="0075157A">
            <w:r>
              <w:t>10.14</w:t>
            </w:r>
            <w:r w:rsidRPr="00237C23">
              <w:t xml:space="preserve"> - Expandir as matrículas na educação de jovens e adultos, de modo a articular a formação inicial e continuada de trabalhadores com a educação profissional, objetivando a elevação do nível de escolaridade do trabalhador e da trabalhadora;</w:t>
            </w:r>
          </w:p>
          <w:p w:rsidR="00237C23" w:rsidRDefault="00237C23" w:rsidP="0075157A"/>
        </w:tc>
        <w:tc>
          <w:tcPr>
            <w:tcW w:w="1722" w:type="dxa"/>
            <w:gridSpan w:val="8"/>
          </w:tcPr>
          <w:p w:rsidR="005B7DB6" w:rsidRDefault="005B7DB6" w:rsidP="0075157A">
            <w:pPr>
              <w:jc w:val="center"/>
            </w:pPr>
          </w:p>
        </w:tc>
        <w:tc>
          <w:tcPr>
            <w:tcW w:w="2096" w:type="dxa"/>
            <w:gridSpan w:val="4"/>
          </w:tcPr>
          <w:p w:rsidR="005B7DB6" w:rsidRDefault="005B7DB6" w:rsidP="0075157A"/>
        </w:tc>
      </w:tr>
      <w:tr w:rsidR="005B7DB6" w:rsidTr="00456C4B">
        <w:tc>
          <w:tcPr>
            <w:tcW w:w="10180" w:type="dxa"/>
            <w:gridSpan w:val="30"/>
          </w:tcPr>
          <w:p w:rsidR="005B7DB6" w:rsidRDefault="00237C23" w:rsidP="0075157A">
            <w:r>
              <w:t>10.15</w:t>
            </w:r>
            <w:r w:rsidRPr="00237C23">
              <w:t xml:space="preserve"> - Ampliar as oportunidades profissionais dos jovens e adultos com deficiência e baixo nível de escolaridade, por meio do acesso à educação de jovens e adultos articulada à educação profissional;</w:t>
            </w:r>
          </w:p>
          <w:p w:rsidR="00237C23" w:rsidRDefault="00237C23" w:rsidP="0075157A"/>
        </w:tc>
        <w:tc>
          <w:tcPr>
            <w:tcW w:w="1722" w:type="dxa"/>
            <w:gridSpan w:val="8"/>
          </w:tcPr>
          <w:p w:rsidR="005B7DB6" w:rsidRDefault="005B7DB6" w:rsidP="0075157A">
            <w:pPr>
              <w:jc w:val="center"/>
            </w:pPr>
          </w:p>
        </w:tc>
        <w:tc>
          <w:tcPr>
            <w:tcW w:w="2096" w:type="dxa"/>
            <w:gridSpan w:val="4"/>
          </w:tcPr>
          <w:p w:rsidR="005B7DB6" w:rsidRDefault="005B7DB6" w:rsidP="0075157A"/>
        </w:tc>
      </w:tr>
      <w:tr w:rsidR="00237C23" w:rsidTr="00456C4B">
        <w:tc>
          <w:tcPr>
            <w:tcW w:w="10180" w:type="dxa"/>
            <w:gridSpan w:val="30"/>
          </w:tcPr>
          <w:p w:rsidR="00237C23" w:rsidRDefault="00237C23" w:rsidP="0075157A">
            <w:r>
              <w:t>10.16</w:t>
            </w:r>
            <w:r w:rsidRPr="00237C23">
              <w:t xml:space="preserve"> - Apoiar programa nacional de reestruturação e aquisição de equipamentos voltados à expansão e à melhoria da rede física de escolas públicas que atuam na educação de jovens e adultos integrada à educação profissional, garantindo acessibilidade à pessoa com deficiência;</w:t>
            </w:r>
          </w:p>
          <w:p w:rsidR="00237C23" w:rsidRDefault="00237C23" w:rsidP="0075157A"/>
        </w:tc>
        <w:tc>
          <w:tcPr>
            <w:tcW w:w="1722" w:type="dxa"/>
            <w:gridSpan w:val="8"/>
          </w:tcPr>
          <w:p w:rsidR="00237C23" w:rsidRDefault="00237C23" w:rsidP="0075157A">
            <w:pPr>
              <w:jc w:val="center"/>
            </w:pPr>
          </w:p>
        </w:tc>
        <w:tc>
          <w:tcPr>
            <w:tcW w:w="2096" w:type="dxa"/>
            <w:gridSpan w:val="4"/>
          </w:tcPr>
          <w:p w:rsidR="00237C23" w:rsidRDefault="00237C23" w:rsidP="0075157A"/>
        </w:tc>
      </w:tr>
      <w:tr w:rsidR="00237C23" w:rsidTr="00456C4B">
        <w:tc>
          <w:tcPr>
            <w:tcW w:w="10180" w:type="dxa"/>
            <w:gridSpan w:val="30"/>
          </w:tcPr>
          <w:p w:rsidR="00237C23" w:rsidRDefault="00237C23" w:rsidP="0075157A">
            <w:r>
              <w:t>10.17</w:t>
            </w:r>
            <w:r w:rsidRPr="00237C23">
              <w:t xml:space="preserve"> - Estimular a diversificação curricular da educação de jovens e adultos, articulando a formação básica e a preparação para o mundo do trabalho e estabelecendo inter-relações entre teoria e prática, nos eixos da ciência, do trabalho, da tecnologia e da cultura e cidadania, de forma a organizar o tempo e o espaço pedagógicos adequados às características desses alunos e alunas;</w:t>
            </w:r>
          </w:p>
          <w:p w:rsidR="00237C23" w:rsidRDefault="00237C23" w:rsidP="0075157A"/>
        </w:tc>
        <w:tc>
          <w:tcPr>
            <w:tcW w:w="1722" w:type="dxa"/>
            <w:gridSpan w:val="8"/>
          </w:tcPr>
          <w:p w:rsidR="00237C23" w:rsidRDefault="00237C23" w:rsidP="0075157A">
            <w:pPr>
              <w:jc w:val="center"/>
            </w:pPr>
          </w:p>
        </w:tc>
        <w:tc>
          <w:tcPr>
            <w:tcW w:w="2096" w:type="dxa"/>
            <w:gridSpan w:val="4"/>
          </w:tcPr>
          <w:p w:rsidR="00237C23" w:rsidRDefault="00237C23" w:rsidP="0075157A"/>
        </w:tc>
      </w:tr>
      <w:tr w:rsidR="00237C23" w:rsidTr="00456C4B">
        <w:tc>
          <w:tcPr>
            <w:tcW w:w="10180" w:type="dxa"/>
            <w:gridSpan w:val="30"/>
          </w:tcPr>
          <w:p w:rsidR="00237C23" w:rsidRDefault="00237C23" w:rsidP="0075157A">
            <w:r>
              <w:t>10.18</w:t>
            </w:r>
            <w:r w:rsidRPr="00237C23">
              <w:t xml:space="preserve"> - Estimular a produção de material didático, o desenvolvimento de currículos e metodologias específicas, os instrumentos de avaliação, o acesso a equipamentos e laboratórios e a formação continuada de docentes das redes públicas que atuam na educação de jovens e adultos articulada à educação profissional;</w:t>
            </w:r>
          </w:p>
          <w:p w:rsidR="00237C23" w:rsidRDefault="00237C23" w:rsidP="0075157A"/>
        </w:tc>
        <w:tc>
          <w:tcPr>
            <w:tcW w:w="1722" w:type="dxa"/>
            <w:gridSpan w:val="8"/>
          </w:tcPr>
          <w:p w:rsidR="00237C23" w:rsidRDefault="00237C23" w:rsidP="0075157A">
            <w:pPr>
              <w:jc w:val="center"/>
            </w:pPr>
          </w:p>
        </w:tc>
        <w:tc>
          <w:tcPr>
            <w:tcW w:w="2096" w:type="dxa"/>
            <w:gridSpan w:val="4"/>
          </w:tcPr>
          <w:p w:rsidR="00237C23" w:rsidRDefault="00237C23" w:rsidP="0075157A"/>
        </w:tc>
      </w:tr>
      <w:tr w:rsidR="0075157A" w:rsidRPr="006117D3" w:rsidTr="00AB1E78">
        <w:trPr>
          <w:trHeight w:val="547"/>
        </w:trPr>
        <w:tc>
          <w:tcPr>
            <w:tcW w:w="13998" w:type="dxa"/>
            <w:gridSpan w:val="42"/>
            <w:tcBorders>
              <w:bottom w:val="single" w:sz="4" w:space="0" w:color="auto"/>
            </w:tcBorders>
          </w:tcPr>
          <w:p w:rsidR="0075157A" w:rsidRDefault="00204981" w:rsidP="005B7DB6">
            <w:pPr>
              <w:spacing w:line="100" w:lineRule="atLeast"/>
              <w:jc w:val="both"/>
              <w:rPr>
                <w:rFonts w:cs="Times New Roman"/>
                <w:b/>
                <w:bCs/>
                <w:sz w:val="28"/>
                <w:szCs w:val="28"/>
              </w:rPr>
            </w:pPr>
            <w:r w:rsidRPr="00B97932">
              <w:rPr>
                <w:rFonts w:cs="Times New Roman"/>
                <w:b/>
                <w:bCs/>
                <w:sz w:val="28"/>
                <w:szCs w:val="28"/>
              </w:rPr>
              <w:lastRenderedPageBreak/>
              <w:t xml:space="preserve">META 10: </w:t>
            </w:r>
            <w:r w:rsidR="005B7DB6">
              <w:rPr>
                <w:rFonts w:cs="Times New Roman"/>
                <w:b/>
                <w:bCs/>
                <w:sz w:val="28"/>
                <w:szCs w:val="28"/>
              </w:rPr>
              <w:t>o</w:t>
            </w:r>
            <w:r w:rsidR="005B7DB6" w:rsidRPr="005B7DB6">
              <w:rPr>
                <w:rFonts w:cs="Times New Roman"/>
                <w:b/>
                <w:bCs/>
                <w:sz w:val="28"/>
                <w:szCs w:val="28"/>
              </w:rPr>
              <w:t>ferecer, no mínimo, 25% (vinte e cinco por cento) das matrículas de educação de jovens e adultos, nos ensinos fundamental e médio, na forma integrada à educação profissional.</w:t>
            </w:r>
          </w:p>
          <w:p w:rsidR="005B7DB6" w:rsidRPr="006117D3" w:rsidRDefault="005B7DB6" w:rsidP="005B7DB6">
            <w:pPr>
              <w:spacing w:line="100" w:lineRule="atLeast"/>
              <w:jc w:val="both"/>
            </w:pPr>
          </w:p>
        </w:tc>
      </w:tr>
      <w:tr w:rsidR="0075157A" w:rsidTr="00801EE6">
        <w:trPr>
          <w:trHeight w:val="481"/>
        </w:trPr>
        <w:tc>
          <w:tcPr>
            <w:tcW w:w="4374" w:type="dxa"/>
            <w:vMerge w:val="restart"/>
          </w:tcPr>
          <w:p w:rsidR="0075157A" w:rsidRDefault="0075157A" w:rsidP="0075157A">
            <w:pPr>
              <w:jc w:val="center"/>
              <w:rPr>
                <w:b/>
              </w:rPr>
            </w:pPr>
          </w:p>
          <w:p w:rsidR="0075157A" w:rsidRDefault="0075157A" w:rsidP="0075157A">
            <w:pPr>
              <w:jc w:val="center"/>
            </w:pPr>
            <w:r w:rsidRPr="006117D3">
              <w:rPr>
                <w:b/>
              </w:rPr>
              <w:t>INDICADOR 1</w:t>
            </w:r>
            <w:r>
              <w:rPr>
                <w:b/>
              </w:rPr>
              <w:t>0</w:t>
            </w:r>
            <w:r w:rsidRPr="006117D3">
              <w:rPr>
                <w:b/>
              </w:rPr>
              <w:t xml:space="preserve"> A</w:t>
            </w:r>
          </w:p>
        </w:tc>
        <w:tc>
          <w:tcPr>
            <w:tcW w:w="9624" w:type="dxa"/>
            <w:gridSpan w:val="41"/>
            <w:tcBorders>
              <w:bottom w:val="single" w:sz="4" w:space="0" w:color="auto"/>
            </w:tcBorders>
          </w:tcPr>
          <w:p w:rsidR="0075157A" w:rsidRDefault="0075157A" w:rsidP="0075157A">
            <w:pPr>
              <w:jc w:val="center"/>
            </w:pPr>
            <w:r>
              <w:t>Percentual de matrículas da educação de jovens e adultos na forma integrada à educação profissional</w:t>
            </w:r>
          </w:p>
        </w:tc>
      </w:tr>
      <w:tr w:rsidR="0075157A" w:rsidRPr="006117D3" w:rsidTr="00456C4B">
        <w:trPr>
          <w:trHeight w:val="242"/>
        </w:trPr>
        <w:tc>
          <w:tcPr>
            <w:tcW w:w="4374" w:type="dxa"/>
            <w:vMerge/>
            <w:tcBorders>
              <w:bottom w:val="single" w:sz="4" w:space="0" w:color="auto"/>
            </w:tcBorders>
          </w:tcPr>
          <w:p w:rsidR="0075157A" w:rsidRPr="006117D3" w:rsidRDefault="0075157A" w:rsidP="0075157A">
            <w:pPr>
              <w:jc w:val="center"/>
              <w:rPr>
                <w:b/>
              </w:rPr>
            </w:pPr>
          </w:p>
        </w:tc>
        <w:tc>
          <w:tcPr>
            <w:tcW w:w="845" w:type="dxa"/>
            <w:gridSpan w:val="4"/>
            <w:tcBorders>
              <w:bottom w:val="single" w:sz="4" w:space="0" w:color="auto"/>
            </w:tcBorders>
          </w:tcPr>
          <w:p w:rsidR="0075157A" w:rsidRPr="005B6925" w:rsidRDefault="0075157A" w:rsidP="0075157A">
            <w:pPr>
              <w:jc w:val="center"/>
              <w:rPr>
                <w:b/>
                <w:sz w:val="20"/>
                <w:szCs w:val="20"/>
              </w:rPr>
            </w:pPr>
            <w:r w:rsidRPr="005B6925">
              <w:rPr>
                <w:b/>
                <w:sz w:val="20"/>
                <w:szCs w:val="20"/>
              </w:rPr>
              <w:t>2014</w:t>
            </w:r>
          </w:p>
        </w:tc>
        <w:tc>
          <w:tcPr>
            <w:tcW w:w="986" w:type="dxa"/>
            <w:tcBorders>
              <w:bottom w:val="single" w:sz="4" w:space="0" w:color="auto"/>
            </w:tcBorders>
          </w:tcPr>
          <w:p w:rsidR="0075157A" w:rsidRPr="005B6925" w:rsidRDefault="0075157A" w:rsidP="0075157A">
            <w:pPr>
              <w:jc w:val="center"/>
              <w:rPr>
                <w:b/>
                <w:sz w:val="20"/>
                <w:szCs w:val="20"/>
              </w:rPr>
            </w:pPr>
            <w:r w:rsidRPr="005B6925">
              <w:rPr>
                <w:b/>
                <w:sz w:val="20"/>
                <w:szCs w:val="20"/>
              </w:rPr>
              <w:t>2015</w:t>
            </w:r>
          </w:p>
        </w:tc>
        <w:tc>
          <w:tcPr>
            <w:tcW w:w="724" w:type="dxa"/>
            <w:gridSpan w:val="3"/>
            <w:tcBorders>
              <w:bottom w:val="single" w:sz="4" w:space="0" w:color="auto"/>
            </w:tcBorders>
          </w:tcPr>
          <w:p w:rsidR="0075157A" w:rsidRPr="005B6925" w:rsidRDefault="0075157A" w:rsidP="0075157A">
            <w:pPr>
              <w:jc w:val="center"/>
              <w:rPr>
                <w:b/>
                <w:sz w:val="20"/>
                <w:szCs w:val="20"/>
              </w:rPr>
            </w:pPr>
            <w:r w:rsidRPr="005B6925">
              <w:rPr>
                <w:b/>
                <w:sz w:val="20"/>
                <w:szCs w:val="20"/>
              </w:rPr>
              <w:t>2016</w:t>
            </w:r>
          </w:p>
        </w:tc>
        <w:tc>
          <w:tcPr>
            <w:tcW w:w="694" w:type="dxa"/>
            <w:gridSpan w:val="2"/>
            <w:tcBorders>
              <w:bottom w:val="single" w:sz="4" w:space="0" w:color="auto"/>
            </w:tcBorders>
          </w:tcPr>
          <w:p w:rsidR="0075157A" w:rsidRPr="005B6925" w:rsidRDefault="0075157A" w:rsidP="0075157A">
            <w:pPr>
              <w:jc w:val="center"/>
              <w:rPr>
                <w:b/>
                <w:sz w:val="20"/>
                <w:szCs w:val="20"/>
              </w:rPr>
            </w:pPr>
            <w:r w:rsidRPr="005B6925">
              <w:rPr>
                <w:b/>
                <w:sz w:val="20"/>
                <w:szCs w:val="20"/>
              </w:rPr>
              <w:t>2017</w:t>
            </w:r>
          </w:p>
        </w:tc>
        <w:tc>
          <w:tcPr>
            <w:tcW w:w="715" w:type="dxa"/>
            <w:gridSpan w:val="5"/>
            <w:tcBorders>
              <w:bottom w:val="single" w:sz="4" w:space="0" w:color="auto"/>
            </w:tcBorders>
          </w:tcPr>
          <w:p w:rsidR="0075157A" w:rsidRPr="005B6925" w:rsidRDefault="0075157A" w:rsidP="0075157A">
            <w:pPr>
              <w:jc w:val="center"/>
              <w:rPr>
                <w:b/>
                <w:sz w:val="20"/>
                <w:szCs w:val="20"/>
              </w:rPr>
            </w:pPr>
            <w:r w:rsidRPr="005B6925">
              <w:rPr>
                <w:b/>
                <w:sz w:val="20"/>
                <w:szCs w:val="20"/>
              </w:rPr>
              <w:t>2018</w:t>
            </w:r>
          </w:p>
        </w:tc>
        <w:tc>
          <w:tcPr>
            <w:tcW w:w="693" w:type="dxa"/>
            <w:gridSpan w:val="4"/>
            <w:tcBorders>
              <w:bottom w:val="single" w:sz="4" w:space="0" w:color="auto"/>
            </w:tcBorders>
          </w:tcPr>
          <w:p w:rsidR="0075157A" w:rsidRPr="005B6925" w:rsidRDefault="0075157A" w:rsidP="0075157A">
            <w:pPr>
              <w:jc w:val="center"/>
              <w:rPr>
                <w:b/>
                <w:sz w:val="20"/>
                <w:szCs w:val="20"/>
              </w:rPr>
            </w:pPr>
            <w:r w:rsidRPr="005B6925">
              <w:rPr>
                <w:b/>
                <w:sz w:val="20"/>
                <w:szCs w:val="20"/>
              </w:rPr>
              <w:t>2019</w:t>
            </w:r>
          </w:p>
        </w:tc>
        <w:tc>
          <w:tcPr>
            <w:tcW w:w="709" w:type="dxa"/>
            <w:gridSpan w:val="7"/>
            <w:tcBorders>
              <w:bottom w:val="single" w:sz="4" w:space="0" w:color="auto"/>
            </w:tcBorders>
          </w:tcPr>
          <w:p w:rsidR="0075157A" w:rsidRPr="005B6925" w:rsidRDefault="0075157A" w:rsidP="0075157A">
            <w:pPr>
              <w:jc w:val="center"/>
              <w:rPr>
                <w:b/>
                <w:sz w:val="20"/>
                <w:szCs w:val="20"/>
              </w:rPr>
            </w:pPr>
            <w:r w:rsidRPr="005B6925">
              <w:rPr>
                <w:b/>
                <w:sz w:val="20"/>
                <w:szCs w:val="20"/>
              </w:rPr>
              <w:t>2020</w:t>
            </w:r>
          </w:p>
        </w:tc>
        <w:tc>
          <w:tcPr>
            <w:tcW w:w="709" w:type="dxa"/>
            <w:gridSpan w:val="5"/>
            <w:tcBorders>
              <w:bottom w:val="single" w:sz="4" w:space="0" w:color="auto"/>
            </w:tcBorders>
          </w:tcPr>
          <w:p w:rsidR="0075157A" w:rsidRPr="005B6925" w:rsidRDefault="0075157A" w:rsidP="0075157A">
            <w:pPr>
              <w:jc w:val="center"/>
              <w:rPr>
                <w:b/>
                <w:sz w:val="20"/>
                <w:szCs w:val="20"/>
              </w:rPr>
            </w:pPr>
            <w:r w:rsidRPr="005B6925">
              <w:rPr>
                <w:b/>
                <w:sz w:val="20"/>
                <w:szCs w:val="20"/>
              </w:rPr>
              <w:t>2021</w:t>
            </w:r>
          </w:p>
        </w:tc>
        <w:tc>
          <w:tcPr>
            <w:tcW w:w="735" w:type="dxa"/>
            <w:gridSpan w:val="4"/>
            <w:tcBorders>
              <w:bottom w:val="single" w:sz="4" w:space="0" w:color="auto"/>
            </w:tcBorders>
          </w:tcPr>
          <w:p w:rsidR="0075157A" w:rsidRPr="005B6925" w:rsidRDefault="0075157A" w:rsidP="0075157A">
            <w:pPr>
              <w:jc w:val="center"/>
              <w:rPr>
                <w:b/>
                <w:sz w:val="20"/>
                <w:szCs w:val="20"/>
              </w:rPr>
            </w:pPr>
            <w:r w:rsidRPr="005B6925">
              <w:rPr>
                <w:b/>
                <w:sz w:val="20"/>
                <w:szCs w:val="20"/>
              </w:rPr>
              <w:t>2022</w:t>
            </w:r>
          </w:p>
        </w:tc>
        <w:tc>
          <w:tcPr>
            <w:tcW w:w="718" w:type="dxa"/>
            <w:gridSpan w:val="2"/>
            <w:tcBorders>
              <w:bottom w:val="single" w:sz="4" w:space="0" w:color="auto"/>
            </w:tcBorders>
          </w:tcPr>
          <w:p w:rsidR="0075157A" w:rsidRPr="005B6925" w:rsidRDefault="0075157A" w:rsidP="0075157A">
            <w:pPr>
              <w:jc w:val="center"/>
              <w:rPr>
                <w:b/>
                <w:sz w:val="20"/>
                <w:szCs w:val="20"/>
              </w:rPr>
            </w:pPr>
            <w:r w:rsidRPr="005B6925">
              <w:rPr>
                <w:b/>
                <w:sz w:val="20"/>
                <w:szCs w:val="20"/>
              </w:rPr>
              <w:t>2023</w:t>
            </w:r>
          </w:p>
        </w:tc>
        <w:tc>
          <w:tcPr>
            <w:tcW w:w="703" w:type="dxa"/>
            <w:tcBorders>
              <w:bottom w:val="single" w:sz="4" w:space="0" w:color="auto"/>
            </w:tcBorders>
          </w:tcPr>
          <w:p w:rsidR="0075157A" w:rsidRPr="005B6925" w:rsidRDefault="0075157A" w:rsidP="0075157A">
            <w:pPr>
              <w:jc w:val="center"/>
              <w:rPr>
                <w:b/>
                <w:sz w:val="20"/>
                <w:szCs w:val="20"/>
              </w:rPr>
            </w:pPr>
            <w:r w:rsidRPr="005B6925">
              <w:rPr>
                <w:b/>
                <w:sz w:val="20"/>
                <w:szCs w:val="20"/>
              </w:rPr>
              <w:t>2024</w:t>
            </w:r>
          </w:p>
        </w:tc>
        <w:tc>
          <w:tcPr>
            <w:tcW w:w="715" w:type="dxa"/>
            <w:gridSpan w:val="2"/>
            <w:tcBorders>
              <w:bottom w:val="single" w:sz="4" w:space="0" w:color="auto"/>
            </w:tcBorders>
          </w:tcPr>
          <w:p w:rsidR="0075157A" w:rsidRPr="005B6925" w:rsidRDefault="0075157A" w:rsidP="0075157A">
            <w:pPr>
              <w:jc w:val="center"/>
              <w:rPr>
                <w:b/>
                <w:sz w:val="20"/>
                <w:szCs w:val="20"/>
              </w:rPr>
            </w:pPr>
            <w:r w:rsidRPr="005B6925">
              <w:rPr>
                <w:b/>
                <w:sz w:val="20"/>
                <w:szCs w:val="20"/>
              </w:rPr>
              <w:t>2025</w:t>
            </w:r>
          </w:p>
        </w:tc>
        <w:tc>
          <w:tcPr>
            <w:tcW w:w="678" w:type="dxa"/>
            <w:tcBorders>
              <w:bottom w:val="single" w:sz="4" w:space="0" w:color="auto"/>
            </w:tcBorders>
          </w:tcPr>
          <w:p w:rsidR="0075157A" w:rsidRPr="005B6925" w:rsidRDefault="0075157A" w:rsidP="0075157A">
            <w:pPr>
              <w:jc w:val="center"/>
              <w:rPr>
                <w:b/>
                <w:sz w:val="20"/>
                <w:szCs w:val="20"/>
              </w:rPr>
            </w:pPr>
            <w:r w:rsidRPr="005B6925">
              <w:rPr>
                <w:b/>
                <w:sz w:val="20"/>
                <w:szCs w:val="20"/>
              </w:rPr>
              <w:t>2026</w:t>
            </w:r>
          </w:p>
        </w:tc>
      </w:tr>
      <w:tr w:rsidR="0075157A" w:rsidTr="00456C4B">
        <w:tc>
          <w:tcPr>
            <w:tcW w:w="4374" w:type="dxa"/>
          </w:tcPr>
          <w:p w:rsidR="0075157A" w:rsidRPr="005669C8" w:rsidRDefault="0075157A" w:rsidP="0075157A">
            <w:pPr>
              <w:jc w:val="center"/>
              <w:rPr>
                <w:b/>
                <w:sz w:val="20"/>
              </w:rPr>
            </w:pPr>
            <w:r w:rsidRPr="005669C8">
              <w:rPr>
                <w:b/>
                <w:sz w:val="20"/>
              </w:rPr>
              <w:t>META PEVISTA</w:t>
            </w:r>
          </w:p>
        </w:tc>
        <w:tc>
          <w:tcPr>
            <w:tcW w:w="845" w:type="dxa"/>
            <w:gridSpan w:val="4"/>
          </w:tcPr>
          <w:p w:rsidR="0075157A" w:rsidRPr="005B6925" w:rsidRDefault="0075157A" w:rsidP="0075157A">
            <w:pPr>
              <w:rPr>
                <w:sz w:val="20"/>
                <w:szCs w:val="20"/>
              </w:rPr>
            </w:pPr>
          </w:p>
        </w:tc>
        <w:tc>
          <w:tcPr>
            <w:tcW w:w="986" w:type="dxa"/>
          </w:tcPr>
          <w:p w:rsidR="0075157A" w:rsidRPr="005B6925" w:rsidRDefault="0075157A" w:rsidP="0075157A">
            <w:pPr>
              <w:rPr>
                <w:sz w:val="20"/>
                <w:szCs w:val="20"/>
              </w:rPr>
            </w:pPr>
          </w:p>
        </w:tc>
        <w:tc>
          <w:tcPr>
            <w:tcW w:w="724" w:type="dxa"/>
            <w:gridSpan w:val="3"/>
          </w:tcPr>
          <w:p w:rsidR="0075157A" w:rsidRPr="005B6925" w:rsidRDefault="0075157A" w:rsidP="0075157A">
            <w:pPr>
              <w:rPr>
                <w:sz w:val="20"/>
                <w:szCs w:val="20"/>
              </w:rPr>
            </w:pPr>
          </w:p>
        </w:tc>
        <w:tc>
          <w:tcPr>
            <w:tcW w:w="694" w:type="dxa"/>
            <w:gridSpan w:val="2"/>
          </w:tcPr>
          <w:p w:rsidR="0075157A" w:rsidRPr="005B6925" w:rsidRDefault="0075157A" w:rsidP="0075157A">
            <w:pPr>
              <w:rPr>
                <w:sz w:val="20"/>
                <w:szCs w:val="20"/>
              </w:rPr>
            </w:pPr>
          </w:p>
        </w:tc>
        <w:tc>
          <w:tcPr>
            <w:tcW w:w="715" w:type="dxa"/>
            <w:gridSpan w:val="5"/>
          </w:tcPr>
          <w:p w:rsidR="0075157A" w:rsidRPr="005B6925" w:rsidRDefault="0075157A" w:rsidP="0075157A">
            <w:pPr>
              <w:rPr>
                <w:sz w:val="20"/>
                <w:szCs w:val="20"/>
              </w:rPr>
            </w:pPr>
          </w:p>
        </w:tc>
        <w:tc>
          <w:tcPr>
            <w:tcW w:w="693" w:type="dxa"/>
            <w:gridSpan w:val="4"/>
          </w:tcPr>
          <w:p w:rsidR="0075157A" w:rsidRPr="005B6925" w:rsidRDefault="0075157A" w:rsidP="0075157A">
            <w:pPr>
              <w:rPr>
                <w:sz w:val="20"/>
                <w:szCs w:val="20"/>
              </w:rPr>
            </w:pPr>
          </w:p>
        </w:tc>
        <w:tc>
          <w:tcPr>
            <w:tcW w:w="709" w:type="dxa"/>
            <w:gridSpan w:val="7"/>
          </w:tcPr>
          <w:p w:rsidR="0075157A" w:rsidRPr="005B6925" w:rsidRDefault="0075157A" w:rsidP="0075157A">
            <w:pPr>
              <w:rPr>
                <w:sz w:val="20"/>
                <w:szCs w:val="20"/>
              </w:rPr>
            </w:pPr>
          </w:p>
        </w:tc>
        <w:tc>
          <w:tcPr>
            <w:tcW w:w="709" w:type="dxa"/>
            <w:gridSpan w:val="5"/>
          </w:tcPr>
          <w:p w:rsidR="0075157A" w:rsidRPr="005B6925" w:rsidRDefault="0075157A" w:rsidP="0075157A">
            <w:pPr>
              <w:jc w:val="center"/>
              <w:rPr>
                <w:sz w:val="20"/>
                <w:szCs w:val="20"/>
              </w:rPr>
            </w:pPr>
          </w:p>
        </w:tc>
        <w:tc>
          <w:tcPr>
            <w:tcW w:w="735" w:type="dxa"/>
            <w:gridSpan w:val="4"/>
          </w:tcPr>
          <w:p w:rsidR="0075157A" w:rsidRPr="005B6925" w:rsidRDefault="0075157A" w:rsidP="0075157A">
            <w:pPr>
              <w:jc w:val="center"/>
              <w:rPr>
                <w:sz w:val="20"/>
                <w:szCs w:val="20"/>
              </w:rPr>
            </w:pPr>
          </w:p>
        </w:tc>
        <w:tc>
          <w:tcPr>
            <w:tcW w:w="718" w:type="dxa"/>
            <w:gridSpan w:val="2"/>
          </w:tcPr>
          <w:p w:rsidR="0075157A" w:rsidRPr="005B6925" w:rsidRDefault="0075157A" w:rsidP="0075157A">
            <w:pPr>
              <w:jc w:val="center"/>
              <w:rPr>
                <w:sz w:val="20"/>
                <w:szCs w:val="20"/>
              </w:rPr>
            </w:pPr>
          </w:p>
        </w:tc>
        <w:tc>
          <w:tcPr>
            <w:tcW w:w="703" w:type="dxa"/>
            <w:shd w:val="clear" w:color="auto" w:fill="FFFFFF" w:themeFill="background1"/>
          </w:tcPr>
          <w:p w:rsidR="0075157A" w:rsidRPr="00DE7DF1" w:rsidRDefault="0075157A" w:rsidP="0075157A">
            <w:pPr>
              <w:jc w:val="center"/>
              <w:rPr>
                <w:b/>
                <w:sz w:val="20"/>
                <w:szCs w:val="20"/>
              </w:rPr>
            </w:pPr>
          </w:p>
        </w:tc>
        <w:tc>
          <w:tcPr>
            <w:tcW w:w="715" w:type="dxa"/>
            <w:gridSpan w:val="2"/>
            <w:shd w:val="clear" w:color="auto" w:fill="FFFF00"/>
          </w:tcPr>
          <w:p w:rsidR="0075157A" w:rsidRPr="00EB0715" w:rsidRDefault="0075157A" w:rsidP="0075157A">
            <w:pPr>
              <w:rPr>
                <w:b/>
                <w:sz w:val="20"/>
                <w:szCs w:val="20"/>
              </w:rPr>
            </w:pPr>
            <w:r>
              <w:rPr>
                <w:b/>
                <w:sz w:val="20"/>
                <w:szCs w:val="20"/>
              </w:rPr>
              <w:t>25%</w:t>
            </w:r>
          </w:p>
        </w:tc>
        <w:tc>
          <w:tcPr>
            <w:tcW w:w="678" w:type="dxa"/>
          </w:tcPr>
          <w:p w:rsidR="0075157A" w:rsidRPr="005B6925" w:rsidRDefault="0075157A" w:rsidP="0075157A">
            <w:pPr>
              <w:rPr>
                <w:sz w:val="20"/>
                <w:szCs w:val="20"/>
              </w:rPr>
            </w:pPr>
          </w:p>
        </w:tc>
      </w:tr>
      <w:tr w:rsidR="0075157A" w:rsidTr="00222B65">
        <w:tc>
          <w:tcPr>
            <w:tcW w:w="4374" w:type="dxa"/>
          </w:tcPr>
          <w:p w:rsidR="0075157A" w:rsidRPr="00E53FBF" w:rsidRDefault="0075157A" w:rsidP="0075157A">
            <w:pPr>
              <w:jc w:val="center"/>
              <w:rPr>
                <w:b/>
                <w:sz w:val="20"/>
                <w:szCs w:val="20"/>
              </w:rPr>
            </w:pPr>
            <w:r w:rsidRPr="00E53FBF">
              <w:rPr>
                <w:b/>
                <w:sz w:val="20"/>
                <w:szCs w:val="20"/>
              </w:rPr>
              <w:t>META EXECUTADA NO PERIODO</w:t>
            </w:r>
          </w:p>
        </w:tc>
        <w:tc>
          <w:tcPr>
            <w:tcW w:w="845" w:type="dxa"/>
            <w:gridSpan w:val="4"/>
            <w:shd w:val="clear" w:color="auto" w:fill="FFFFFF" w:themeFill="background1"/>
          </w:tcPr>
          <w:p w:rsidR="0075157A" w:rsidRPr="00EB0715" w:rsidRDefault="0075157A" w:rsidP="0075157A">
            <w:pPr>
              <w:jc w:val="center"/>
              <w:rPr>
                <w:b/>
                <w:sz w:val="20"/>
                <w:szCs w:val="20"/>
              </w:rPr>
            </w:pPr>
          </w:p>
        </w:tc>
        <w:tc>
          <w:tcPr>
            <w:tcW w:w="986" w:type="dxa"/>
            <w:shd w:val="clear" w:color="auto" w:fill="FF0000"/>
          </w:tcPr>
          <w:p w:rsidR="0075157A" w:rsidRPr="005B6925" w:rsidRDefault="0075157A" w:rsidP="0075157A">
            <w:pPr>
              <w:jc w:val="center"/>
              <w:rPr>
                <w:sz w:val="20"/>
                <w:szCs w:val="20"/>
              </w:rPr>
            </w:pPr>
            <w:r w:rsidRPr="00EB0715">
              <w:rPr>
                <w:b/>
                <w:sz w:val="20"/>
                <w:szCs w:val="20"/>
              </w:rPr>
              <w:t>0</w:t>
            </w:r>
            <w:r w:rsidR="00E677E1">
              <w:rPr>
                <w:b/>
                <w:sz w:val="20"/>
                <w:szCs w:val="20"/>
              </w:rPr>
              <w:t>,0</w:t>
            </w:r>
            <w:r w:rsidRPr="00EB0715">
              <w:rPr>
                <w:b/>
                <w:sz w:val="20"/>
                <w:szCs w:val="20"/>
              </w:rPr>
              <w:t>%</w:t>
            </w:r>
          </w:p>
        </w:tc>
        <w:tc>
          <w:tcPr>
            <w:tcW w:w="724" w:type="dxa"/>
            <w:gridSpan w:val="3"/>
          </w:tcPr>
          <w:p w:rsidR="0075157A" w:rsidRPr="005B6925" w:rsidRDefault="0075157A" w:rsidP="0075157A">
            <w:pPr>
              <w:rPr>
                <w:sz w:val="20"/>
                <w:szCs w:val="20"/>
              </w:rPr>
            </w:pPr>
          </w:p>
        </w:tc>
        <w:tc>
          <w:tcPr>
            <w:tcW w:w="694" w:type="dxa"/>
            <w:gridSpan w:val="2"/>
          </w:tcPr>
          <w:p w:rsidR="0075157A" w:rsidRPr="005B6925" w:rsidRDefault="0075157A" w:rsidP="0075157A">
            <w:pPr>
              <w:rPr>
                <w:sz w:val="20"/>
                <w:szCs w:val="20"/>
              </w:rPr>
            </w:pPr>
          </w:p>
        </w:tc>
        <w:tc>
          <w:tcPr>
            <w:tcW w:w="715" w:type="dxa"/>
            <w:gridSpan w:val="5"/>
          </w:tcPr>
          <w:p w:rsidR="0075157A" w:rsidRPr="005B6925" w:rsidRDefault="0075157A" w:rsidP="0075157A">
            <w:pPr>
              <w:rPr>
                <w:sz w:val="20"/>
                <w:szCs w:val="20"/>
              </w:rPr>
            </w:pPr>
          </w:p>
        </w:tc>
        <w:tc>
          <w:tcPr>
            <w:tcW w:w="693" w:type="dxa"/>
            <w:gridSpan w:val="4"/>
          </w:tcPr>
          <w:p w:rsidR="0075157A" w:rsidRPr="005B6925" w:rsidRDefault="0075157A" w:rsidP="0075157A">
            <w:pPr>
              <w:rPr>
                <w:sz w:val="20"/>
                <w:szCs w:val="20"/>
              </w:rPr>
            </w:pPr>
          </w:p>
        </w:tc>
        <w:tc>
          <w:tcPr>
            <w:tcW w:w="709" w:type="dxa"/>
            <w:gridSpan w:val="7"/>
          </w:tcPr>
          <w:p w:rsidR="0075157A" w:rsidRPr="005B6925" w:rsidRDefault="0075157A" w:rsidP="0075157A">
            <w:pPr>
              <w:rPr>
                <w:sz w:val="20"/>
                <w:szCs w:val="20"/>
              </w:rPr>
            </w:pPr>
          </w:p>
        </w:tc>
        <w:tc>
          <w:tcPr>
            <w:tcW w:w="709" w:type="dxa"/>
            <w:gridSpan w:val="5"/>
          </w:tcPr>
          <w:p w:rsidR="0075157A" w:rsidRPr="005B6925" w:rsidRDefault="0075157A" w:rsidP="0075157A">
            <w:pPr>
              <w:jc w:val="center"/>
              <w:rPr>
                <w:sz w:val="20"/>
                <w:szCs w:val="20"/>
              </w:rPr>
            </w:pPr>
          </w:p>
        </w:tc>
        <w:tc>
          <w:tcPr>
            <w:tcW w:w="735" w:type="dxa"/>
            <w:gridSpan w:val="4"/>
          </w:tcPr>
          <w:p w:rsidR="0075157A" w:rsidRPr="005B6925" w:rsidRDefault="0075157A" w:rsidP="0075157A">
            <w:pPr>
              <w:jc w:val="center"/>
              <w:rPr>
                <w:sz w:val="20"/>
                <w:szCs w:val="20"/>
              </w:rPr>
            </w:pPr>
          </w:p>
        </w:tc>
        <w:tc>
          <w:tcPr>
            <w:tcW w:w="718" w:type="dxa"/>
            <w:gridSpan w:val="2"/>
          </w:tcPr>
          <w:p w:rsidR="0075157A" w:rsidRPr="005B6925" w:rsidRDefault="0075157A" w:rsidP="0075157A">
            <w:pPr>
              <w:jc w:val="center"/>
              <w:rPr>
                <w:sz w:val="20"/>
                <w:szCs w:val="20"/>
              </w:rPr>
            </w:pPr>
          </w:p>
        </w:tc>
        <w:tc>
          <w:tcPr>
            <w:tcW w:w="703" w:type="dxa"/>
          </w:tcPr>
          <w:p w:rsidR="0075157A" w:rsidRPr="005B6925" w:rsidRDefault="0075157A" w:rsidP="0075157A">
            <w:pPr>
              <w:jc w:val="center"/>
              <w:rPr>
                <w:sz w:val="20"/>
                <w:szCs w:val="20"/>
              </w:rPr>
            </w:pPr>
          </w:p>
        </w:tc>
        <w:tc>
          <w:tcPr>
            <w:tcW w:w="715" w:type="dxa"/>
            <w:gridSpan w:val="2"/>
          </w:tcPr>
          <w:p w:rsidR="0075157A" w:rsidRPr="005B6925" w:rsidRDefault="0075157A" w:rsidP="0075157A">
            <w:pPr>
              <w:rPr>
                <w:sz w:val="20"/>
                <w:szCs w:val="20"/>
              </w:rPr>
            </w:pPr>
          </w:p>
        </w:tc>
        <w:tc>
          <w:tcPr>
            <w:tcW w:w="678" w:type="dxa"/>
          </w:tcPr>
          <w:p w:rsidR="0075157A" w:rsidRPr="005B6925" w:rsidRDefault="0075157A" w:rsidP="0075157A">
            <w:pPr>
              <w:rPr>
                <w:sz w:val="20"/>
                <w:szCs w:val="20"/>
              </w:rPr>
            </w:pPr>
          </w:p>
        </w:tc>
      </w:tr>
      <w:tr w:rsidR="0075157A" w:rsidTr="00AB1E78">
        <w:tc>
          <w:tcPr>
            <w:tcW w:w="13998" w:type="dxa"/>
            <w:gridSpan w:val="42"/>
          </w:tcPr>
          <w:p w:rsidR="0075157A" w:rsidRPr="00EB0715" w:rsidRDefault="0075157A" w:rsidP="0075157A">
            <w:pPr>
              <w:jc w:val="both"/>
              <w:rPr>
                <w:b/>
                <w:sz w:val="20"/>
                <w:szCs w:val="20"/>
              </w:rPr>
            </w:pPr>
            <w:r w:rsidRPr="00EB0715">
              <w:rPr>
                <w:b/>
                <w:sz w:val="20"/>
                <w:szCs w:val="20"/>
              </w:rPr>
              <w:t>Fonte:</w:t>
            </w:r>
            <w:r w:rsidRPr="00EB0715">
              <w:rPr>
                <w:sz w:val="20"/>
                <w:szCs w:val="20"/>
              </w:rPr>
              <w:t xml:space="preserve"> Censo da Educação Básica 2015</w:t>
            </w:r>
          </w:p>
        </w:tc>
      </w:tr>
      <w:tr w:rsidR="0075157A" w:rsidRPr="004F216C" w:rsidTr="00AB1E78">
        <w:tc>
          <w:tcPr>
            <w:tcW w:w="13998" w:type="dxa"/>
            <w:gridSpan w:val="42"/>
          </w:tcPr>
          <w:p w:rsidR="0075157A" w:rsidRPr="004F216C" w:rsidRDefault="0075157A" w:rsidP="0075157A">
            <w:pPr>
              <w:jc w:val="center"/>
              <w:rPr>
                <w:b/>
              </w:rPr>
            </w:pPr>
          </w:p>
        </w:tc>
      </w:tr>
      <w:tr w:rsidR="0075157A" w:rsidRPr="004F216C" w:rsidTr="00456C4B">
        <w:tc>
          <w:tcPr>
            <w:tcW w:w="11902" w:type="dxa"/>
            <w:gridSpan w:val="38"/>
          </w:tcPr>
          <w:p w:rsidR="0075157A" w:rsidRPr="00E53FBF" w:rsidRDefault="0075157A" w:rsidP="0075157A">
            <w:pPr>
              <w:jc w:val="center"/>
              <w:rPr>
                <w:b/>
                <w:sz w:val="28"/>
                <w:szCs w:val="28"/>
              </w:rPr>
            </w:pPr>
            <w:r w:rsidRPr="00E53FBF">
              <w:rPr>
                <w:b/>
                <w:sz w:val="28"/>
                <w:szCs w:val="28"/>
              </w:rPr>
              <w:t>META 11</w:t>
            </w:r>
          </w:p>
        </w:tc>
        <w:tc>
          <w:tcPr>
            <w:tcW w:w="2096" w:type="dxa"/>
            <w:gridSpan w:val="4"/>
          </w:tcPr>
          <w:p w:rsidR="0075157A" w:rsidRPr="004F216C" w:rsidRDefault="0075157A" w:rsidP="0075157A">
            <w:pPr>
              <w:jc w:val="center"/>
              <w:rPr>
                <w:b/>
              </w:rPr>
            </w:pPr>
            <w:r w:rsidRPr="004F216C">
              <w:rPr>
                <w:b/>
              </w:rPr>
              <w:t>PRAZO</w:t>
            </w:r>
          </w:p>
        </w:tc>
      </w:tr>
      <w:tr w:rsidR="0075157A" w:rsidTr="00456C4B">
        <w:tc>
          <w:tcPr>
            <w:tcW w:w="11902" w:type="dxa"/>
            <w:gridSpan w:val="38"/>
          </w:tcPr>
          <w:p w:rsidR="0075157A" w:rsidRDefault="00237C23" w:rsidP="00E677E1">
            <w:pPr>
              <w:rPr>
                <w:b/>
                <w:sz w:val="28"/>
              </w:rPr>
            </w:pPr>
            <w:r w:rsidRPr="00237C23">
              <w:rPr>
                <w:b/>
                <w:sz w:val="28"/>
              </w:rPr>
              <w:t>Triplicar as matrículas da educação profissional técnica de nível médio, assegurando a qualidade da oferta e pelo menos 50% (cinquenta por cento) da expansão no segmento público.</w:t>
            </w:r>
          </w:p>
          <w:p w:rsidR="00237C23" w:rsidRPr="00237C23" w:rsidRDefault="00237C23" w:rsidP="00E677E1">
            <w:pPr>
              <w:rPr>
                <w:b/>
                <w:sz w:val="28"/>
              </w:rPr>
            </w:pPr>
          </w:p>
        </w:tc>
        <w:tc>
          <w:tcPr>
            <w:tcW w:w="2096" w:type="dxa"/>
            <w:gridSpan w:val="4"/>
          </w:tcPr>
          <w:p w:rsidR="0075157A" w:rsidRPr="00DE7DF1" w:rsidRDefault="0075157A" w:rsidP="0075157A">
            <w:pPr>
              <w:jc w:val="center"/>
              <w:rPr>
                <w:sz w:val="28"/>
                <w:szCs w:val="28"/>
              </w:rPr>
            </w:pPr>
            <w:r>
              <w:rPr>
                <w:sz w:val="28"/>
                <w:szCs w:val="28"/>
              </w:rPr>
              <w:t>2025</w:t>
            </w:r>
          </w:p>
        </w:tc>
      </w:tr>
      <w:tr w:rsidR="0075157A" w:rsidRPr="004F216C" w:rsidTr="00456C4B">
        <w:tc>
          <w:tcPr>
            <w:tcW w:w="10180" w:type="dxa"/>
            <w:gridSpan w:val="30"/>
          </w:tcPr>
          <w:p w:rsidR="0075157A" w:rsidRPr="004F216C" w:rsidRDefault="0075157A" w:rsidP="0075157A">
            <w:pPr>
              <w:jc w:val="center"/>
              <w:rPr>
                <w:b/>
              </w:rPr>
            </w:pPr>
            <w:r w:rsidRPr="004F216C">
              <w:rPr>
                <w:b/>
              </w:rPr>
              <w:t>ESTRATÉGIAS</w:t>
            </w:r>
          </w:p>
        </w:tc>
        <w:tc>
          <w:tcPr>
            <w:tcW w:w="1722" w:type="dxa"/>
            <w:gridSpan w:val="8"/>
          </w:tcPr>
          <w:p w:rsidR="0075157A" w:rsidRPr="004F216C" w:rsidRDefault="0075157A" w:rsidP="0075157A">
            <w:pPr>
              <w:jc w:val="center"/>
              <w:rPr>
                <w:b/>
              </w:rPr>
            </w:pPr>
            <w:r w:rsidRPr="004F216C">
              <w:rPr>
                <w:b/>
              </w:rPr>
              <w:t>PRAZO</w:t>
            </w:r>
          </w:p>
        </w:tc>
        <w:tc>
          <w:tcPr>
            <w:tcW w:w="2096" w:type="dxa"/>
            <w:gridSpan w:val="4"/>
          </w:tcPr>
          <w:p w:rsidR="0075157A" w:rsidRPr="004F216C" w:rsidRDefault="0075157A" w:rsidP="0075157A">
            <w:pPr>
              <w:jc w:val="center"/>
              <w:rPr>
                <w:b/>
              </w:rPr>
            </w:pPr>
            <w:r w:rsidRPr="004F216C">
              <w:rPr>
                <w:b/>
              </w:rPr>
              <w:t>PREVISÕES ORÇAMENTÁRIAS</w:t>
            </w:r>
          </w:p>
        </w:tc>
      </w:tr>
      <w:tr w:rsidR="0075157A" w:rsidTr="00456C4B">
        <w:tc>
          <w:tcPr>
            <w:tcW w:w="10180" w:type="dxa"/>
            <w:gridSpan w:val="30"/>
          </w:tcPr>
          <w:p w:rsidR="0075157A" w:rsidRDefault="00237C23" w:rsidP="0075157A">
            <w:r w:rsidRPr="00237C23">
              <w:t>11.1 - Mapear a demanda e a necessidade de cursos pro</w:t>
            </w:r>
            <w:r w:rsidR="00106CBF">
              <w:t>fissionalizantes no Município d</w:t>
            </w:r>
            <w:r w:rsidRPr="00237C23">
              <w:t>e Quinze de Novembro/RS;</w:t>
            </w:r>
          </w:p>
          <w:p w:rsidR="00237C23" w:rsidRDefault="00237C23"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106CBF" w:rsidP="0075157A">
            <w:r w:rsidRPr="00106CBF">
              <w:t>11.2 - Criação e ofertas de cursos de Educação profissional na Escola Estadual do município   de Quinze de Novembro/RS, com vagas necessárias para a população local;</w:t>
            </w:r>
          </w:p>
          <w:p w:rsidR="00106CBF" w:rsidRDefault="00106CBF"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106CBF" w:rsidP="0075157A">
            <w:r w:rsidRPr="00106CBF">
              <w:t>11.3 - Propor a articulação entre as propostas pedagógicas e curriculares dos diferentes níveis de educação profissional com objetivo de facilitar a integração vertical, visando a educação permanente;</w:t>
            </w:r>
          </w:p>
          <w:p w:rsidR="00106CBF" w:rsidRDefault="00106CBF"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106CBF" w:rsidP="0075157A">
            <w:r w:rsidRPr="00106CBF">
              <w:t>11.4 - Educação profissional que contemple em suas propostas pedagógicas estágios supervisionados, estudos sobre a legislação que regulamenta as respectivas profissões, e criação de cooperativas escolares;</w:t>
            </w:r>
          </w:p>
          <w:p w:rsidR="00106CBF" w:rsidRDefault="00106CBF"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106CBF" w:rsidP="0075157A">
            <w:r w:rsidRPr="00106CBF">
              <w:t>11.5 - Incentivar a ampliação da oferta de vagas nos cursos de educação profissional para alunos portadores de necessidades especiais;</w:t>
            </w:r>
          </w:p>
          <w:p w:rsidR="00106CBF" w:rsidRDefault="00106CBF"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204981" w:rsidTr="00456C4B">
        <w:tc>
          <w:tcPr>
            <w:tcW w:w="10180" w:type="dxa"/>
            <w:gridSpan w:val="30"/>
          </w:tcPr>
          <w:p w:rsidR="00204981" w:rsidRDefault="00106CBF" w:rsidP="0075157A">
            <w:r w:rsidRPr="00106CBF">
              <w:t>11.6 - Estimular a busca de novos conhecimentos, o desenvolvimento de pesquisa e intercâmbio entre as escolas de educação profissional através de feiras, eventos de divulgação cientifica e criação de incubadoras tecnológica e empresarial;</w:t>
            </w:r>
          </w:p>
          <w:p w:rsidR="00106CBF" w:rsidRDefault="00106CBF" w:rsidP="0075157A"/>
        </w:tc>
        <w:tc>
          <w:tcPr>
            <w:tcW w:w="1722" w:type="dxa"/>
            <w:gridSpan w:val="8"/>
          </w:tcPr>
          <w:p w:rsidR="00204981" w:rsidRDefault="00204981" w:rsidP="0075157A">
            <w:pPr>
              <w:jc w:val="center"/>
            </w:pPr>
          </w:p>
        </w:tc>
        <w:tc>
          <w:tcPr>
            <w:tcW w:w="2096" w:type="dxa"/>
            <w:gridSpan w:val="4"/>
          </w:tcPr>
          <w:p w:rsidR="00204981" w:rsidRDefault="00204981" w:rsidP="0075157A"/>
        </w:tc>
      </w:tr>
      <w:tr w:rsidR="00204981" w:rsidTr="00456C4B">
        <w:tc>
          <w:tcPr>
            <w:tcW w:w="10180" w:type="dxa"/>
            <w:gridSpan w:val="30"/>
          </w:tcPr>
          <w:p w:rsidR="00204981" w:rsidRDefault="00106CBF" w:rsidP="0075157A">
            <w:r w:rsidRPr="00106CBF">
              <w:t>11.7 - Reivindicar a expansão das matrículas de educação profissional técnica de nível médio nas redes Estadual e Federal de Educação Profissional, Científica e Tecnológica, levando em consideração a responsabilidade dos Institutos na ordenação territorial, sua vinculação com arranjos produtivos, sociais e culturais locais e regionais, bem como a interiorização da educação profissional;</w:t>
            </w:r>
          </w:p>
          <w:p w:rsidR="00106CBF" w:rsidRDefault="00106CBF" w:rsidP="0075157A"/>
        </w:tc>
        <w:tc>
          <w:tcPr>
            <w:tcW w:w="1722" w:type="dxa"/>
            <w:gridSpan w:val="8"/>
          </w:tcPr>
          <w:p w:rsidR="00204981" w:rsidRDefault="00204981" w:rsidP="0075157A">
            <w:pPr>
              <w:jc w:val="center"/>
            </w:pPr>
          </w:p>
        </w:tc>
        <w:tc>
          <w:tcPr>
            <w:tcW w:w="2096" w:type="dxa"/>
            <w:gridSpan w:val="4"/>
          </w:tcPr>
          <w:p w:rsidR="00204981" w:rsidRDefault="00204981" w:rsidP="0075157A"/>
        </w:tc>
      </w:tr>
      <w:tr w:rsidR="00106CBF" w:rsidTr="00456C4B">
        <w:tc>
          <w:tcPr>
            <w:tcW w:w="10180" w:type="dxa"/>
            <w:gridSpan w:val="30"/>
          </w:tcPr>
          <w:p w:rsidR="00106CBF" w:rsidRDefault="00106CBF" w:rsidP="0075157A">
            <w:r w:rsidRPr="00106CBF">
              <w:t>11.8 - Fomentar a expansão da oferta de educação profissional técnica de nível Pós médio nas redes públicas estaduais de ensino;</w:t>
            </w:r>
          </w:p>
          <w:p w:rsidR="00106CBF" w:rsidRDefault="00106CBF" w:rsidP="0075157A"/>
        </w:tc>
        <w:tc>
          <w:tcPr>
            <w:tcW w:w="1722" w:type="dxa"/>
            <w:gridSpan w:val="8"/>
          </w:tcPr>
          <w:p w:rsidR="00106CBF" w:rsidRDefault="00106CBF" w:rsidP="0075157A">
            <w:pPr>
              <w:jc w:val="center"/>
            </w:pPr>
          </w:p>
        </w:tc>
        <w:tc>
          <w:tcPr>
            <w:tcW w:w="2096" w:type="dxa"/>
            <w:gridSpan w:val="4"/>
          </w:tcPr>
          <w:p w:rsidR="00106CBF" w:rsidRDefault="00106CBF" w:rsidP="0075157A"/>
        </w:tc>
      </w:tr>
      <w:tr w:rsidR="00106CBF" w:rsidTr="00456C4B">
        <w:tc>
          <w:tcPr>
            <w:tcW w:w="10180" w:type="dxa"/>
            <w:gridSpan w:val="30"/>
          </w:tcPr>
          <w:p w:rsidR="00106CBF" w:rsidRDefault="00106CBF" w:rsidP="0075157A">
            <w:r w:rsidRPr="00106CBF">
              <w:t>11.9-  Estimular a expansão do estágio na educação profissional técnica de nível médio e do ensino médio regular, preservando-se seu caráter pedagógico integrado ao itinerário formativo do aluno, visando à formação de qualificações próprias da atividade profissional, à contextualização curricular e ao desenvolvimento da juventude;</w:t>
            </w:r>
          </w:p>
          <w:p w:rsidR="00106CBF" w:rsidRDefault="00106CBF" w:rsidP="0075157A"/>
        </w:tc>
        <w:tc>
          <w:tcPr>
            <w:tcW w:w="1722" w:type="dxa"/>
            <w:gridSpan w:val="8"/>
          </w:tcPr>
          <w:p w:rsidR="00106CBF" w:rsidRDefault="00106CBF" w:rsidP="0075157A">
            <w:pPr>
              <w:jc w:val="center"/>
            </w:pPr>
          </w:p>
        </w:tc>
        <w:tc>
          <w:tcPr>
            <w:tcW w:w="2096" w:type="dxa"/>
            <w:gridSpan w:val="4"/>
          </w:tcPr>
          <w:p w:rsidR="00106CBF" w:rsidRDefault="00106CBF" w:rsidP="0075157A"/>
        </w:tc>
      </w:tr>
      <w:tr w:rsidR="00106CBF" w:rsidTr="00456C4B">
        <w:tc>
          <w:tcPr>
            <w:tcW w:w="10180" w:type="dxa"/>
            <w:gridSpan w:val="30"/>
          </w:tcPr>
          <w:p w:rsidR="00106CBF" w:rsidRDefault="00106CBF" w:rsidP="0075157A">
            <w:r w:rsidRPr="00106CBF">
              <w:t>11.10 - Apoiar o atendimento do ensino médio gratuito integrado à formação profissional para as populações do campo e para as comunidades indígenas e quilombolas, de acordo com os seus interesses e necessidades;</w:t>
            </w:r>
          </w:p>
          <w:p w:rsidR="00106CBF" w:rsidRDefault="00106CBF" w:rsidP="0075157A"/>
        </w:tc>
        <w:tc>
          <w:tcPr>
            <w:tcW w:w="1722" w:type="dxa"/>
            <w:gridSpan w:val="8"/>
          </w:tcPr>
          <w:p w:rsidR="00106CBF" w:rsidRDefault="00106CBF" w:rsidP="0075157A">
            <w:pPr>
              <w:jc w:val="center"/>
            </w:pPr>
          </w:p>
        </w:tc>
        <w:tc>
          <w:tcPr>
            <w:tcW w:w="2096" w:type="dxa"/>
            <w:gridSpan w:val="4"/>
          </w:tcPr>
          <w:p w:rsidR="00106CBF" w:rsidRDefault="00106CBF" w:rsidP="0075157A"/>
        </w:tc>
      </w:tr>
      <w:tr w:rsidR="00106CBF" w:rsidTr="00456C4B">
        <w:tc>
          <w:tcPr>
            <w:tcW w:w="10180" w:type="dxa"/>
            <w:gridSpan w:val="30"/>
          </w:tcPr>
          <w:p w:rsidR="00106CBF" w:rsidRDefault="00106CBF" w:rsidP="0075157A">
            <w:r w:rsidRPr="00106CBF">
              <w:t>11.11 - Estimular a oferta de educação profissional técnica de nível médio para as pessoas com deficiência, transtornos globais do desenvolvimento e altas habilidades ou superdotação;</w:t>
            </w:r>
          </w:p>
          <w:p w:rsidR="00106CBF" w:rsidRDefault="00106CBF" w:rsidP="0075157A"/>
        </w:tc>
        <w:tc>
          <w:tcPr>
            <w:tcW w:w="1722" w:type="dxa"/>
            <w:gridSpan w:val="8"/>
          </w:tcPr>
          <w:p w:rsidR="00106CBF" w:rsidRDefault="00106CBF" w:rsidP="0075157A">
            <w:pPr>
              <w:jc w:val="center"/>
            </w:pPr>
          </w:p>
        </w:tc>
        <w:tc>
          <w:tcPr>
            <w:tcW w:w="2096" w:type="dxa"/>
            <w:gridSpan w:val="4"/>
          </w:tcPr>
          <w:p w:rsidR="00106CBF" w:rsidRDefault="00106CBF" w:rsidP="0075157A"/>
        </w:tc>
      </w:tr>
      <w:tr w:rsidR="00106CBF" w:rsidTr="00456C4B">
        <w:tc>
          <w:tcPr>
            <w:tcW w:w="10180" w:type="dxa"/>
            <w:gridSpan w:val="30"/>
          </w:tcPr>
          <w:p w:rsidR="00106CBF" w:rsidRDefault="00106CBF" w:rsidP="0075157A">
            <w:r w:rsidRPr="00106CBF">
              <w:t>11.12 - Incentivar o investimento em programas de assistência estudantil e mecanismos de mobilidade acadêmica, visando a garantir as condições necessárias à permanência dos(as) estudantes e à conclusão dos cursos técnicos de nível médio;</w:t>
            </w:r>
          </w:p>
          <w:p w:rsidR="00106CBF" w:rsidRDefault="00106CBF" w:rsidP="0075157A"/>
        </w:tc>
        <w:tc>
          <w:tcPr>
            <w:tcW w:w="1722" w:type="dxa"/>
            <w:gridSpan w:val="8"/>
          </w:tcPr>
          <w:p w:rsidR="00106CBF" w:rsidRDefault="00106CBF" w:rsidP="0075157A">
            <w:pPr>
              <w:jc w:val="center"/>
            </w:pPr>
          </w:p>
        </w:tc>
        <w:tc>
          <w:tcPr>
            <w:tcW w:w="2096" w:type="dxa"/>
            <w:gridSpan w:val="4"/>
          </w:tcPr>
          <w:p w:rsidR="00106CBF" w:rsidRDefault="00106CBF" w:rsidP="0075157A"/>
        </w:tc>
      </w:tr>
      <w:tr w:rsidR="00106CBF" w:rsidTr="00456C4B">
        <w:tc>
          <w:tcPr>
            <w:tcW w:w="10180" w:type="dxa"/>
            <w:gridSpan w:val="30"/>
          </w:tcPr>
          <w:p w:rsidR="00106CBF" w:rsidRDefault="00106CBF" w:rsidP="0075157A">
            <w:r w:rsidRPr="00106CBF">
              <w:t>11.13 - Apoiar programas que visam, reduzir as desigualdades étnico-raciais e regionais no acesso e permanência na educação profissional técnica de nível médio, inclusive mediante a adoção de políticas afirmativas, na forma da lei;</w:t>
            </w:r>
          </w:p>
          <w:p w:rsidR="00106CBF" w:rsidRDefault="00106CBF" w:rsidP="0075157A"/>
        </w:tc>
        <w:tc>
          <w:tcPr>
            <w:tcW w:w="1722" w:type="dxa"/>
            <w:gridSpan w:val="8"/>
          </w:tcPr>
          <w:p w:rsidR="00106CBF" w:rsidRDefault="00106CBF" w:rsidP="0075157A">
            <w:pPr>
              <w:jc w:val="center"/>
            </w:pPr>
          </w:p>
        </w:tc>
        <w:tc>
          <w:tcPr>
            <w:tcW w:w="2096" w:type="dxa"/>
            <w:gridSpan w:val="4"/>
          </w:tcPr>
          <w:p w:rsidR="00106CBF" w:rsidRDefault="00106CBF" w:rsidP="0075157A"/>
        </w:tc>
      </w:tr>
      <w:tr w:rsidR="0075157A" w:rsidRPr="006117D3" w:rsidTr="007E0387">
        <w:trPr>
          <w:trHeight w:val="435"/>
        </w:trPr>
        <w:tc>
          <w:tcPr>
            <w:tcW w:w="13998" w:type="dxa"/>
            <w:gridSpan w:val="42"/>
            <w:tcBorders>
              <w:bottom w:val="single" w:sz="4" w:space="0" w:color="auto"/>
            </w:tcBorders>
          </w:tcPr>
          <w:p w:rsidR="0075157A" w:rsidRDefault="00204981" w:rsidP="00237C23">
            <w:pPr>
              <w:autoSpaceDE w:val="0"/>
              <w:autoSpaceDN w:val="0"/>
              <w:adjustRightInd w:val="0"/>
              <w:jc w:val="both"/>
              <w:rPr>
                <w:b/>
                <w:bCs/>
                <w:sz w:val="28"/>
                <w:szCs w:val="28"/>
              </w:rPr>
            </w:pPr>
            <w:r w:rsidRPr="00B97932">
              <w:rPr>
                <w:b/>
                <w:bCs/>
                <w:sz w:val="28"/>
                <w:szCs w:val="28"/>
              </w:rPr>
              <w:t xml:space="preserve">META 11: </w:t>
            </w:r>
            <w:r w:rsidR="00237C23">
              <w:rPr>
                <w:b/>
                <w:bCs/>
                <w:sz w:val="28"/>
                <w:szCs w:val="28"/>
              </w:rPr>
              <w:t>t</w:t>
            </w:r>
            <w:r w:rsidR="00237C23" w:rsidRPr="00237C23">
              <w:rPr>
                <w:b/>
                <w:bCs/>
                <w:sz w:val="28"/>
                <w:szCs w:val="28"/>
              </w:rPr>
              <w:t>riplicar as matrículas da educação profissional técnica de nível médio, assegurando a qualidade da oferta e pelo menos 50% (cinquenta por cento) da expansão no segmento público.</w:t>
            </w:r>
          </w:p>
          <w:p w:rsidR="00237C23" w:rsidRPr="007E0387" w:rsidRDefault="00237C23" w:rsidP="00237C23">
            <w:pPr>
              <w:autoSpaceDE w:val="0"/>
              <w:autoSpaceDN w:val="0"/>
              <w:adjustRightInd w:val="0"/>
              <w:jc w:val="both"/>
              <w:rPr>
                <w:rFonts w:eastAsia="Times New Roman"/>
                <w:b/>
                <w:bCs/>
                <w:sz w:val="28"/>
                <w:szCs w:val="28"/>
                <w:lang w:eastAsia="pt-BR"/>
              </w:rPr>
            </w:pPr>
          </w:p>
        </w:tc>
      </w:tr>
      <w:tr w:rsidR="0075157A" w:rsidTr="00801EE6">
        <w:trPr>
          <w:trHeight w:val="269"/>
        </w:trPr>
        <w:tc>
          <w:tcPr>
            <w:tcW w:w="4374" w:type="dxa"/>
            <w:vMerge w:val="restart"/>
          </w:tcPr>
          <w:p w:rsidR="0075157A" w:rsidRDefault="0075157A" w:rsidP="0075157A">
            <w:pPr>
              <w:jc w:val="center"/>
              <w:rPr>
                <w:b/>
              </w:rPr>
            </w:pPr>
          </w:p>
          <w:p w:rsidR="0075157A" w:rsidRDefault="0075157A" w:rsidP="0075157A">
            <w:pPr>
              <w:jc w:val="center"/>
            </w:pPr>
            <w:r w:rsidRPr="006117D3">
              <w:rPr>
                <w:b/>
              </w:rPr>
              <w:t>INDICADOR 1</w:t>
            </w:r>
            <w:r>
              <w:rPr>
                <w:b/>
              </w:rPr>
              <w:t>1</w:t>
            </w:r>
            <w:r w:rsidRPr="006117D3">
              <w:rPr>
                <w:b/>
              </w:rPr>
              <w:t xml:space="preserve"> A</w:t>
            </w:r>
          </w:p>
        </w:tc>
        <w:tc>
          <w:tcPr>
            <w:tcW w:w="9624" w:type="dxa"/>
            <w:gridSpan w:val="41"/>
            <w:tcBorders>
              <w:bottom w:val="single" w:sz="4" w:space="0" w:color="auto"/>
            </w:tcBorders>
          </w:tcPr>
          <w:p w:rsidR="0075157A" w:rsidRDefault="0075157A" w:rsidP="0075157A">
            <w:pPr>
              <w:jc w:val="center"/>
            </w:pPr>
            <w:r>
              <w:t>Número absoluto de matrículas em EPT de nível médio</w:t>
            </w:r>
          </w:p>
        </w:tc>
      </w:tr>
      <w:tr w:rsidR="0075157A" w:rsidRPr="006117D3" w:rsidTr="00456C4B">
        <w:trPr>
          <w:trHeight w:val="387"/>
        </w:trPr>
        <w:tc>
          <w:tcPr>
            <w:tcW w:w="4374" w:type="dxa"/>
            <w:vMerge/>
            <w:tcBorders>
              <w:bottom w:val="single" w:sz="4" w:space="0" w:color="auto"/>
            </w:tcBorders>
          </w:tcPr>
          <w:p w:rsidR="0075157A" w:rsidRPr="006117D3" w:rsidRDefault="0075157A" w:rsidP="0075157A">
            <w:pPr>
              <w:jc w:val="center"/>
              <w:rPr>
                <w:b/>
              </w:rPr>
            </w:pPr>
          </w:p>
        </w:tc>
        <w:tc>
          <w:tcPr>
            <w:tcW w:w="845" w:type="dxa"/>
            <w:gridSpan w:val="4"/>
            <w:tcBorders>
              <w:bottom w:val="single" w:sz="4" w:space="0" w:color="auto"/>
            </w:tcBorders>
          </w:tcPr>
          <w:p w:rsidR="0075157A" w:rsidRPr="00EB0715" w:rsidRDefault="0075157A" w:rsidP="0075157A">
            <w:pPr>
              <w:jc w:val="center"/>
              <w:rPr>
                <w:b/>
                <w:sz w:val="20"/>
                <w:szCs w:val="20"/>
              </w:rPr>
            </w:pPr>
            <w:r w:rsidRPr="00EB0715">
              <w:rPr>
                <w:b/>
                <w:sz w:val="20"/>
                <w:szCs w:val="20"/>
              </w:rPr>
              <w:t>2014</w:t>
            </w:r>
          </w:p>
        </w:tc>
        <w:tc>
          <w:tcPr>
            <w:tcW w:w="986" w:type="dxa"/>
            <w:tcBorders>
              <w:bottom w:val="single" w:sz="4" w:space="0" w:color="auto"/>
            </w:tcBorders>
          </w:tcPr>
          <w:p w:rsidR="0075157A" w:rsidRPr="00EB0715" w:rsidRDefault="0075157A" w:rsidP="0075157A">
            <w:pPr>
              <w:jc w:val="center"/>
              <w:rPr>
                <w:b/>
                <w:sz w:val="20"/>
                <w:szCs w:val="20"/>
              </w:rPr>
            </w:pPr>
            <w:r w:rsidRPr="00EB0715">
              <w:rPr>
                <w:b/>
                <w:sz w:val="20"/>
                <w:szCs w:val="20"/>
              </w:rPr>
              <w:t>2015</w:t>
            </w:r>
          </w:p>
        </w:tc>
        <w:tc>
          <w:tcPr>
            <w:tcW w:w="724" w:type="dxa"/>
            <w:gridSpan w:val="3"/>
            <w:tcBorders>
              <w:bottom w:val="single" w:sz="4" w:space="0" w:color="auto"/>
            </w:tcBorders>
          </w:tcPr>
          <w:p w:rsidR="0075157A" w:rsidRPr="00EB0715" w:rsidRDefault="0075157A" w:rsidP="0075157A">
            <w:pPr>
              <w:jc w:val="center"/>
              <w:rPr>
                <w:b/>
                <w:sz w:val="20"/>
                <w:szCs w:val="20"/>
              </w:rPr>
            </w:pPr>
            <w:r w:rsidRPr="00EB0715">
              <w:rPr>
                <w:b/>
                <w:sz w:val="20"/>
                <w:szCs w:val="20"/>
              </w:rPr>
              <w:t>2016</w:t>
            </w:r>
          </w:p>
        </w:tc>
        <w:tc>
          <w:tcPr>
            <w:tcW w:w="694" w:type="dxa"/>
            <w:gridSpan w:val="2"/>
            <w:tcBorders>
              <w:bottom w:val="single" w:sz="4" w:space="0" w:color="auto"/>
            </w:tcBorders>
          </w:tcPr>
          <w:p w:rsidR="0075157A" w:rsidRPr="00EB0715" w:rsidRDefault="0075157A" w:rsidP="0075157A">
            <w:pPr>
              <w:jc w:val="center"/>
              <w:rPr>
                <w:b/>
                <w:sz w:val="20"/>
                <w:szCs w:val="20"/>
              </w:rPr>
            </w:pPr>
            <w:r w:rsidRPr="00EB0715">
              <w:rPr>
                <w:b/>
                <w:sz w:val="20"/>
                <w:szCs w:val="20"/>
              </w:rPr>
              <w:t>2017</w:t>
            </w:r>
          </w:p>
        </w:tc>
        <w:tc>
          <w:tcPr>
            <w:tcW w:w="715" w:type="dxa"/>
            <w:gridSpan w:val="5"/>
            <w:tcBorders>
              <w:bottom w:val="single" w:sz="4" w:space="0" w:color="auto"/>
            </w:tcBorders>
          </w:tcPr>
          <w:p w:rsidR="0075157A" w:rsidRPr="00EB0715" w:rsidRDefault="0075157A" w:rsidP="0075157A">
            <w:pPr>
              <w:jc w:val="center"/>
              <w:rPr>
                <w:b/>
                <w:sz w:val="20"/>
                <w:szCs w:val="20"/>
              </w:rPr>
            </w:pPr>
            <w:r w:rsidRPr="00EB0715">
              <w:rPr>
                <w:b/>
                <w:sz w:val="20"/>
                <w:szCs w:val="20"/>
              </w:rPr>
              <w:t>2018</w:t>
            </w:r>
          </w:p>
        </w:tc>
        <w:tc>
          <w:tcPr>
            <w:tcW w:w="693" w:type="dxa"/>
            <w:gridSpan w:val="4"/>
            <w:tcBorders>
              <w:bottom w:val="single" w:sz="4" w:space="0" w:color="auto"/>
            </w:tcBorders>
          </w:tcPr>
          <w:p w:rsidR="0075157A" w:rsidRPr="00EB0715" w:rsidRDefault="0075157A" w:rsidP="0075157A">
            <w:pPr>
              <w:jc w:val="center"/>
              <w:rPr>
                <w:b/>
                <w:sz w:val="20"/>
                <w:szCs w:val="20"/>
              </w:rPr>
            </w:pPr>
            <w:r w:rsidRPr="00EB0715">
              <w:rPr>
                <w:b/>
                <w:sz w:val="20"/>
                <w:szCs w:val="20"/>
              </w:rPr>
              <w:t>2019</w:t>
            </w:r>
          </w:p>
        </w:tc>
        <w:tc>
          <w:tcPr>
            <w:tcW w:w="709" w:type="dxa"/>
            <w:gridSpan w:val="7"/>
            <w:tcBorders>
              <w:bottom w:val="single" w:sz="4" w:space="0" w:color="auto"/>
            </w:tcBorders>
          </w:tcPr>
          <w:p w:rsidR="0075157A" w:rsidRPr="00EB0715" w:rsidRDefault="0075157A" w:rsidP="0075157A">
            <w:pPr>
              <w:jc w:val="center"/>
              <w:rPr>
                <w:b/>
                <w:sz w:val="20"/>
                <w:szCs w:val="20"/>
              </w:rPr>
            </w:pPr>
            <w:r w:rsidRPr="00EB0715">
              <w:rPr>
                <w:b/>
                <w:sz w:val="20"/>
                <w:szCs w:val="20"/>
              </w:rPr>
              <w:t>2020</w:t>
            </w:r>
          </w:p>
        </w:tc>
        <w:tc>
          <w:tcPr>
            <w:tcW w:w="709" w:type="dxa"/>
            <w:gridSpan w:val="5"/>
            <w:tcBorders>
              <w:bottom w:val="single" w:sz="4" w:space="0" w:color="auto"/>
            </w:tcBorders>
          </w:tcPr>
          <w:p w:rsidR="0075157A" w:rsidRPr="00EB0715" w:rsidRDefault="0075157A" w:rsidP="0075157A">
            <w:pPr>
              <w:jc w:val="center"/>
              <w:rPr>
                <w:b/>
                <w:sz w:val="20"/>
                <w:szCs w:val="20"/>
              </w:rPr>
            </w:pPr>
            <w:r w:rsidRPr="00EB0715">
              <w:rPr>
                <w:b/>
                <w:sz w:val="20"/>
                <w:szCs w:val="20"/>
              </w:rPr>
              <w:t>2021</w:t>
            </w:r>
          </w:p>
        </w:tc>
        <w:tc>
          <w:tcPr>
            <w:tcW w:w="735" w:type="dxa"/>
            <w:gridSpan w:val="4"/>
            <w:tcBorders>
              <w:bottom w:val="single" w:sz="4" w:space="0" w:color="auto"/>
            </w:tcBorders>
          </w:tcPr>
          <w:p w:rsidR="0075157A" w:rsidRPr="00EB0715" w:rsidRDefault="0075157A" w:rsidP="0075157A">
            <w:pPr>
              <w:jc w:val="center"/>
              <w:rPr>
                <w:b/>
                <w:sz w:val="20"/>
                <w:szCs w:val="20"/>
              </w:rPr>
            </w:pPr>
            <w:r w:rsidRPr="00EB0715">
              <w:rPr>
                <w:b/>
                <w:sz w:val="20"/>
                <w:szCs w:val="20"/>
              </w:rPr>
              <w:t>2022</w:t>
            </w:r>
          </w:p>
        </w:tc>
        <w:tc>
          <w:tcPr>
            <w:tcW w:w="718" w:type="dxa"/>
            <w:gridSpan w:val="2"/>
            <w:tcBorders>
              <w:bottom w:val="single" w:sz="4" w:space="0" w:color="auto"/>
            </w:tcBorders>
          </w:tcPr>
          <w:p w:rsidR="0075157A" w:rsidRPr="00EB0715" w:rsidRDefault="0075157A" w:rsidP="0075157A">
            <w:pPr>
              <w:jc w:val="center"/>
              <w:rPr>
                <w:b/>
                <w:sz w:val="20"/>
                <w:szCs w:val="20"/>
              </w:rPr>
            </w:pPr>
            <w:r w:rsidRPr="00EB0715">
              <w:rPr>
                <w:b/>
                <w:sz w:val="20"/>
                <w:szCs w:val="20"/>
              </w:rPr>
              <w:t>2023</w:t>
            </w:r>
          </w:p>
        </w:tc>
        <w:tc>
          <w:tcPr>
            <w:tcW w:w="703" w:type="dxa"/>
            <w:tcBorders>
              <w:bottom w:val="single" w:sz="4" w:space="0" w:color="auto"/>
            </w:tcBorders>
          </w:tcPr>
          <w:p w:rsidR="0075157A" w:rsidRPr="00EB0715" w:rsidRDefault="0075157A" w:rsidP="0075157A">
            <w:pPr>
              <w:jc w:val="center"/>
              <w:rPr>
                <w:b/>
                <w:sz w:val="20"/>
                <w:szCs w:val="20"/>
              </w:rPr>
            </w:pPr>
            <w:r w:rsidRPr="00EB0715">
              <w:rPr>
                <w:b/>
                <w:sz w:val="20"/>
                <w:szCs w:val="20"/>
              </w:rPr>
              <w:t>2024</w:t>
            </w:r>
          </w:p>
        </w:tc>
        <w:tc>
          <w:tcPr>
            <w:tcW w:w="715" w:type="dxa"/>
            <w:gridSpan w:val="2"/>
            <w:tcBorders>
              <w:bottom w:val="single" w:sz="4" w:space="0" w:color="auto"/>
            </w:tcBorders>
          </w:tcPr>
          <w:p w:rsidR="0075157A" w:rsidRPr="00EB0715" w:rsidRDefault="0075157A" w:rsidP="0075157A">
            <w:pPr>
              <w:jc w:val="center"/>
              <w:rPr>
                <w:b/>
                <w:sz w:val="20"/>
                <w:szCs w:val="20"/>
              </w:rPr>
            </w:pPr>
            <w:r w:rsidRPr="00EB0715">
              <w:rPr>
                <w:b/>
                <w:sz w:val="20"/>
                <w:szCs w:val="20"/>
              </w:rPr>
              <w:t>2025</w:t>
            </w:r>
          </w:p>
        </w:tc>
        <w:tc>
          <w:tcPr>
            <w:tcW w:w="678" w:type="dxa"/>
            <w:tcBorders>
              <w:bottom w:val="single" w:sz="4" w:space="0" w:color="auto"/>
            </w:tcBorders>
          </w:tcPr>
          <w:p w:rsidR="0075157A" w:rsidRPr="00EB0715" w:rsidRDefault="0075157A" w:rsidP="0075157A">
            <w:pPr>
              <w:jc w:val="center"/>
              <w:rPr>
                <w:b/>
                <w:sz w:val="20"/>
                <w:szCs w:val="20"/>
              </w:rPr>
            </w:pPr>
            <w:r w:rsidRPr="00EB0715">
              <w:rPr>
                <w:b/>
                <w:sz w:val="20"/>
                <w:szCs w:val="20"/>
              </w:rPr>
              <w:t>2026</w:t>
            </w:r>
          </w:p>
        </w:tc>
      </w:tr>
      <w:tr w:rsidR="0075157A" w:rsidTr="00456C4B">
        <w:tc>
          <w:tcPr>
            <w:tcW w:w="4374" w:type="dxa"/>
          </w:tcPr>
          <w:p w:rsidR="0075157A" w:rsidRPr="005669C8" w:rsidRDefault="0075157A" w:rsidP="0075157A">
            <w:pPr>
              <w:jc w:val="center"/>
              <w:rPr>
                <w:b/>
                <w:sz w:val="20"/>
              </w:rPr>
            </w:pPr>
            <w:r w:rsidRPr="005669C8">
              <w:rPr>
                <w:b/>
                <w:sz w:val="20"/>
              </w:rPr>
              <w:t>META PEVISTA</w:t>
            </w:r>
          </w:p>
        </w:tc>
        <w:tc>
          <w:tcPr>
            <w:tcW w:w="845" w:type="dxa"/>
            <w:gridSpan w:val="4"/>
          </w:tcPr>
          <w:p w:rsidR="0075157A" w:rsidRPr="00EB0715" w:rsidRDefault="0075157A" w:rsidP="0075157A">
            <w:pPr>
              <w:jc w:val="center"/>
              <w:rPr>
                <w:sz w:val="20"/>
                <w:szCs w:val="20"/>
              </w:rPr>
            </w:pPr>
          </w:p>
        </w:tc>
        <w:tc>
          <w:tcPr>
            <w:tcW w:w="986" w:type="dxa"/>
          </w:tcPr>
          <w:p w:rsidR="0075157A" w:rsidRPr="00EB0715" w:rsidRDefault="0075157A" w:rsidP="0075157A">
            <w:pPr>
              <w:jc w:val="center"/>
              <w:rPr>
                <w:sz w:val="20"/>
                <w:szCs w:val="20"/>
              </w:rPr>
            </w:pPr>
          </w:p>
        </w:tc>
        <w:tc>
          <w:tcPr>
            <w:tcW w:w="724" w:type="dxa"/>
            <w:gridSpan w:val="3"/>
          </w:tcPr>
          <w:p w:rsidR="0075157A" w:rsidRPr="00EB0715" w:rsidRDefault="0075157A" w:rsidP="0075157A">
            <w:pPr>
              <w:jc w:val="center"/>
              <w:rPr>
                <w:sz w:val="20"/>
                <w:szCs w:val="20"/>
              </w:rPr>
            </w:pPr>
          </w:p>
        </w:tc>
        <w:tc>
          <w:tcPr>
            <w:tcW w:w="694" w:type="dxa"/>
            <w:gridSpan w:val="2"/>
          </w:tcPr>
          <w:p w:rsidR="0075157A" w:rsidRPr="00EB0715" w:rsidRDefault="0075157A" w:rsidP="0075157A">
            <w:pPr>
              <w:jc w:val="center"/>
              <w:rPr>
                <w:sz w:val="20"/>
                <w:szCs w:val="20"/>
              </w:rPr>
            </w:pPr>
          </w:p>
        </w:tc>
        <w:tc>
          <w:tcPr>
            <w:tcW w:w="715" w:type="dxa"/>
            <w:gridSpan w:val="5"/>
          </w:tcPr>
          <w:p w:rsidR="0075157A" w:rsidRPr="00EB0715" w:rsidRDefault="0075157A" w:rsidP="0075157A">
            <w:pPr>
              <w:jc w:val="center"/>
              <w:rPr>
                <w:sz w:val="20"/>
                <w:szCs w:val="20"/>
              </w:rPr>
            </w:pPr>
          </w:p>
        </w:tc>
        <w:tc>
          <w:tcPr>
            <w:tcW w:w="693" w:type="dxa"/>
            <w:gridSpan w:val="4"/>
          </w:tcPr>
          <w:p w:rsidR="0075157A" w:rsidRPr="00EB0715" w:rsidRDefault="0075157A" w:rsidP="0075157A">
            <w:pPr>
              <w:jc w:val="center"/>
              <w:rPr>
                <w:sz w:val="20"/>
                <w:szCs w:val="20"/>
              </w:rPr>
            </w:pPr>
          </w:p>
        </w:tc>
        <w:tc>
          <w:tcPr>
            <w:tcW w:w="709" w:type="dxa"/>
            <w:gridSpan w:val="7"/>
          </w:tcPr>
          <w:p w:rsidR="0075157A" w:rsidRPr="00EB0715" w:rsidRDefault="0075157A" w:rsidP="0075157A">
            <w:pPr>
              <w:jc w:val="center"/>
              <w:rPr>
                <w:sz w:val="20"/>
                <w:szCs w:val="20"/>
              </w:rPr>
            </w:pPr>
          </w:p>
        </w:tc>
        <w:tc>
          <w:tcPr>
            <w:tcW w:w="709" w:type="dxa"/>
            <w:gridSpan w:val="5"/>
          </w:tcPr>
          <w:p w:rsidR="0075157A" w:rsidRPr="00EB0715" w:rsidRDefault="0075157A" w:rsidP="0075157A">
            <w:pPr>
              <w:jc w:val="center"/>
              <w:rPr>
                <w:sz w:val="20"/>
                <w:szCs w:val="20"/>
              </w:rPr>
            </w:pPr>
          </w:p>
        </w:tc>
        <w:tc>
          <w:tcPr>
            <w:tcW w:w="735" w:type="dxa"/>
            <w:gridSpan w:val="4"/>
          </w:tcPr>
          <w:p w:rsidR="0075157A" w:rsidRPr="00EB0715" w:rsidRDefault="0075157A" w:rsidP="0075157A">
            <w:pPr>
              <w:jc w:val="center"/>
              <w:rPr>
                <w:sz w:val="20"/>
                <w:szCs w:val="20"/>
              </w:rPr>
            </w:pPr>
          </w:p>
        </w:tc>
        <w:tc>
          <w:tcPr>
            <w:tcW w:w="718" w:type="dxa"/>
            <w:gridSpan w:val="2"/>
          </w:tcPr>
          <w:p w:rsidR="0075157A" w:rsidRPr="00EB0715" w:rsidRDefault="0075157A" w:rsidP="0075157A">
            <w:pPr>
              <w:jc w:val="center"/>
              <w:rPr>
                <w:sz w:val="20"/>
                <w:szCs w:val="20"/>
              </w:rPr>
            </w:pPr>
          </w:p>
        </w:tc>
        <w:tc>
          <w:tcPr>
            <w:tcW w:w="703" w:type="dxa"/>
          </w:tcPr>
          <w:p w:rsidR="0075157A" w:rsidRPr="00EB0715" w:rsidRDefault="0075157A" w:rsidP="0075157A">
            <w:pPr>
              <w:jc w:val="center"/>
              <w:rPr>
                <w:sz w:val="20"/>
                <w:szCs w:val="20"/>
              </w:rPr>
            </w:pPr>
          </w:p>
        </w:tc>
        <w:tc>
          <w:tcPr>
            <w:tcW w:w="715" w:type="dxa"/>
            <w:gridSpan w:val="2"/>
            <w:shd w:val="clear" w:color="auto" w:fill="FFFF00"/>
          </w:tcPr>
          <w:p w:rsidR="0075157A" w:rsidRPr="00456C4B" w:rsidRDefault="0075157A" w:rsidP="0075157A">
            <w:pPr>
              <w:jc w:val="center"/>
              <w:rPr>
                <w:b/>
                <w:sz w:val="20"/>
                <w:szCs w:val="20"/>
              </w:rPr>
            </w:pPr>
            <w:r w:rsidRPr="00456C4B">
              <w:rPr>
                <w:b/>
                <w:sz w:val="20"/>
                <w:szCs w:val="20"/>
              </w:rPr>
              <w:t>X</w:t>
            </w:r>
          </w:p>
        </w:tc>
        <w:tc>
          <w:tcPr>
            <w:tcW w:w="678" w:type="dxa"/>
          </w:tcPr>
          <w:p w:rsidR="0075157A" w:rsidRPr="00EB0715" w:rsidRDefault="0075157A" w:rsidP="0075157A">
            <w:pPr>
              <w:jc w:val="center"/>
              <w:rPr>
                <w:sz w:val="20"/>
                <w:szCs w:val="20"/>
              </w:rPr>
            </w:pPr>
          </w:p>
        </w:tc>
      </w:tr>
      <w:tr w:rsidR="0075157A" w:rsidTr="00222B65">
        <w:tc>
          <w:tcPr>
            <w:tcW w:w="4374" w:type="dxa"/>
          </w:tcPr>
          <w:p w:rsidR="0075157A" w:rsidRPr="00E53FBF" w:rsidRDefault="0075157A" w:rsidP="0075157A">
            <w:pPr>
              <w:jc w:val="center"/>
              <w:rPr>
                <w:b/>
                <w:sz w:val="20"/>
                <w:szCs w:val="20"/>
              </w:rPr>
            </w:pPr>
            <w:r w:rsidRPr="00E53FBF">
              <w:rPr>
                <w:b/>
                <w:sz w:val="20"/>
                <w:szCs w:val="20"/>
              </w:rPr>
              <w:t>META EXECUTADA NO PERIODO</w:t>
            </w:r>
          </w:p>
        </w:tc>
        <w:tc>
          <w:tcPr>
            <w:tcW w:w="845" w:type="dxa"/>
            <w:gridSpan w:val="4"/>
            <w:shd w:val="clear" w:color="auto" w:fill="FFFFFF" w:themeFill="background1"/>
          </w:tcPr>
          <w:p w:rsidR="0075157A" w:rsidRPr="00EB0715" w:rsidRDefault="0075157A" w:rsidP="0075157A">
            <w:pPr>
              <w:jc w:val="center"/>
              <w:rPr>
                <w:b/>
                <w:sz w:val="20"/>
                <w:szCs w:val="20"/>
              </w:rPr>
            </w:pPr>
          </w:p>
        </w:tc>
        <w:tc>
          <w:tcPr>
            <w:tcW w:w="986" w:type="dxa"/>
            <w:shd w:val="clear" w:color="auto" w:fill="FF0000"/>
          </w:tcPr>
          <w:p w:rsidR="0075157A" w:rsidRPr="00EB0715" w:rsidRDefault="0075157A" w:rsidP="0075157A">
            <w:pPr>
              <w:jc w:val="center"/>
              <w:rPr>
                <w:b/>
                <w:sz w:val="20"/>
                <w:szCs w:val="20"/>
              </w:rPr>
            </w:pPr>
            <w:r>
              <w:rPr>
                <w:b/>
                <w:sz w:val="20"/>
                <w:szCs w:val="20"/>
              </w:rPr>
              <w:t>0</w:t>
            </w:r>
          </w:p>
        </w:tc>
        <w:tc>
          <w:tcPr>
            <w:tcW w:w="724" w:type="dxa"/>
            <w:gridSpan w:val="3"/>
          </w:tcPr>
          <w:p w:rsidR="0075157A" w:rsidRPr="00EB0715" w:rsidRDefault="0075157A" w:rsidP="0075157A">
            <w:pPr>
              <w:jc w:val="center"/>
              <w:rPr>
                <w:sz w:val="20"/>
                <w:szCs w:val="20"/>
              </w:rPr>
            </w:pPr>
          </w:p>
        </w:tc>
        <w:tc>
          <w:tcPr>
            <w:tcW w:w="694" w:type="dxa"/>
            <w:gridSpan w:val="2"/>
          </w:tcPr>
          <w:p w:rsidR="0075157A" w:rsidRPr="00EB0715" w:rsidRDefault="0075157A" w:rsidP="0075157A">
            <w:pPr>
              <w:jc w:val="center"/>
              <w:rPr>
                <w:sz w:val="20"/>
                <w:szCs w:val="20"/>
              </w:rPr>
            </w:pPr>
          </w:p>
        </w:tc>
        <w:tc>
          <w:tcPr>
            <w:tcW w:w="715" w:type="dxa"/>
            <w:gridSpan w:val="5"/>
          </w:tcPr>
          <w:p w:rsidR="0075157A" w:rsidRPr="00EB0715" w:rsidRDefault="0075157A" w:rsidP="0075157A">
            <w:pPr>
              <w:jc w:val="center"/>
              <w:rPr>
                <w:sz w:val="20"/>
                <w:szCs w:val="20"/>
              </w:rPr>
            </w:pPr>
          </w:p>
        </w:tc>
        <w:tc>
          <w:tcPr>
            <w:tcW w:w="693" w:type="dxa"/>
            <w:gridSpan w:val="4"/>
          </w:tcPr>
          <w:p w:rsidR="0075157A" w:rsidRPr="00EB0715" w:rsidRDefault="0075157A" w:rsidP="0075157A">
            <w:pPr>
              <w:jc w:val="center"/>
              <w:rPr>
                <w:sz w:val="20"/>
                <w:szCs w:val="20"/>
              </w:rPr>
            </w:pPr>
          </w:p>
        </w:tc>
        <w:tc>
          <w:tcPr>
            <w:tcW w:w="709" w:type="dxa"/>
            <w:gridSpan w:val="7"/>
          </w:tcPr>
          <w:p w:rsidR="0075157A" w:rsidRPr="00EB0715" w:rsidRDefault="0075157A" w:rsidP="0075157A">
            <w:pPr>
              <w:jc w:val="center"/>
              <w:rPr>
                <w:sz w:val="20"/>
                <w:szCs w:val="20"/>
              </w:rPr>
            </w:pPr>
          </w:p>
        </w:tc>
        <w:tc>
          <w:tcPr>
            <w:tcW w:w="709" w:type="dxa"/>
            <w:gridSpan w:val="5"/>
          </w:tcPr>
          <w:p w:rsidR="0075157A" w:rsidRPr="00EB0715" w:rsidRDefault="0075157A" w:rsidP="0075157A">
            <w:pPr>
              <w:jc w:val="center"/>
              <w:rPr>
                <w:sz w:val="20"/>
                <w:szCs w:val="20"/>
              </w:rPr>
            </w:pPr>
          </w:p>
        </w:tc>
        <w:tc>
          <w:tcPr>
            <w:tcW w:w="735" w:type="dxa"/>
            <w:gridSpan w:val="4"/>
          </w:tcPr>
          <w:p w:rsidR="0075157A" w:rsidRPr="00EB0715" w:rsidRDefault="0075157A" w:rsidP="0075157A">
            <w:pPr>
              <w:jc w:val="center"/>
              <w:rPr>
                <w:sz w:val="20"/>
                <w:szCs w:val="20"/>
              </w:rPr>
            </w:pPr>
          </w:p>
        </w:tc>
        <w:tc>
          <w:tcPr>
            <w:tcW w:w="718" w:type="dxa"/>
            <w:gridSpan w:val="2"/>
          </w:tcPr>
          <w:p w:rsidR="0075157A" w:rsidRPr="00EB0715" w:rsidRDefault="0075157A" w:rsidP="0075157A">
            <w:pPr>
              <w:jc w:val="center"/>
              <w:rPr>
                <w:sz w:val="20"/>
                <w:szCs w:val="20"/>
              </w:rPr>
            </w:pPr>
          </w:p>
        </w:tc>
        <w:tc>
          <w:tcPr>
            <w:tcW w:w="703" w:type="dxa"/>
          </w:tcPr>
          <w:p w:rsidR="0075157A" w:rsidRPr="00EB0715" w:rsidRDefault="0075157A" w:rsidP="0075157A">
            <w:pPr>
              <w:jc w:val="center"/>
              <w:rPr>
                <w:sz w:val="20"/>
                <w:szCs w:val="20"/>
              </w:rPr>
            </w:pPr>
          </w:p>
        </w:tc>
        <w:tc>
          <w:tcPr>
            <w:tcW w:w="715" w:type="dxa"/>
            <w:gridSpan w:val="2"/>
          </w:tcPr>
          <w:p w:rsidR="0075157A" w:rsidRPr="00EB0715" w:rsidRDefault="0075157A" w:rsidP="0075157A">
            <w:pPr>
              <w:jc w:val="center"/>
              <w:rPr>
                <w:sz w:val="20"/>
                <w:szCs w:val="20"/>
              </w:rPr>
            </w:pPr>
          </w:p>
        </w:tc>
        <w:tc>
          <w:tcPr>
            <w:tcW w:w="678" w:type="dxa"/>
          </w:tcPr>
          <w:p w:rsidR="0075157A" w:rsidRPr="00EB0715" w:rsidRDefault="0075157A" w:rsidP="0075157A">
            <w:pPr>
              <w:jc w:val="center"/>
              <w:rPr>
                <w:sz w:val="20"/>
                <w:szCs w:val="20"/>
              </w:rPr>
            </w:pPr>
          </w:p>
        </w:tc>
      </w:tr>
      <w:tr w:rsidR="0075157A" w:rsidTr="00AB1E78">
        <w:tc>
          <w:tcPr>
            <w:tcW w:w="13998" w:type="dxa"/>
            <w:gridSpan w:val="42"/>
            <w:tcBorders>
              <w:bottom w:val="nil"/>
            </w:tcBorders>
          </w:tcPr>
          <w:p w:rsidR="0075157A" w:rsidRPr="00EB0715" w:rsidRDefault="0075157A" w:rsidP="0075157A">
            <w:pPr>
              <w:rPr>
                <w:sz w:val="20"/>
                <w:szCs w:val="20"/>
              </w:rPr>
            </w:pPr>
            <w:r w:rsidRPr="00EB0715">
              <w:rPr>
                <w:b/>
                <w:sz w:val="20"/>
                <w:szCs w:val="20"/>
              </w:rPr>
              <w:t>Fonte:</w:t>
            </w:r>
            <w:r w:rsidRPr="00EB0715">
              <w:rPr>
                <w:sz w:val="20"/>
                <w:szCs w:val="20"/>
              </w:rPr>
              <w:t xml:space="preserve"> Censo da Educação Básica 2015</w:t>
            </w:r>
          </w:p>
        </w:tc>
      </w:tr>
      <w:tr w:rsidR="0075157A" w:rsidTr="00801EE6">
        <w:trPr>
          <w:trHeight w:val="346"/>
        </w:trPr>
        <w:tc>
          <w:tcPr>
            <w:tcW w:w="4374" w:type="dxa"/>
            <w:vMerge w:val="restart"/>
          </w:tcPr>
          <w:p w:rsidR="0075157A" w:rsidRDefault="0075157A" w:rsidP="0075157A">
            <w:pPr>
              <w:jc w:val="center"/>
              <w:rPr>
                <w:b/>
              </w:rPr>
            </w:pPr>
          </w:p>
          <w:p w:rsidR="0075157A" w:rsidRDefault="0075157A" w:rsidP="0075157A">
            <w:pPr>
              <w:jc w:val="center"/>
            </w:pPr>
            <w:r w:rsidRPr="005669C8">
              <w:rPr>
                <w:b/>
              </w:rPr>
              <w:t>INDICADOR 1</w:t>
            </w:r>
            <w:r>
              <w:rPr>
                <w:b/>
              </w:rPr>
              <w:t>1</w:t>
            </w:r>
            <w:r w:rsidRPr="005669C8">
              <w:rPr>
                <w:b/>
              </w:rPr>
              <w:t xml:space="preserve"> B</w:t>
            </w:r>
          </w:p>
        </w:tc>
        <w:tc>
          <w:tcPr>
            <w:tcW w:w="9624" w:type="dxa"/>
            <w:gridSpan w:val="41"/>
            <w:tcBorders>
              <w:top w:val="single" w:sz="4" w:space="0" w:color="auto"/>
            </w:tcBorders>
          </w:tcPr>
          <w:p w:rsidR="0075157A" w:rsidRPr="00EB0715" w:rsidRDefault="0075157A" w:rsidP="0075157A">
            <w:pPr>
              <w:jc w:val="center"/>
              <w:rPr>
                <w:sz w:val="20"/>
                <w:szCs w:val="20"/>
              </w:rPr>
            </w:pPr>
            <w:r>
              <w:t>Número absoluto de matrículas em EPT de nível médio na rede pública.</w:t>
            </w:r>
          </w:p>
        </w:tc>
      </w:tr>
      <w:tr w:rsidR="0075157A" w:rsidRPr="005669C8" w:rsidTr="00456C4B">
        <w:trPr>
          <w:trHeight w:val="369"/>
        </w:trPr>
        <w:tc>
          <w:tcPr>
            <w:tcW w:w="4374" w:type="dxa"/>
            <w:vMerge/>
          </w:tcPr>
          <w:p w:rsidR="0075157A" w:rsidRPr="005669C8" w:rsidRDefault="0075157A" w:rsidP="0075157A">
            <w:pPr>
              <w:jc w:val="center"/>
              <w:rPr>
                <w:b/>
              </w:rPr>
            </w:pPr>
          </w:p>
        </w:tc>
        <w:tc>
          <w:tcPr>
            <w:tcW w:w="845" w:type="dxa"/>
            <w:gridSpan w:val="4"/>
          </w:tcPr>
          <w:p w:rsidR="0075157A" w:rsidRPr="00EB0715" w:rsidRDefault="0075157A" w:rsidP="0075157A">
            <w:pPr>
              <w:jc w:val="center"/>
              <w:rPr>
                <w:b/>
                <w:sz w:val="20"/>
                <w:szCs w:val="20"/>
              </w:rPr>
            </w:pPr>
            <w:r w:rsidRPr="00EB0715">
              <w:rPr>
                <w:b/>
                <w:sz w:val="20"/>
                <w:szCs w:val="20"/>
              </w:rPr>
              <w:t>2014</w:t>
            </w:r>
          </w:p>
        </w:tc>
        <w:tc>
          <w:tcPr>
            <w:tcW w:w="986" w:type="dxa"/>
          </w:tcPr>
          <w:p w:rsidR="0075157A" w:rsidRPr="00EB0715" w:rsidRDefault="0075157A" w:rsidP="0075157A">
            <w:pPr>
              <w:jc w:val="center"/>
              <w:rPr>
                <w:b/>
                <w:sz w:val="20"/>
                <w:szCs w:val="20"/>
              </w:rPr>
            </w:pPr>
            <w:r w:rsidRPr="00EB0715">
              <w:rPr>
                <w:b/>
                <w:sz w:val="20"/>
                <w:szCs w:val="20"/>
              </w:rPr>
              <w:t>2015</w:t>
            </w:r>
          </w:p>
        </w:tc>
        <w:tc>
          <w:tcPr>
            <w:tcW w:w="724" w:type="dxa"/>
            <w:gridSpan w:val="3"/>
          </w:tcPr>
          <w:p w:rsidR="0075157A" w:rsidRPr="00EB0715" w:rsidRDefault="0075157A" w:rsidP="0075157A">
            <w:pPr>
              <w:jc w:val="center"/>
              <w:rPr>
                <w:b/>
                <w:sz w:val="20"/>
                <w:szCs w:val="20"/>
              </w:rPr>
            </w:pPr>
            <w:r w:rsidRPr="00EB0715">
              <w:rPr>
                <w:b/>
                <w:sz w:val="20"/>
                <w:szCs w:val="20"/>
              </w:rPr>
              <w:t>2016</w:t>
            </w:r>
          </w:p>
        </w:tc>
        <w:tc>
          <w:tcPr>
            <w:tcW w:w="694" w:type="dxa"/>
            <w:gridSpan w:val="2"/>
          </w:tcPr>
          <w:p w:rsidR="0075157A" w:rsidRPr="00EB0715" w:rsidRDefault="0075157A" w:rsidP="0075157A">
            <w:pPr>
              <w:jc w:val="center"/>
              <w:rPr>
                <w:b/>
                <w:sz w:val="20"/>
                <w:szCs w:val="20"/>
              </w:rPr>
            </w:pPr>
            <w:r w:rsidRPr="00EB0715">
              <w:rPr>
                <w:b/>
                <w:sz w:val="20"/>
                <w:szCs w:val="20"/>
              </w:rPr>
              <w:t>2017</w:t>
            </w:r>
          </w:p>
        </w:tc>
        <w:tc>
          <w:tcPr>
            <w:tcW w:w="715" w:type="dxa"/>
            <w:gridSpan w:val="5"/>
          </w:tcPr>
          <w:p w:rsidR="0075157A" w:rsidRPr="00EB0715" w:rsidRDefault="0075157A" w:rsidP="0075157A">
            <w:pPr>
              <w:jc w:val="center"/>
              <w:rPr>
                <w:b/>
                <w:sz w:val="20"/>
                <w:szCs w:val="20"/>
              </w:rPr>
            </w:pPr>
            <w:r w:rsidRPr="00EB0715">
              <w:rPr>
                <w:b/>
                <w:sz w:val="20"/>
                <w:szCs w:val="20"/>
              </w:rPr>
              <w:t>2018</w:t>
            </w:r>
          </w:p>
        </w:tc>
        <w:tc>
          <w:tcPr>
            <w:tcW w:w="693" w:type="dxa"/>
            <w:gridSpan w:val="4"/>
          </w:tcPr>
          <w:p w:rsidR="0075157A" w:rsidRPr="00EB0715" w:rsidRDefault="0075157A" w:rsidP="0075157A">
            <w:pPr>
              <w:jc w:val="center"/>
              <w:rPr>
                <w:b/>
                <w:sz w:val="20"/>
                <w:szCs w:val="20"/>
              </w:rPr>
            </w:pPr>
            <w:r w:rsidRPr="00EB0715">
              <w:rPr>
                <w:b/>
                <w:sz w:val="20"/>
                <w:szCs w:val="20"/>
              </w:rPr>
              <w:t>2019</w:t>
            </w:r>
          </w:p>
        </w:tc>
        <w:tc>
          <w:tcPr>
            <w:tcW w:w="709" w:type="dxa"/>
            <w:gridSpan w:val="7"/>
          </w:tcPr>
          <w:p w:rsidR="0075157A" w:rsidRPr="00EB0715" w:rsidRDefault="0075157A" w:rsidP="0075157A">
            <w:pPr>
              <w:jc w:val="center"/>
              <w:rPr>
                <w:b/>
                <w:sz w:val="20"/>
                <w:szCs w:val="20"/>
              </w:rPr>
            </w:pPr>
            <w:r w:rsidRPr="00EB0715">
              <w:rPr>
                <w:b/>
                <w:sz w:val="20"/>
                <w:szCs w:val="20"/>
              </w:rPr>
              <w:t>2020</w:t>
            </w:r>
          </w:p>
        </w:tc>
        <w:tc>
          <w:tcPr>
            <w:tcW w:w="709" w:type="dxa"/>
            <w:gridSpan w:val="5"/>
          </w:tcPr>
          <w:p w:rsidR="0075157A" w:rsidRPr="00EB0715" w:rsidRDefault="0075157A" w:rsidP="0075157A">
            <w:pPr>
              <w:jc w:val="center"/>
              <w:rPr>
                <w:b/>
                <w:sz w:val="20"/>
                <w:szCs w:val="20"/>
              </w:rPr>
            </w:pPr>
            <w:r w:rsidRPr="00EB0715">
              <w:rPr>
                <w:b/>
                <w:sz w:val="20"/>
                <w:szCs w:val="20"/>
              </w:rPr>
              <w:t>2021</w:t>
            </w:r>
          </w:p>
        </w:tc>
        <w:tc>
          <w:tcPr>
            <w:tcW w:w="735" w:type="dxa"/>
            <w:gridSpan w:val="4"/>
          </w:tcPr>
          <w:p w:rsidR="0075157A" w:rsidRPr="00EB0715" w:rsidRDefault="0075157A" w:rsidP="0075157A">
            <w:pPr>
              <w:jc w:val="center"/>
              <w:rPr>
                <w:b/>
                <w:sz w:val="20"/>
                <w:szCs w:val="20"/>
              </w:rPr>
            </w:pPr>
            <w:r w:rsidRPr="00EB0715">
              <w:rPr>
                <w:b/>
                <w:sz w:val="20"/>
                <w:szCs w:val="20"/>
              </w:rPr>
              <w:t>2022</w:t>
            </w:r>
          </w:p>
        </w:tc>
        <w:tc>
          <w:tcPr>
            <w:tcW w:w="718" w:type="dxa"/>
            <w:gridSpan w:val="2"/>
          </w:tcPr>
          <w:p w:rsidR="0075157A" w:rsidRPr="00EB0715" w:rsidRDefault="0075157A" w:rsidP="0075157A">
            <w:pPr>
              <w:jc w:val="center"/>
              <w:rPr>
                <w:b/>
                <w:sz w:val="20"/>
                <w:szCs w:val="20"/>
              </w:rPr>
            </w:pPr>
            <w:r w:rsidRPr="00EB0715">
              <w:rPr>
                <w:b/>
                <w:sz w:val="20"/>
                <w:szCs w:val="20"/>
              </w:rPr>
              <w:t>2023</w:t>
            </w:r>
          </w:p>
        </w:tc>
        <w:tc>
          <w:tcPr>
            <w:tcW w:w="703" w:type="dxa"/>
          </w:tcPr>
          <w:p w:rsidR="0075157A" w:rsidRPr="00EB0715" w:rsidRDefault="0075157A" w:rsidP="0075157A">
            <w:pPr>
              <w:jc w:val="center"/>
              <w:rPr>
                <w:b/>
                <w:sz w:val="20"/>
                <w:szCs w:val="20"/>
              </w:rPr>
            </w:pPr>
            <w:r w:rsidRPr="00EB0715">
              <w:rPr>
                <w:b/>
                <w:sz w:val="20"/>
                <w:szCs w:val="20"/>
              </w:rPr>
              <w:t>2024</w:t>
            </w:r>
          </w:p>
        </w:tc>
        <w:tc>
          <w:tcPr>
            <w:tcW w:w="715" w:type="dxa"/>
            <w:gridSpan w:val="2"/>
          </w:tcPr>
          <w:p w:rsidR="0075157A" w:rsidRPr="00EB0715" w:rsidRDefault="0075157A" w:rsidP="0075157A">
            <w:pPr>
              <w:jc w:val="center"/>
              <w:rPr>
                <w:b/>
                <w:sz w:val="20"/>
                <w:szCs w:val="20"/>
              </w:rPr>
            </w:pPr>
            <w:r w:rsidRPr="00EB0715">
              <w:rPr>
                <w:b/>
                <w:sz w:val="20"/>
                <w:szCs w:val="20"/>
              </w:rPr>
              <w:t>2025</w:t>
            </w:r>
          </w:p>
        </w:tc>
        <w:tc>
          <w:tcPr>
            <w:tcW w:w="678" w:type="dxa"/>
          </w:tcPr>
          <w:p w:rsidR="0075157A" w:rsidRPr="00EB0715" w:rsidRDefault="0075157A" w:rsidP="0075157A">
            <w:pPr>
              <w:jc w:val="center"/>
              <w:rPr>
                <w:b/>
                <w:sz w:val="20"/>
                <w:szCs w:val="20"/>
              </w:rPr>
            </w:pPr>
            <w:r w:rsidRPr="00EB0715">
              <w:rPr>
                <w:b/>
                <w:sz w:val="20"/>
                <w:szCs w:val="20"/>
              </w:rPr>
              <w:t>2026</w:t>
            </w:r>
          </w:p>
        </w:tc>
      </w:tr>
      <w:tr w:rsidR="0075157A" w:rsidTr="00456C4B">
        <w:tc>
          <w:tcPr>
            <w:tcW w:w="4374" w:type="dxa"/>
          </w:tcPr>
          <w:p w:rsidR="0075157A" w:rsidRDefault="0075157A" w:rsidP="0075157A">
            <w:pPr>
              <w:jc w:val="center"/>
            </w:pPr>
            <w:r w:rsidRPr="005669C8">
              <w:rPr>
                <w:b/>
                <w:sz w:val="20"/>
              </w:rPr>
              <w:t>META PEVISTA</w:t>
            </w:r>
          </w:p>
        </w:tc>
        <w:tc>
          <w:tcPr>
            <w:tcW w:w="845" w:type="dxa"/>
            <w:gridSpan w:val="4"/>
          </w:tcPr>
          <w:p w:rsidR="0075157A" w:rsidRPr="00EB0715" w:rsidRDefault="0075157A" w:rsidP="0075157A">
            <w:pPr>
              <w:jc w:val="center"/>
              <w:rPr>
                <w:sz w:val="20"/>
                <w:szCs w:val="20"/>
              </w:rPr>
            </w:pPr>
          </w:p>
        </w:tc>
        <w:tc>
          <w:tcPr>
            <w:tcW w:w="986" w:type="dxa"/>
          </w:tcPr>
          <w:p w:rsidR="0075157A" w:rsidRPr="00EB0715" w:rsidRDefault="0075157A" w:rsidP="0075157A">
            <w:pPr>
              <w:jc w:val="center"/>
              <w:rPr>
                <w:sz w:val="20"/>
                <w:szCs w:val="20"/>
              </w:rPr>
            </w:pPr>
          </w:p>
        </w:tc>
        <w:tc>
          <w:tcPr>
            <w:tcW w:w="724" w:type="dxa"/>
            <w:gridSpan w:val="3"/>
          </w:tcPr>
          <w:p w:rsidR="0075157A" w:rsidRPr="00EB0715" w:rsidRDefault="0075157A" w:rsidP="0075157A">
            <w:pPr>
              <w:jc w:val="center"/>
              <w:rPr>
                <w:sz w:val="20"/>
                <w:szCs w:val="20"/>
              </w:rPr>
            </w:pPr>
          </w:p>
        </w:tc>
        <w:tc>
          <w:tcPr>
            <w:tcW w:w="694" w:type="dxa"/>
            <w:gridSpan w:val="2"/>
          </w:tcPr>
          <w:p w:rsidR="0075157A" w:rsidRPr="00EB0715" w:rsidRDefault="0075157A" w:rsidP="0075157A">
            <w:pPr>
              <w:jc w:val="center"/>
              <w:rPr>
                <w:sz w:val="20"/>
                <w:szCs w:val="20"/>
              </w:rPr>
            </w:pPr>
          </w:p>
        </w:tc>
        <w:tc>
          <w:tcPr>
            <w:tcW w:w="715" w:type="dxa"/>
            <w:gridSpan w:val="5"/>
          </w:tcPr>
          <w:p w:rsidR="0075157A" w:rsidRPr="00EB0715" w:rsidRDefault="0075157A" w:rsidP="0075157A">
            <w:pPr>
              <w:jc w:val="center"/>
              <w:rPr>
                <w:sz w:val="20"/>
                <w:szCs w:val="20"/>
              </w:rPr>
            </w:pPr>
          </w:p>
        </w:tc>
        <w:tc>
          <w:tcPr>
            <w:tcW w:w="693" w:type="dxa"/>
            <w:gridSpan w:val="4"/>
          </w:tcPr>
          <w:p w:rsidR="0075157A" w:rsidRPr="00EB0715" w:rsidRDefault="0075157A" w:rsidP="0075157A">
            <w:pPr>
              <w:jc w:val="center"/>
              <w:rPr>
                <w:sz w:val="20"/>
                <w:szCs w:val="20"/>
              </w:rPr>
            </w:pPr>
          </w:p>
        </w:tc>
        <w:tc>
          <w:tcPr>
            <w:tcW w:w="709" w:type="dxa"/>
            <w:gridSpan w:val="7"/>
          </w:tcPr>
          <w:p w:rsidR="0075157A" w:rsidRPr="00EB0715" w:rsidRDefault="0075157A" w:rsidP="0075157A">
            <w:pPr>
              <w:jc w:val="center"/>
              <w:rPr>
                <w:sz w:val="20"/>
                <w:szCs w:val="20"/>
              </w:rPr>
            </w:pPr>
          </w:p>
        </w:tc>
        <w:tc>
          <w:tcPr>
            <w:tcW w:w="709" w:type="dxa"/>
            <w:gridSpan w:val="5"/>
          </w:tcPr>
          <w:p w:rsidR="0075157A" w:rsidRPr="00EB0715" w:rsidRDefault="0075157A" w:rsidP="0075157A">
            <w:pPr>
              <w:jc w:val="center"/>
              <w:rPr>
                <w:sz w:val="20"/>
                <w:szCs w:val="20"/>
              </w:rPr>
            </w:pPr>
          </w:p>
        </w:tc>
        <w:tc>
          <w:tcPr>
            <w:tcW w:w="735" w:type="dxa"/>
            <w:gridSpan w:val="4"/>
          </w:tcPr>
          <w:p w:rsidR="0075157A" w:rsidRPr="00EB0715" w:rsidRDefault="0075157A" w:rsidP="0075157A">
            <w:pPr>
              <w:jc w:val="center"/>
              <w:rPr>
                <w:sz w:val="20"/>
                <w:szCs w:val="20"/>
              </w:rPr>
            </w:pPr>
          </w:p>
        </w:tc>
        <w:tc>
          <w:tcPr>
            <w:tcW w:w="718" w:type="dxa"/>
            <w:gridSpan w:val="2"/>
          </w:tcPr>
          <w:p w:rsidR="0075157A" w:rsidRPr="00EB0715" w:rsidRDefault="0075157A" w:rsidP="0075157A">
            <w:pPr>
              <w:jc w:val="center"/>
              <w:rPr>
                <w:sz w:val="20"/>
                <w:szCs w:val="20"/>
              </w:rPr>
            </w:pPr>
          </w:p>
        </w:tc>
        <w:tc>
          <w:tcPr>
            <w:tcW w:w="703" w:type="dxa"/>
          </w:tcPr>
          <w:p w:rsidR="0075157A" w:rsidRPr="00EB0715" w:rsidRDefault="0075157A" w:rsidP="0075157A">
            <w:pPr>
              <w:jc w:val="center"/>
              <w:rPr>
                <w:sz w:val="20"/>
                <w:szCs w:val="20"/>
              </w:rPr>
            </w:pPr>
          </w:p>
        </w:tc>
        <w:tc>
          <w:tcPr>
            <w:tcW w:w="715" w:type="dxa"/>
            <w:gridSpan w:val="2"/>
            <w:shd w:val="clear" w:color="auto" w:fill="FFFF00"/>
          </w:tcPr>
          <w:p w:rsidR="0075157A" w:rsidRPr="00456C4B" w:rsidRDefault="0075157A" w:rsidP="0075157A">
            <w:pPr>
              <w:jc w:val="center"/>
              <w:rPr>
                <w:b/>
                <w:sz w:val="20"/>
                <w:szCs w:val="20"/>
              </w:rPr>
            </w:pPr>
            <w:r w:rsidRPr="00456C4B">
              <w:rPr>
                <w:b/>
                <w:sz w:val="20"/>
                <w:szCs w:val="20"/>
              </w:rPr>
              <w:t>X</w:t>
            </w:r>
          </w:p>
        </w:tc>
        <w:tc>
          <w:tcPr>
            <w:tcW w:w="678" w:type="dxa"/>
          </w:tcPr>
          <w:p w:rsidR="0075157A" w:rsidRPr="00EB0715" w:rsidRDefault="0075157A" w:rsidP="0075157A">
            <w:pPr>
              <w:jc w:val="center"/>
              <w:rPr>
                <w:sz w:val="20"/>
                <w:szCs w:val="20"/>
              </w:rPr>
            </w:pPr>
          </w:p>
        </w:tc>
      </w:tr>
      <w:tr w:rsidR="0075157A" w:rsidTr="00222B65">
        <w:tc>
          <w:tcPr>
            <w:tcW w:w="4374" w:type="dxa"/>
          </w:tcPr>
          <w:p w:rsidR="0075157A" w:rsidRPr="00E53FBF" w:rsidRDefault="0075157A" w:rsidP="0075157A">
            <w:pPr>
              <w:jc w:val="center"/>
              <w:rPr>
                <w:b/>
                <w:sz w:val="20"/>
                <w:szCs w:val="20"/>
              </w:rPr>
            </w:pPr>
            <w:r w:rsidRPr="00E53FBF">
              <w:rPr>
                <w:b/>
                <w:sz w:val="20"/>
                <w:szCs w:val="20"/>
              </w:rPr>
              <w:t>META EXECUTADA NO PERIODO</w:t>
            </w:r>
          </w:p>
        </w:tc>
        <w:tc>
          <w:tcPr>
            <w:tcW w:w="845" w:type="dxa"/>
            <w:gridSpan w:val="4"/>
            <w:shd w:val="clear" w:color="auto" w:fill="FFFFFF" w:themeFill="background1"/>
          </w:tcPr>
          <w:p w:rsidR="0075157A" w:rsidRPr="00EB0715" w:rsidRDefault="0075157A" w:rsidP="0075157A">
            <w:pPr>
              <w:jc w:val="center"/>
              <w:rPr>
                <w:b/>
                <w:sz w:val="20"/>
                <w:szCs w:val="20"/>
              </w:rPr>
            </w:pPr>
          </w:p>
        </w:tc>
        <w:tc>
          <w:tcPr>
            <w:tcW w:w="986" w:type="dxa"/>
            <w:shd w:val="clear" w:color="auto" w:fill="FF0000"/>
          </w:tcPr>
          <w:p w:rsidR="0075157A" w:rsidRPr="00EB0715" w:rsidRDefault="0075157A" w:rsidP="0075157A">
            <w:pPr>
              <w:jc w:val="center"/>
              <w:rPr>
                <w:b/>
                <w:sz w:val="20"/>
                <w:szCs w:val="20"/>
              </w:rPr>
            </w:pPr>
            <w:r>
              <w:rPr>
                <w:b/>
                <w:sz w:val="20"/>
                <w:szCs w:val="20"/>
              </w:rPr>
              <w:t>0</w:t>
            </w:r>
          </w:p>
        </w:tc>
        <w:tc>
          <w:tcPr>
            <w:tcW w:w="724" w:type="dxa"/>
            <w:gridSpan w:val="3"/>
          </w:tcPr>
          <w:p w:rsidR="0075157A" w:rsidRPr="00EB0715" w:rsidRDefault="0075157A" w:rsidP="0075157A">
            <w:pPr>
              <w:jc w:val="center"/>
              <w:rPr>
                <w:sz w:val="20"/>
                <w:szCs w:val="20"/>
              </w:rPr>
            </w:pPr>
          </w:p>
        </w:tc>
        <w:tc>
          <w:tcPr>
            <w:tcW w:w="694" w:type="dxa"/>
            <w:gridSpan w:val="2"/>
          </w:tcPr>
          <w:p w:rsidR="0075157A" w:rsidRPr="00EB0715" w:rsidRDefault="0075157A" w:rsidP="0075157A">
            <w:pPr>
              <w:jc w:val="center"/>
              <w:rPr>
                <w:sz w:val="20"/>
                <w:szCs w:val="20"/>
              </w:rPr>
            </w:pPr>
          </w:p>
        </w:tc>
        <w:tc>
          <w:tcPr>
            <w:tcW w:w="715" w:type="dxa"/>
            <w:gridSpan w:val="5"/>
          </w:tcPr>
          <w:p w:rsidR="0075157A" w:rsidRPr="00EB0715" w:rsidRDefault="0075157A" w:rsidP="0075157A">
            <w:pPr>
              <w:jc w:val="center"/>
              <w:rPr>
                <w:sz w:val="20"/>
                <w:szCs w:val="20"/>
              </w:rPr>
            </w:pPr>
          </w:p>
        </w:tc>
        <w:tc>
          <w:tcPr>
            <w:tcW w:w="693" w:type="dxa"/>
            <w:gridSpan w:val="4"/>
          </w:tcPr>
          <w:p w:rsidR="0075157A" w:rsidRPr="00EB0715" w:rsidRDefault="0075157A" w:rsidP="0075157A">
            <w:pPr>
              <w:jc w:val="center"/>
              <w:rPr>
                <w:sz w:val="20"/>
                <w:szCs w:val="20"/>
              </w:rPr>
            </w:pPr>
          </w:p>
        </w:tc>
        <w:tc>
          <w:tcPr>
            <w:tcW w:w="709" w:type="dxa"/>
            <w:gridSpan w:val="7"/>
          </w:tcPr>
          <w:p w:rsidR="0075157A" w:rsidRPr="00EB0715" w:rsidRDefault="0075157A" w:rsidP="0075157A">
            <w:pPr>
              <w:jc w:val="center"/>
              <w:rPr>
                <w:sz w:val="20"/>
                <w:szCs w:val="20"/>
              </w:rPr>
            </w:pPr>
          </w:p>
        </w:tc>
        <w:tc>
          <w:tcPr>
            <w:tcW w:w="709" w:type="dxa"/>
            <w:gridSpan w:val="5"/>
          </w:tcPr>
          <w:p w:rsidR="0075157A" w:rsidRPr="00EB0715" w:rsidRDefault="0075157A" w:rsidP="0075157A">
            <w:pPr>
              <w:jc w:val="center"/>
              <w:rPr>
                <w:sz w:val="20"/>
                <w:szCs w:val="20"/>
              </w:rPr>
            </w:pPr>
          </w:p>
        </w:tc>
        <w:tc>
          <w:tcPr>
            <w:tcW w:w="735" w:type="dxa"/>
            <w:gridSpan w:val="4"/>
          </w:tcPr>
          <w:p w:rsidR="0075157A" w:rsidRPr="00EB0715" w:rsidRDefault="0075157A" w:rsidP="0075157A">
            <w:pPr>
              <w:jc w:val="center"/>
              <w:rPr>
                <w:sz w:val="20"/>
                <w:szCs w:val="20"/>
              </w:rPr>
            </w:pPr>
          </w:p>
        </w:tc>
        <w:tc>
          <w:tcPr>
            <w:tcW w:w="718" w:type="dxa"/>
            <w:gridSpan w:val="2"/>
          </w:tcPr>
          <w:p w:rsidR="0075157A" w:rsidRPr="00EB0715" w:rsidRDefault="0075157A" w:rsidP="0075157A">
            <w:pPr>
              <w:jc w:val="center"/>
              <w:rPr>
                <w:sz w:val="20"/>
                <w:szCs w:val="20"/>
              </w:rPr>
            </w:pPr>
          </w:p>
        </w:tc>
        <w:tc>
          <w:tcPr>
            <w:tcW w:w="703" w:type="dxa"/>
          </w:tcPr>
          <w:p w:rsidR="0075157A" w:rsidRPr="00EB0715" w:rsidRDefault="0075157A" w:rsidP="0075157A">
            <w:pPr>
              <w:jc w:val="center"/>
              <w:rPr>
                <w:sz w:val="20"/>
                <w:szCs w:val="20"/>
              </w:rPr>
            </w:pPr>
          </w:p>
        </w:tc>
        <w:tc>
          <w:tcPr>
            <w:tcW w:w="715" w:type="dxa"/>
            <w:gridSpan w:val="2"/>
          </w:tcPr>
          <w:p w:rsidR="0075157A" w:rsidRPr="00EB0715" w:rsidRDefault="0075157A" w:rsidP="0075157A">
            <w:pPr>
              <w:jc w:val="center"/>
              <w:rPr>
                <w:sz w:val="20"/>
                <w:szCs w:val="20"/>
              </w:rPr>
            </w:pPr>
          </w:p>
        </w:tc>
        <w:tc>
          <w:tcPr>
            <w:tcW w:w="678" w:type="dxa"/>
          </w:tcPr>
          <w:p w:rsidR="0075157A" w:rsidRPr="00EB0715" w:rsidRDefault="0075157A" w:rsidP="0075157A">
            <w:pPr>
              <w:jc w:val="center"/>
              <w:rPr>
                <w:sz w:val="20"/>
                <w:szCs w:val="20"/>
              </w:rPr>
            </w:pPr>
          </w:p>
        </w:tc>
      </w:tr>
      <w:tr w:rsidR="0075157A" w:rsidTr="00AB1E78">
        <w:tc>
          <w:tcPr>
            <w:tcW w:w="13998" w:type="dxa"/>
            <w:gridSpan w:val="42"/>
          </w:tcPr>
          <w:p w:rsidR="0075157A" w:rsidRPr="00EB0715" w:rsidRDefault="0075157A" w:rsidP="0075157A">
            <w:pPr>
              <w:rPr>
                <w:sz w:val="20"/>
                <w:szCs w:val="20"/>
              </w:rPr>
            </w:pPr>
            <w:r w:rsidRPr="00EB0715">
              <w:rPr>
                <w:b/>
                <w:sz w:val="20"/>
                <w:szCs w:val="20"/>
              </w:rPr>
              <w:t>Fonte:</w:t>
            </w:r>
            <w:r w:rsidRPr="00EB0715">
              <w:rPr>
                <w:sz w:val="20"/>
                <w:szCs w:val="20"/>
              </w:rPr>
              <w:t xml:space="preserve"> Censo da Educação Básica 2015</w:t>
            </w:r>
          </w:p>
        </w:tc>
      </w:tr>
      <w:tr w:rsidR="0075157A" w:rsidRPr="004F216C" w:rsidTr="00AB1E78">
        <w:tc>
          <w:tcPr>
            <w:tcW w:w="13998" w:type="dxa"/>
            <w:gridSpan w:val="42"/>
          </w:tcPr>
          <w:p w:rsidR="0075157A" w:rsidRPr="004F216C" w:rsidRDefault="0075157A" w:rsidP="0075157A">
            <w:pPr>
              <w:jc w:val="center"/>
              <w:rPr>
                <w:b/>
              </w:rPr>
            </w:pPr>
          </w:p>
        </w:tc>
      </w:tr>
      <w:tr w:rsidR="0075157A" w:rsidRPr="004F216C" w:rsidTr="00456C4B">
        <w:tc>
          <w:tcPr>
            <w:tcW w:w="11902" w:type="dxa"/>
            <w:gridSpan w:val="38"/>
          </w:tcPr>
          <w:p w:rsidR="0075157A" w:rsidRPr="007E0387" w:rsidRDefault="0075157A" w:rsidP="0075157A">
            <w:pPr>
              <w:jc w:val="center"/>
              <w:rPr>
                <w:b/>
                <w:sz w:val="28"/>
                <w:szCs w:val="28"/>
              </w:rPr>
            </w:pPr>
            <w:r w:rsidRPr="007E0387">
              <w:rPr>
                <w:b/>
                <w:sz w:val="28"/>
                <w:szCs w:val="28"/>
              </w:rPr>
              <w:t>META 12</w:t>
            </w:r>
          </w:p>
        </w:tc>
        <w:tc>
          <w:tcPr>
            <w:tcW w:w="2096" w:type="dxa"/>
            <w:gridSpan w:val="4"/>
          </w:tcPr>
          <w:p w:rsidR="0075157A" w:rsidRPr="004F216C" w:rsidRDefault="0075157A" w:rsidP="0075157A">
            <w:pPr>
              <w:jc w:val="center"/>
              <w:rPr>
                <w:b/>
              </w:rPr>
            </w:pPr>
            <w:r w:rsidRPr="004F216C">
              <w:rPr>
                <w:b/>
              </w:rPr>
              <w:t>PRAZO</w:t>
            </w:r>
          </w:p>
        </w:tc>
      </w:tr>
      <w:tr w:rsidR="0075157A" w:rsidTr="00456C4B">
        <w:tc>
          <w:tcPr>
            <w:tcW w:w="11902" w:type="dxa"/>
            <w:gridSpan w:val="38"/>
          </w:tcPr>
          <w:p w:rsidR="00A32607" w:rsidRPr="00B97932" w:rsidRDefault="00A32607" w:rsidP="00E677E1">
            <w:pPr>
              <w:spacing w:line="100" w:lineRule="atLeast"/>
              <w:rPr>
                <w:rFonts w:cs="Times New Roman"/>
                <w:b/>
                <w:bCs/>
                <w:sz w:val="28"/>
                <w:szCs w:val="28"/>
                <w:lang w:eastAsia="pt-BR"/>
              </w:rPr>
            </w:pPr>
            <w:r>
              <w:rPr>
                <w:rFonts w:cs="Times New Roman"/>
                <w:b/>
                <w:bCs/>
                <w:sz w:val="28"/>
                <w:szCs w:val="28"/>
                <w:lang w:eastAsia="pt-BR"/>
              </w:rPr>
              <w:t>E</w:t>
            </w:r>
            <w:r w:rsidRPr="00B97932">
              <w:rPr>
                <w:rFonts w:cs="Times New Roman"/>
                <w:b/>
                <w:bCs/>
                <w:sz w:val="28"/>
                <w:szCs w:val="28"/>
                <w:lang w:eastAsia="pt-BR"/>
              </w:rPr>
              <w:t>levar a taxa bruta de matrícula na educação superior para 50% (cinquenta por cento) e a taxa líquida para 33% (trinta e três por cento) da população de 18 (dezoito) a 24 (vinte e quatro) anos, assegurada a qualidade da oferta e expansão para, pelo menos, 40% (quarenta por cento) das novas matrículas, no segmento público.</w:t>
            </w:r>
          </w:p>
          <w:p w:rsidR="0075157A" w:rsidRPr="00106CBF" w:rsidRDefault="0075157A" w:rsidP="00E677E1">
            <w:pPr>
              <w:rPr>
                <w:b/>
              </w:rPr>
            </w:pPr>
          </w:p>
        </w:tc>
        <w:tc>
          <w:tcPr>
            <w:tcW w:w="2096" w:type="dxa"/>
            <w:gridSpan w:val="4"/>
          </w:tcPr>
          <w:p w:rsidR="0075157A" w:rsidRPr="00DE7DF1" w:rsidRDefault="0075157A" w:rsidP="0075157A">
            <w:pPr>
              <w:jc w:val="center"/>
              <w:rPr>
                <w:sz w:val="28"/>
                <w:szCs w:val="28"/>
              </w:rPr>
            </w:pPr>
            <w:r>
              <w:rPr>
                <w:sz w:val="28"/>
                <w:szCs w:val="28"/>
              </w:rPr>
              <w:t>2025</w:t>
            </w:r>
          </w:p>
        </w:tc>
      </w:tr>
      <w:tr w:rsidR="0075157A" w:rsidRPr="004F216C" w:rsidTr="00456C4B">
        <w:tc>
          <w:tcPr>
            <w:tcW w:w="10180" w:type="dxa"/>
            <w:gridSpan w:val="30"/>
          </w:tcPr>
          <w:p w:rsidR="0075157A" w:rsidRPr="004F216C" w:rsidRDefault="0075157A" w:rsidP="0075157A">
            <w:pPr>
              <w:jc w:val="center"/>
              <w:rPr>
                <w:b/>
              </w:rPr>
            </w:pPr>
            <w:r w:rsidRPr="004F216C">
              <w:rPr>
                <w:b/>
              </w:rPr>
              <w:t>ESTRATÉGIAS</w:t>
            </w:r>
          </w:p>
        </w:tc>
        <w:tc>
          <w:tcPr>
            <w:tcW w:w="1722" w:type="dxa"/>
            <w:gridSpan w:val="8"/>
          </w:tcPr>
          <w:p w:rsidR="0075157A" w:rsidRPr="004F216C" w:rsidRDefault="0075157A" w:rsidP="0075157A">
            <w:pPr>
              <w:jc w:val="center"/>
              <w:rPr>
                <w:b/>
              </w:rPr>
            </w:pPr>
            <w:r w:rsidRPr="004F216C">
              <w:rPr>
                <w:b/>
              </w:rPr>
              <w:t>PRAZO</w:t>
            </w:r>
          </w:p>
        </w:tc>
        <w:tc>
          <w:tcPr>
            <w:tcW w:w="2096" w:type="dxa"/>
            <w:gridSpan w:val="4"/>
          </w:tcPr>
          <w:p w:rsidR="0075157A" w:rsidRPr="004F216C" w:rsidRDefault="0075157A" w:rsidP="0075157A">
            <w:pPr>
              <w:jc w:val="center"/>
              <w:rPr>
                <w:b/>
              </w:rPr>
            </w:pPr>
            <w:r w:rsidRPr="004F216C">
              <w:rPr>
                <w:b/>
              </w:rPr>
              <w:t>PREVISÕES ORÇAMENTÁRIAS</w:t>
            </w:r>
          </w:p>
        </w:tc>
      </w:tr>
      <w:tr w:rsidR="0075157A" w:rsidTr="00456C4B">
        <w:tc>
          <w:tcPr>
            <w:tcW w:w="10180" w:type="dxa"/>
            <w:gridSpan w:val="30"/>
          </w:tcPr>
          <w:p w:rsidR="0075157A" w:rsidRDefault="00A32607" w:rsidP="0075157A">
            <w:r w:rsidRPr="00A32607">
              <w:t>12.1 - Incentivar, através de parcerias de empresas do setor privado e poder público municipal, maior oferta de educação superior;</w:t>
            </w:r>
          </w:p>
          <w:p w:rsidR="00A32607" w:rsidRDefault="00A32607"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A32607" w:rsidP="0075157A">
            <w:r w:rsidRPr="00A32607">
              <w:t>12.2 - Viabilizar a implantação de Curso</w:t>
            </w:r>
            <w:r>
              <w:t>s Universitários no Município (</w:t>
            </w:r>
            <w:r w:rsidRPr="00A32607">
              <w:t>Universidade Aberta);</w:t>
            </w:r>
          </w:p>
          <w:p w:rsidR="00A32607" w:rsidRDefault="00A32607"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A32607" w:rsidP="0075157A">
            <w:r w:rsidRPr="00A32607">
              <w:lastRenderedPageBreak/>
              <w:t>12.3 - Continuar as parcerias entre o poder público e universitários, UNIQ e CEAQ, no tocante a troca de serviços</w:t>
            </w:r>
            <w:r>
              <w:t xml:space="preserve"> prestados a comunidade por auxí</w:t>
            </w:r>
            <w:r w:rsidRPr="00A32607">
              <w:t>lio financeiro ou outra forma de benefício que ajude a custear os altos valores gastos com o transporte escolar universitário até as localidades onde situam-se as respectivas universidades;</w:t>
            </w:r>
          </w:p>
          <w:p w:rsidR="00A32607" w:rsidRDefault="00A32607"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A32607" w:rsidP="0075157A">
            <w:r w:rsidRPr="00A32607">
              <w:t>12.4 - Propor em nível regional, diretrizes curriculares que assegurem a necessária flexibilidade e diversidade nos planos de ensino oferecidos pelas diferentes instituições de educação superior, de forma a melhorar e atender as necessidades diferenciais de seus educandos e as peculiaridade</w:t>
            </w:r>
            <w:r>
              <w:t>s</w:t>
            </w:r>
            <w:r w:rsidRPr="00A32607">
              <w:t xml:space="preserve"> das regiões nas quais se inserem;   </w:t>
            </w:r>
          </w:p>
          <w:p w:rsidR="00A32607" w:rsidRDefault="00A32607"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A32607" w:rsidP="0075157A">
            <w:r w:rsidRPr="00A32607">
              <w:t>12.5 - Propor nas diretrizes curriculares dos cursos de formação de docentes temas relacionados às problemáticas tratadas nos temas transversais, especialmente no que se refere à abordagem tais como: gênero, educação indígena, educação afro-brasileira e indígena, ética (justiça, diálogo, respeito mútuo, exclusão social, racial, econômica, dentre outras, solidariedade e tolerância), pluralidade cultura e étnica, meio ambiente, saúde e temas locais;</w:t>
            </w:r>
          </w:p>
          <w:p w:rsidR="00A32607" w:rsidRDefault="00A32607"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A32607" w:rsidP="0075157A">
            <w:r w:rsidRPr="00A32607">
              <w:t>12.6 - Incentivar a consolidação e o desenvolvimento da pós-graduação e da pesquisa das universidades no município;</w:t>
            </w:r>
          </w:p>
          <w:p w:rsidR="00A32607" w:rsidRDefault="00A32607"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A32607" w:rsidP="0075157A">
            <w:r w:rsidRPr="00A32607">
              <w:t>12.7 - Reivindicar a generalização da prática da pesquisa como integrante e modernizador dos processos de ensino-aprendizagem em toda a educação superior, inclusive, com a participação de alunos no desenvolvimento da pesquisa. Se necessário, buscar parcerias com o setor privado, poderes públicos e universidades para que sejam criadas condições que visem a viabilização das pesquisas;</w:t>
            </w:r>
          </w:p>
          <w:p w:rsidR="00A32607" w:rsidRDefault="00A32607"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CE57F7" w:rsidTr="00456C4B">
        <w:tc>
          <w:tcPr>
            <w:tcW w:w="10180" w:type="dxa"/>
            <w:gridSpan w:val="30"/>
          </w:tcPr>
          <w:p w:rsidR="00CE57F7" w:rsidRDefault="00A32607" w:rsidP="0075157A">
            <w:r w:rsidRPr="00A32607">
              <w:t>12.8 - Reiv</w:t>
            </w:r>
            <w:r>
              <w:t xml:space="preserve">indicar, junto às instituições </w:t>
            </w:r>
            <w:r w:rsidRPr="00A32607">
              <w:t>de educação superior, a oferta de cursos de extensão, para atender as necessidades da educação superior, na perspectiva de integrar o necessário esforço nacional de resgate da dívida social e educacional. Para isso, pode-se pensar em promover parcerias entre o setor privado, juntamente com os poderes públicos e universidades;</w:t>
            </w:r>
          </w:p>
          <w:p w:rsidR="00A32607" w:rsidRDefault="00A32607" w:rsidP="0075157A"/>
        </w:tc>
        <w:tc>
          <w:tcPr>
            <w:tcW w:w="1722" w:type="dxa"/>
            <w:gridSpan w:val="8"/>
          </w:tcPr>
          <w:p w:rsidR="00CE57F7" w:rsidRDefault="00CE57F7" w:rsidP="0075157A">
            <w:pPr>
              <w:jc w:val="center"/>
            </w:pPr>
          </w:p>
        </w:tc>
        <w:tc>
          <w:tcPr>
            <w:tcW w:w="2096" w:type="dxa"/>
            <w:gridSpan w:val="4"/>
          </w:tcPr>
          <w:p w:rsidR="00CE57F7" w:rsidRDefault="00CE57F7" w:rsidP="0075157A"/>
        </w:tc>
      </w:tr>
      <w:tr w:rsidR="00A32607" w:rsidTr="00456C4B">
        <w:tc>
          <w:tcPr>
            <w:tcW w:w="10180" w:type="dxa"/>
            <w:gridSpan w:val="30"/>
          </w:tcPr>
          <w:p w:rsidR="00A32607" w:rsidRDefault="00A32607" w:rsidP="0075157A">
            <w:r w:rsidRPr="00A32607">
              <w:t>12.9 - Estimular a criação cultural e o desenvolvimento do espírito científico e do pensamento reflexivo;</w:t>
            </w:r>
          </w:p>
          <w:p w:rsidR="00A32607" w:rsidRDefault="00A32607" w:rsidP="0075157A"/>
        </w:tc>
        <w:tc>
          <w:tcPr>
            <w:tcW w:w="1722" w:type="dxa"/>
            <w:gridSpan w:val="8"/>
          </w:tcPr>
          <w:p w:rsidR="00A32607" w:rsidRDefault="00A32607" w:rsidP="0075157A">
            <w:pPr>
              <w:jc w:val="center"/>
            </w:pPr>
          </w:p>
        </w:tc>
        <w:tc>
          <w:tcPr>
            <w:tcW w:w="2096" w:type="dxa"/>
            <w:gridSpan w:val="4"/>
          </w:tcPr>
          <w:p w:rsidR="00A32607" w:rsidRDefault="00A32607" w:rsidP="0075157A"/>
        </w:tc>
      </w:tr>
      <w:tr w:rsidR="00A32607" w:rsidTr="00456C4B">
        <w:tc>
          <w:tcPr>
            <w:tcW w:w="10180" w:type="dxa"/>
            <w:gridSpan w:val="30"/>
          </w:tcPr>
          <w:p w:rsidR="00A32607" w:rsidRDefault="00A32607" w:rsidP="0075157A">
            <w:r w:rsidRPr="00A32607">
              <w:t>12.10</w:t>
            </w:r>
            <w:r>
              <w:t xml:space="preserve"> - Estimular o desenvolvimento </w:t>
            </w:r>
            <w:r w:rsidRPr="00A32607">
              <w:t>e a consolidação de cursos de pós</w:t>
            </w:r>
            <w:r>
              <w:t>-</w:t>
            </w:r>
            <w:r w:rsidRPr="00A32607">
              <w:t xml:space="preserve">graduação, visando a formação mais </w:t>
            </w:r>
            <w:r w:rsidRPr="00A32607">
              <w:lastRenderedPageBreak/>
              <w:t>qualificada de profissionais e docentes nas diversas áreas;</w:t>
            </w:r>
          </w:p>
          <w:p w:rsidR="00A32607" w:rsidRDefault="00A32607" w:rsidP="0075157A"/>
        </w:tc>
        <w:tc>
          <w:tcPr>
            <w:tcW w:w="1722" w:type="dxa"/>
            <w:gridSpan w:val="8"/>
          </w:tcPr>
          <w:p w:rsidR="00A32607" w:rsidRDefault="00A32607" w:rsidP="0075157A">
            <w:pPr>
              <w:jc w:val="center"/>
            </w:pPr>
          </w:p>
        </w:tc>
        <w:tc>
          <w:tcPr>
            <w:tcW w:w="2096" w:type="dxa"/>
            <w:gridSpan w:val="4"/>
          </w:tcPr>
          <w:p w:rsidR="00A32607" w:rsidRDefault="00A32607" w:rsidP="0075157A"/>
        </w:tc>
      </w:tr>
      <w:tr w:rsidR="00A32607" w:rsidTr="00456C4B">
        <w:tc>
          <w:tcPr>
            <w:tcW w:w="10180" w:type="dxa"/>
            <w:gridSpan w:val="30"/>
          </w:tcPr>
          <w:p w:rsidR="00A32607" w:rsidRDefault="00A32607" w:rsidP="0075157A">
            <w:r>
              <w:t xml:space="preserve">12.11 - Priorizar áreas </w:t>
            </w:r>
            <w:r w:rsidRPr="00A32607">
              <w:t>de formação de professores e de outros especialistas de educação, apoiando a organização e a implementação de políticas públicas;</w:t>
            </w:r>
          </w:p>
          <w:p w:rsidR="00A32607" w:rsidRDefault="00A32607" w:rsidP="0075157A"/>
        </w:tc>
        <w:tc>
          <w:tcPr>
            <w:tcW w:w="1722" w:type="dxa"/>
            <w:gridSpan w:val="8"/>
          </w:tcPr>
          <w:p w:rsidR="00A32607" w:rsidRDefault="00A32607" w:rsidP="0075157A">
            <w:pPr>
              <w:jc w:val="center"/>
            </w:pPr>
          </w:p>
        </w:tc>
        <w:tc>
          <w:tcPr>
            <w:tcW w:w="2096" w:type="dxa"/>
            <w:gridSpan w:val="4"/>
          </w:tcPr>
          <w:p w:rsidR="00A32607" w:rsidRDefault="00A32607" w:rsidP="0075157A"/>
        </w:tc>
      </w:tr>
      <w:tr w:rsidR="00A32607" w:rsidTr="00456C4B">
        <w:tc>
          <w:tcPr>
            <w:tcW w:w="10180" w:type="dxa"/>
            <w:gridSpan w:val="30"/>
          </w:tcPr>
          <w:p w:rsidR="00A32607" w:rsidRDefault="00A32607" w:rsidP="0075157A">
            <w:r w:rsidRPr="00A32607">
              <w:t>12.12 - Possibilitar o acesso no ensino superior de portadores de necessidades especiais e de grupo;</w:t>
            </w:r>
          </w:p>
          <w:p w:rsidR="00A32607" w:rsidRDefault="00A32607" w:rsidP="0075157A"/>
        </w:tc>
        <w:tc>
          <w:tcPr>
            <w:tcW w:w="1722" w:type="dxa"/>
            <w:gridSpan w:val="8"/>
          </w:tcPr>
          <w:p w:rsidR="00A32607" w:rsidRDefault="00A32607" w:rsidP="0075157A">
            <w:pPr>
              <w:jc w:val="center"/>
            </w:pPr>
          </w:p>
        </w:tc>
        <w:tc>
          <w:tcPr>
            <w:tcW w:w="2096" w:type="dxa"/>
            <w:gridSpan w:val="4"/>
          </w:tcPr>
          <w:p w:rsidR="00A32607" w:rsidRDefault="00A32607" w:rsidP="0075157A"/>
        </w:tc>
      </w:tr>
      <w:tr w:rsidR="00A32607" w:rsidTr="00456C4B">
        <w:tc>
          <w:tcPr>
            <w:tcW w:w="10180" w:type="dxa"/>
            <w:gridSpan w:val="30"/>
          </w:tcPr>
          <w:p w:rsidR="00A32607" w:rsidRDefault="00A32607" w:rsidP="0075157A">
            <w:r w:rsidRPr="00A32607">
              <w:t>12.13 - Estimular a adoç</w:t>
            </w:r>
            <w:r>
              <w:t xml:space="preserve">ão de programas de assistência </w:t>
            </w:r>
            <w:r w:rsidRPr="00A32607">
              <w:t>estudantil;</w:t>
            </w:r>
          </w:p>
          <w:p w:rsidR="00A32607" w:rsidRDefault="00A32607" w:rsidP="0075157A"/>
        </w:tc>
        <w:tc>
          <w:tcPr>
            <w:tcW w:w="1722" w:type="dxa"/>
            <w:gridSpan w:val="8"/>
          </w:tcPr>
          <w:p w:rsidR="00A32607" w:rsidRDefault="00A32607" w:rsidP="0075157A">
            <w:pPr>
              <w:jc w:val="center"/>
            </w:pPr>
          </w:p>
        </w:tc>
        <w:tc>
          <w:tcPr>
            <w:tcW w:w="2096" w:type="dxa"/>
            <w:gridSpan w:val="4"/>
          </w:tcPr>
          <w:p w:rsidR="00A32607" w:rsidRDefault="00A32607" w:rsidP="0075157A"/>
        </w:tc>
      </w:tr>
      <w:tr w:rsidR="00A32607" w:rsidTr="00456C4B">
        <w:tc>
          <w:tcPr>
            <w:tcW w:w="10180" w:type="dxa"/>
            <w:gridSpan w:val="30"/>
          </w:tcPr>
          <w:p w:rsidR="00A32607" w:rsidRDefault="00A32607" w:rsidP="0075157A">
            <w:r w:rsidRPr="00A32607">
              <w:t>12.14 - Assegurar que os concursos públicos con</w:t>
            </w:r>
            <w:r>
              <w:t xml:space="preserve">templem assuntos de acordo com </w:t>
            </w:r>
            <w:r w:rsidRPr="00A32607">
              <w:t>a área da inscrição do candidato;</w:t>
            </w:r>
          </w:p>
          <w:p w:rsidR="00A32607" w:rsidRDefault="00A32607" w:rsidP="0075157A"/>
        </w:tc>
        <w:tc>
          <w:tcPr>
            <w:tcW w:w="1722" w:type="dxa"/>
            <w:gridSpan w:val="8"/>
          </w:tcPr>
          <w:p w:rsidR="00A32607" w:rsidRDefault="00A32607" w:rsidP="0075157A">
            <w:pPr>
              <w:jc w:val="center"/>
            </w:pPr>
          </w:p>
        </w:tc>
        <w:tc>
          <w:tcPr>
            <w:tcW w:w="2096" w:type="dxa"/>
            <w:gridSpan w:val="4"/>
          </w:tcPr>
          <w:p w:rsidR="00A32607" w:rsidRDefault="00A32607" w:rsidP="0075157A"/>
        </w:tc>
      </w:tr>
      <w:tr w:rsidR="00A32607" w:rsidTr="00456C4B">
        <w:tc>
          <w:tcPr>
            <w:tcW w:w="10180" w:type="dxa"/>
            <w:gridSpan w:val="30"/>
          </w:tcPr>
          <w:p w:rsidR="00A32607" w:rsidRDefault="00A32607" w:rsidP="0075157A">
            <w:r w:rsidRPr="00A32607">
              <w:t>12.15 - Aderir ao Programa Estadual Passe Livre estudantil;</w:t>
            </w:r>
          </w:p>
          <w:p w:rsidR="00A32607" w:rsidRDefault="00A32607" w:rsidP="0075157A"/>
        </w:tc>
        <w:tc>
          <w:tcPr>
            <w:tcW w:w="1722" w:type="dxa"/>
            <w:gridSpan w:val="8"/>
          </w:tcPr>
          <w:p w:rsidR="00A32607" w:rsidRDefault="00A32607" w:rsidP="0075157A">
            <w:pPr>
              <w:jc w:val="center"/>
            </w:pPr>
          </w:p>
        </w:tc>
        <w:tc>
          <w:tcPr>
            <w:tcW w:w="2096" w:type="dxa"/>
            <w:gridSpan w:val="4"/>
          </w:tcPr>
          <w:p w:rsidR="00A32607" w:rsidRDefault="00A32607" w:rsidP="0075157A"/>
        </w:tc>
      </w:tr>
      <w:tr w:rsidR="00A32607" w:rsidTr="00456C4B">
        <w:tc>
          <w:tcPr>
            <w:tcW w:w="10180" w:type="dxa"/>
            <w:gridSpan w:val="30"/>
          </w:tcPr>
          <w:p w:rsidR="00A32607" w:rsidRDefault="00A32607" w:rsidP="0075157A">
            <w:r w:rsidRPr="00A32607">
              <w:t>12.16 - Reivindicar que seja ampliada e interiorizada o acesso à graduação de universidades públicas;</w:t>
            </w:r>
          </w:p>
          <w:p w:rsidR="00A32607" w:rsidRDefault="00A32607" w:rsidP="0075157A"/>
        </w:tc>
        <w:tc>
          <w:tcPr>
            <w:tcW w:w="1722" w:type="dxa"/>
            <w:gridSpan w:val="8"/>
          </w:tcPr>
          <w:p w:rsidR="00A32607" w:rsidRDefault="00A32607" w:rsidP="0075157A">
            <w:pPr>
              <w:jc w:val="center"/>
            </w:pPr>
          </w:p>
        </w:tc>
        <w:tc>
          <w:tcPr>
            <w:tcW w:w="2096" w:type="dxa"/>
            <w:gridSpan w:val="4"/>
          </w:tcPr>
          <w:p w:rsidR="00A32607" w:rsidRDefault="00A32607" w:rsidP="0075157A"/>
        </w:tc>
      </w:tr>
      <w:tr w:rsidR="00A32607" w:rsidTr="00456C4B">
        <w:tc>
          <w:tcPr>
            <w:tcW w:w="10180" w:type="dxa"/>
            <w:gridSpan w:val="30"/>
          </w:tcPr>
          <w:p w:rsidR="00A32607" w:rsidRDefault="00A32607" w:rsidP="0075157A">
            <w:r w:rsidRPr="00A32607">
              <w:t>12.17 - Reivindicar a oferta de vagas, por meio da expansão e interiorização da rede federal de educação superior, da Rede Federal de Educação Profissional, Científica e Tecnológica e do Sistema Universidade Aberta do Brasil;</w:t>
            </w:r>
          </w:p>
          <w:p w:rsidR="00A32607" w:rsidRDefault="00A32607" w:rsidP="0075157A"/>
        </w:tc>
        <w:tc>
          <w:tcPr>
            <w:tcW w:w="1722" w:type="dxa"/>
            <w:gridSpan w:val="8"/>
          </w:tcPr>
          <w:p w:rsidR="00A32607" w:rsidRDefault="00A32607" w:rsidP="0075157A">
            <w:pPr>
              <w:jc w:val="center"/>
            </w:pPr>
          </w:p>
        </w:tc>
        <w:tc>
          <w:tcPr>
            <w:tcW w:w="2096" w:type="dxa"/>
            <w:gridSpan w:val="4"/>
          </w:tcPr>
          <w:p w:rsidR="00A32607" w:rsidRDefault="00A32607" w:rsidP="0075157A"/>
        </w:tc>
      </w:tr>
      <w:tr w:rsidR="00A32607" w:rsidTr="00456C4B">
        <w:tc>
          <w:tcPr>
            <w:tcW w:w="10180" w:type="dxa"/>
            <w:gridSpan w:val="30"/>
          </w:tcPr>
          <w:p w:rsidR="00A32607" w:rsidRDefault="00A32607" w:rsidP="0075157A">
            <w:r w:rsidRPr="00A32607">
              <w:t>12.18 - Incentivar no ensino médio a necessidade de formação de professores e professoras para a educação básica em todas as áreas;</w:t>
            </w:r>
          </w:p>
          <w:p w:rsidR="00A32607" w:rsidRDefault="00A32607" w:rsidP="0075157A"/>
        </w:tc>
        <w:tc>
          <w:tcPr>
            <w:tcW w:w="1722" w:type="dxa"/>
            <w:gridSpan w:val="8"/>
          </w:tcPr>
          <w:p w:rsidR="00A32607" w:rsidRDefault="00A32607" w:rsidP="0075157A">
            <w:pPr>
              <w:jc w:val="center"/>
            </w:pPr>
          </w:p>
        </w:tc>
        <w:tc>
          <w:tcPr>
            <w:tcW w:w="2096" w:type="dxa"/>
            <w:gridSpan w:val="4"/>
          </w:tcPr>
          <w:p w:rsidR="00A32607" w:rsidRDefault="00A32607" w:rsidP="0075157A"/>
        </w:tc>
      </w:tr>
      <w:tr w:rsidR="00A32607" w:rsidTr="00456C4B">
        <w:tc>
          <w:tcPr>
            <w:tcW w:w="10180" w:type="dxa"/>
            <w:gridSpan w:val="30"/>
          </w:tcPr>
          <w:p w:rsidR="00A32607" w:rsidRDefault="00A32607" w:rsidP="0075157A">
            <w:r w:rsidRPr="00A32607">
              <w:t>12.19 - Divulgar as políticas de inclusão e de assistência estudantil dirigidas aos(às) estudantes de instituições públicas, bolsistas de instituições privadas de educação superior e beneficiários do Fundo de Financiamento Estudantil (Fies), de que trata a Lei nº 10.260, de 12 de julho de 2001, na educação superior, de modo a reduzir as desigualdades étnico-raciais e ampliar as taxas de acesso e permanência na educação superior de estudantes egressos da escola pública, afrodescendentes e de estudantes com deficiência, transtornos globais do desenvolvimento e altas habilidades ou superdotação, de forma a apoiar seu sucesso acadêmico, bem como da existência deste financiamento para pós-graduação stricto sensu;</w:t>
            </w:r>
          </w:p>
          <w:p w:rsidR="00A32607" w:rsidRDefault="00A32607" w:rsidP="0075157A"/>
        </w:tc>
        <w:tc>
          <w:tcPr>
            <w:tcW w:w="1722" w:type="dxa"/>
            <w:gridSpan w:val="8"/>
          </w:tcPr>
          <w:p w:rsidR="00A32607" w:rsidRDefault="00A32607" w:rsidP="0075157A">
            <w:pPr>
              <w:jc w:val="center"/>
            </w:pPr>
          </w:p>
        </w:tc>
        <w:tc>
          <w:tcPr>
            <w:tcW w:w="2096" w:type="dxa"/>
            <w:gridSpan w:val="4"/>
          </w:tcPr>
          <w:p w:rsidR="00A32607" w:rsidRDefault="00A32607" w:rsidP="0075157A"/>
        </w:tc>
      </w:tr>
      <w:tr w:rsidR="00A32607" w:rsidTr="00456C4B">
        <w:tc>
          <w:tcPr>
            <w:tcW w:w="10180" w:type="dxa"/>
            <w:gridSpan w:val="30"/>
          </w:tcPr>
          <w:p w:rsidR="00A32607" w:rsidRDefault="00A32607" w:rsidP="0075157A">
            <w:r w:rsidRPr="00A32607">
              <w:lastRenderedPageBreak/>
              <w:t>12.20 - Manter a oferta de estágio como parte da formação na educação superior;</w:t>
            </w:r>
          </w:p>
          <w:p w:rsidR="00A32607" w:rsidRDefault="00A32607" w:rsidP="0075157A"/>
        </w:tc>
        <w:tc>
          <w:tcPr>
            <w:tcW w:w="1722" w:type="dxa"/>
            <w:gridSpan w:val="8"/>
          </w:tcPr>
          <w:p w:rsidR="00A32607" w:rsidRDefault="00A32607" w:rsidP="0075157A">
            <w:pPr>
              <w:jc w:val="center"/>
            </w:pPr>
          </w:p>
        </w:tc>
        <w:tc>
          <w:tcPr>
            <w:tcW w:w="2096" w:type="dxa"/>
            <w:gridSpan w:val="4"/>
          </w:tcPr>
          <w:p w:rsidR="00A32607" w:rsidRDefault="00A32607" w:rsidP="0075157A"/>
        </w:tc>
      </w:tr>
      <w:tr w:rsidR="00A32607" w:rsidTr="00456C4B">
        <w:tc>
          <w:tcPr>
            <w:tcW w:w="10180" w:type="dxa"/>
            <w:gridSpan w:val="30"/>
          </w:tcPr>
          <w:p w:rsidR="00A32607" w:rsidRDefault="00A32607" w:rsidP="0075157A">
            <w:r w:rsidRPr="00A32607">
              <w:t>12.21 - Incentivar a participação proporcional de grupos historicamente desfavorecidos na educação superior, inclusive mediante a adoção de políticas afirmativas, na forma da lei;</w:t>
            </w:r>
          </w:p>
          <w:p w:rsidR="00A32607" w:rsidRDefault="00A32607" w:rsidP="0075157A"/>
        </w:tc>
        <w:tc>
          <w:tcPr>
            <w:tcW w:w="1722" w:type="dxa"/>
            <w:gridSpan w:val="8"/>
          </w:tcPr>
          <w:p w:rsidR="00A32607" w:rsidRDefault="00A32607" w:rsidP="0075157A">
            <w:pPr>
              <w:jc w:val="center"/>
            </w:pPr>
          </w:p>
        </w:tc>
        <w:tc>
          <w:tcPr>
            <w:tcW w:w="2096" w:type="dxa"/>
            <w:gridSpan w:val="4"/>
          </w:tcPr>
          <w:p w:rsidR="00A32607" w:rsidRDefault="00A32607" w:rsidP="0075157A"/>
        </w:tc>
      </w:tr>
      <w:tr w:rsidR="00A32607" w:rsidTr="00456C4B">
        <w:tc>
          <w:tcPr>
            <w:tcW w:w="10180" w:type="dxa"/>
            <w:gridSpan w:val="30"/>
          </w:tcPr>
          <w:p w:rsidR="00A32607" w:rsidRDefault="00A32607" w:rsidP="0075157A">
            <w:r w:rsidRPr="00A32607">
              <w:t>12.22 - Reivindicar condições de acessibilidade nas instituições de educação superior, na forma da legislação;</w:t>
            </w:r>
          </w:p>
          <w:p w:rsidR="00A32607" w:rsidRDefault="00A32607" w:rsidP="0075157A"/>
        </w:tc>
        <w:tc>
          <w:tcPr>
            <w:tcW w:w="1722" w:type="dxa"/>
            <w:gridSpan w:val="8"/>
          </w:tcPr>
          <w:p w:rsidR="00A32607" w:rsidRDefault="00A32607" w:rsidP="0075157A">
            <w:pPr>
              <w:jc w:val="center"/>
            </w:pPr>
          </w:p>
        </w:tc>
        <w:tc>
          <w:tcPr>
            <w:tcW w:w="2096" w:type="dxa"/>
            <w:gridSpan w:val="4"/>
          </w:tcPr>
          <w:p w:rsidR="00A32607" w:rsidRDefault="00A32607" w:rsidP="0075157A"/>
        </w:tc>
      </w:tr>
      <w:tr w:rsidR="00A32607" w:rsidTr="00456C4B">
        <w:tc>
          <w:tcPr>
            <w:tcW w:w="10180" w:type="dxa"/>
            <w:gridSpan w:val="30"/>
          </w:tcPr>
          <w:p w:rsidR="00A32607" w:rsidRDefault="00A32607" w:rsidP="0075157A">
            <w:r w:rsidRPr="00A32607">
              <w:t>12.23 - Reivindicar programas e ações de incentivo à mobilidade estudantil e docente em cursos de graduação e pós-graduação, em âmbito nacional e internacional, tendo em vista o enriquecimento da formação de nível superior;</w:t>
            </w:r>
          </w:p>
          <w:p w:rsidR="00A32607" w:rsidRDefault="00A32607" w:rsidP="0075157A"/>
        </w:tc>
        <w:tc>
          <w:tcPr>
            <w:tcW w:w="1722" w:type="dxa"/>
            <w:gridSpan w:val="8"/>
          </w:tcPr>
          <w:p w:rsidR="00A32607" w:rsidRDefault="00A32607" w:rsidP="0075157A">
            <w:pPr>
              <w:jc w:val="center"/>
            </w:pPr>
          </w:p>
        </w:tc>
        <w:tc>
          <w:tcPr>
            <w:tcW w:w="2096" w:type="dxa"/>
            <w:gridSpan w:val="4"/>
          </w:tcPr>
          <w:p w:rsidR="00A32607" w:rsidRDefault="00A32607" w:rsidP="0075157A"/>
        </w:tc>
      </w:tr>
      <w:tr w:rsidR="00A32607" w:rsidTr="00456C4B">
        <w:tc>
          <w:tcPr>
            <w:tcW w:w="10180" w:type="dxa"/>
            <w:gridSpan w:val="30"/>
          </w:tcPr>
          <w:p w:rsidR="00A32607" w:rsidRDefault="00A32607" w:rsidP="0075157A">
            <w:r w:rsidRPr="00A32607">
              <w:t>12.24 - Mapear a demanda e fomentar a oferta de formação de pessoal de nível superior, destacadamente a que se refere à formação dos profissionais da educação básica;</w:t>
            </w:r>
          </w:p>
          <w:p w:rsidR="00A32607" w:rsidRDefault="00A32607" w:rsidP="0075157A"/>
        </w:tc>
        <w:tc>
          <w:tcPr>
            <w:tcW w:w="1722" w:type="dxa"/>
            <w:gridSpan w:val="8"/>
          </w:tcPr>
          <w:p w:rsidR="00A32607" w:rsidRDefault="00A32607" w:rsidP="0075157A">
            <w:pPr>
              <w:jc w:val="center"/>
            </w:pPr>
          </w:p>
        </w:tc>
        <w:tc>
          <w:tcPr>
            <w:tcW w:w="2096" w:type="dxa"/>
            <w:gridSpan w:val="4"/>
          </w:tcPr>
          <w:p w:rsidR="00A32607" w:rsidRDefault="00A32607" w:rsidP="0075157A"/>
        </w:tc>
      </w:tr>
      <w:tr w:rsidR="00A32607" w:rsidTr="00456C4B">
        <w:tc>
          <w:tcPr>
            <w:tcW w:w="10180" w:type="dxa"/>
            <w:gridSpan w:val="30"/>
          </w:tcPr>
          <w:p w:rsidR="00A32607" w:rsidRDefault="00A32607" w:rsidP="0075157A">
            <w:r w:rsidRPr="00A32607">
              <w:t>12.25 - Divulgar aos estudantes universitários a existência do Fundo de Financiamento ao Estudante do Ensino Superior - FIES, de que trata a Lei nº 10.260, de 12 de julho de 2001, e do Programa Universidade para Todos – PROUNI, de que trata a Lei nº 11.096, de 13 de janeiro de 2005.</w:t>
            </w:r>
          </w:p>
          <w:p w:rsidR="00985EF3" w:rsidRDefault="00985EF3" w:rsidP="0075157A"/>
        </w:tc>
        <w:tc>
          <w:tcPr>
            <w:tcW w:w="1722" w:type="dxa"/>
            <w:gridSpan w:val="8"/>
          </w:tcPr>
          <w:p w:rsidR="00A32607" w:rsidRDefault="00A32607" w:rsidP="0075157A">
            <w:pPr>
              <w:jc w:val="center"/>
            </w:pPr>
          </w:p>
        </w:tc>
        <w:tc>
          <w:tcPr>
            <w:tcW w:w="2096" w:type="dxa"/>
            <w:gridSpan w:val="4"/>
          </w:tcPr>
          <w:p w:rsidR="00A32607" w:rsidRDefault="00A32607" w:rsidP="0075157A"/>
        </w:tc>
      </w:tr>
      <w:tr w:rsidR="0075157A" w:rsidRPr="006117D3" w:rsidTr="00AB1E78">
        <w:trPr>
          <w:trHeight w:val="547"/>
        </w:trPr>
        <w:tc>
          <w:tcPr>
            <w:tcW w:w="13998" w:type="dxa"/>
            <w:gridSpan w:val="42"/>
            <w:tcBorders>
              <w:bottom w:val="single" w:sz="4" w:space="0" w:color="auto"/>
            </w:tcBorders>
          </w:tcPr>
          <w:p w:rsidR="00204981" w:rsidRPr="00B97932" w:rsidRDefault="00204981" w:rsidP="00204981">
            <w:pPr>
              <w:spacing w:line="100" w:lineRule="atLeast"/>
              <w:jc w:val="both"/>
              <w:rPr>
                <w:rFonts w:cs="Times New Roman"/>
                <w:b/>
                <w:bCs/>
                <w:sz w:val="28"/>
                <w:szCs w:val="28"/>
                <w:lang w:eastAsia="pt-BR"/>
              </w:rPr>
            </w:pPr>
            <w:r w:rsidRPr="00B97932">
              <w:rPr>
                <w:rFonts w:cs="Times New Roman"/>
                <w:b/>
                <w:bCs/>
                <w:sz w:val="28"/>
                <w:szCs w:val="28"/>
                <w:lang w:eastAsia="pt-BR"/>
              </w:rPr>
              <w:t xml:space="preserve">Meta 12: </w:t>
            </w:r>
            <w:bookmarkStart w:id="1" w:name="_Hlk483814628"/>
            <w:r w:rsidRPr="00B97932">
              <w:rPr>
                <w:rFonts w:cs="Times New Roman"/>
                <w:b/>
                <w:bCs/>
                <w:sz w:val="28"/>
                <w:szCs w:val="28"/>
                <w:lang w:eastAsia="pt-BR"/>
              </w:rPr>
              <w:t>elevar a taxa bruta de matrícula na educação superior para 50% (cinquenta por cento) e a taxa líquida para 33% (trinta e três por cento) da população de 18 (dezoito) a 24 (vinte e quatro) anos, assegurada a qualidade da oferta e expansão para, pelo menos, 40% (quarenta por cento) das novas matrículas, no segmento público.</w:t>
            </w:r>
          </w:p>
          <w:bookmarkEnd w:id="1"/>
          <w:p w:rsidR="0075157A" w:rsidRPr="006117D3" w:rsidRDefault="0075157A" w:rsidP="0075157A">
            <w:pPr>
              <w:tabs>
                <w:tab w:val="left" w:pos="1335"/>
              </w:tabs>
              <w:jc w:val="center"/>
            </w:pPr>
          </w:p>
        </w:tc>
      </w:tr>
      <w:tr w:rsidR="0075157A" w:rsidTr="00801EE6">
        <w:trPr>
          <w:trHeight w:val="322"/>
        </w:trPr>
        <w:tc>
          <w:tcPr>
            <w:tcW w:w="4374" w:type="dxa"/>
            <w:vMerge w:val="restart"/>
          </w:tcPr>
          <w:p w:rsidR="0075157A" w:rsidRDefault="0075157A" w:rsidP="0075157A">
            <w:pPr>
              <w:jc w:val="center"/>
              <w:rPr>
                <w:b/>
              </w:rPr>
            </w:pPr>
          </w:p>
          <w:p w:rsidR="0075157A" w:rsidRDefault="0075157A" w:rsidP="0075157A">
            <w:pPr>
              <w:jc w:val="center"/>
            </w:pPr>
            <w:r w:rsidRPr="006117D3">
              <w:rPr>
                <w:b/>
              </w:rPr>
              <w:t>INDICADOR 1</w:t>
            </w:r>
            <w:r>
              <w:rPr>
                <w:b/>
              </w:rPr>
              <w:t>2</w:t>
            </w:r>
            <w:r w:rsidRPr="006117D3">
              <w:rPr>
                <w:b/>
              </w:rPr>
              <w:t xml:space="preserve"> A</w:t>
            </w:r>
          </w:p>
        </w:tc>
        <w:tc>
          <w:tcPr>
            <w:tcW w:w="9624" w:type="dxa"/>
            <w:gridSpan w:val="41"/>
            <w:tcBorders>
              <w:bottom w:val="single" w:sz="4" w:space="0" w:color="auto"/>
            </w:tcBorders>
          </w:tcPr>
          <w:p w:rsidR="0075157A" w:rsidRDefault="0075157A" w:rsidP="0075157A">
            <w:pPr>
              <w:jc w:val="center"/>
            </w:pPr>
            <w:r>
              <w:t>Taxa bruta de matrículas na graduação (TBM)</w:t>
            </w:r>
          </w:p>
        </w:tc>
      </w:tr>
      <w:tr w:rsidR="0075157A" w:rsidRPr="006117D3" w:rsidTr="00456C4B">
        <w:trPr>
          <w:trHeight w:val="329"/>
        </w:trPr>
        <w:tc>
          <w:tcPr>
            <w:tcW w:w="4374" w:type="dxa"/>
            <w:vMerge/>
            <w:tcBorders>
              <w:bottom w:val="single" w:sz="4" w:space="0" w:color="auto"/>
            </w:tcBorders>
          </w:tcPr>
          <w:p w:rsidR="0075157A" w:rsidRPr="006117D3" w:rsidRDefault="0075157A" w:rsidP="0075157A">
            <w:pPr>
              <w:jc w:val="center"/>
              <w:rPr>
                <w:b/>
              </w:rPr>
            </w:pPr>
          </w:p>
        </w:tc>
        <w:tc>
          <w:tcPr>
            <w:tcW w:w="845" w:type="dxa"/>
            <w:gridSpan w:val="4"/>
            <w:tcBorders>
              <w:bottom w:val="single" w:sz="4" w:space="0" w:color="auto"/>
            </w:tcBorders>
          </w:tcPr>
          <w:p w:rsidR="0075157A" w:rsidRPr="003C69C8" w:rsidRDefault="0075157A" w:rsidP="0075157A">
            <w:pPr>
              <w:jc w:val="center"/>
              <w:rPr>
                <w:b/>
                <w:sz w:val="20"/>
                <w:szCs w:val="20"/>
              </w:rPr>
            </w:pPr>
            <w:r w:rsidRPr="003C69C8">
              <w:rPr>
                <w:b/>
                <w:sz w:val="20"/>
                <w:szCs w:val="20"/>
              </w:rPr>
              <w:t>2014</w:t>
            </w:r>
          </w:p>
        </w:tc>
        <w:tc>
          <w:tcPr>
            <w:tcW w:w="986" w:type="dxa"/>
            <w:tcBorders>
              <w:bottom w:val="single" w:sz="4" w:space="0" w:color="auto"/>
            </w:tcBorders>
          </w:tcPr>
          <w:p w:rsidR="0075157A" w:rsidRPr="003C69C8" w:rsidRDefault="0075157A" w:rsidP="0075157A">
            <w:pPr>
              <w:jc w:val="center"/>
              <w:rPr>
                <w:b/>
                <w:sz w:val="20"/>
                <w:szCs w:val="20"/>
              </w:rPr>
            </w:pPr>
            <w:r w:rsidRPr="003C69C8">
              <w:rPr>
                <w:b/>
                <w:sz w:val="20"/>
                <w:szCs w:val="20"/>
              </w:rPr>
              <w:t>2015</w:t>
            </w:r>
          </w:p>
        </w:tc>
        <w:tc>
          <w:tcPr>
            <w:tcW w:w="724" w:type="dxa"/>
            <w:gridSpan w:val="3"/>
            <w:tcBorders>
              <w:bottom w:val="single" w:sz="4" w:space="0" w:color="auto"/>
            </w:tcBorders>
          </w:tcPr>
          <w:p w:rsidR="0075157A" w:rsidRPr="003C69C8" w:rsidRDefault="0075157A" w:rsidP="0075157A">
            <w:pPr>
              <w:jc w:val="center"/>
              <w:rPr>
                <w:b/>
                <w:sz w:val="20"/>
                <w:szCs w:val="20"/>
              </w:rPr>
            </w:pPr>
            <w:r w:rsidRPr="003C69C8">
              <w:rPr>
                <w:b/>
                <w:sz w:val="20"/>
                <w:szCs w:val="20"/>
              </w:rPr>
              <w:t>2016</w:t>
            </w:r>
          </w:p>
        </w:tc>
        <w:tc>
          <w:tcPr>
            <w:tcW w:w="694" w:type="dxa"/>
            <w:gridSpan w:val="2"/>
            <w:tcBorders>
              <w:bottom w:val="single" w:sz="4" w:space="0" w:color="auto"/>
            </w:tcBorders>
          </w:tcPr>
          <w:p w:rsidR="0075157A" w:rsidRPr="003C69C8" w:rsidRDefault="0075157A" w:rsidP="0075157A">
            <w:pPr>
              <w:jc w:val="center"/>
              <w:rPr>
                <w:b/>
                <w:sz w:val="20"/>
                <w:szCs w:val="20"/>
              </w:rPr>
            </w:pPr>
            <w:r w:rsidRPr="003C69C8">
              <w:rPr>
                <w:b/>
                <w:sz w:val="20"/>
                <w:szCs w:val="20"/>
              </w:rPr>
              <w:t>2017</w:t>
            </w:r>
          </w:p>
        </w:tc>
        <w:tc>
          <w:tcPr>
            <w:tcW w:w="715" w:type="dxa"/>
            <w:gridSpan w:val="5"/>
            <w:tcBorders>
              <w:bottom w:val="single" w:sz="4" w:space="0" w:color="auto"/>
            </w:tcBorders>
          </w:tcPr>
          <w:p w:rsidR="0075157A" w:rsidRPr="003C69C8" w:rsidRDefault="0075157A" w:rsidP="0075157A">
            <w:pPr>
              <w:jc w:val="center"/>
              <w:rPr>
                <w:b/>
                <w:sz w:val="20"/>
                <w:szCs w:val="20"/>
              </w:rPr>
            </w:pPr>
            <w:r w:rsidRPr="003C69C8">
              <w:rPr>
                <w:b/>
                <w:sz w:val="20"/>
                <w:szCs w:val="20"/>
              </w:rPr>
              <w:t>2018</w:t>
            </w:r>
          </w:p>
        </w:tc>
        <w:tc>
          <w:tcPr>
            <w:tcW w:w="693" w:type="dxa"/>
            <w:gridSpan w:val="4"/>
            <w:tcBorders>
              <w:bottom w:val="single" w:sz="4" w:space="0" w:color="auto"/>
            </w:tcBorders>
          </w:tcPr>
          <w:p w:rsidR="0075157A" w:rsidRPr="003C69C8" w:rsidRDefault="0075157A" w:rsidP="0075157A">
            <w:pPr>
              <w:jc w:val="center"/>
              <w:rPr>
                <w:b/>
                <w:sz w:val="20"/>
                <w:szCs w:val="20"/>
              </w:rPr>
            </w:pPr>
            <w:r w:rsidRPr="003C69C8">
              <w:rPr>
                <w:b/>
                <w:sz w:val="20"/>
                <w:szCs w:val="20"/>
              </w:rPr>
              <w:t>2019</w:t>
            </w:r>
          </w:p>
        </w:tc>
        <w:tc>
          <w:tcPr>
            <w:tcW w:w="709" w:type="dxa"/>
            <w:gridSpan w:val="7"/>
            <w:tcBorders>
              <w:bottom w:val="single" w:sz="4" w:space="0" w:color="auto"/>
            </w:tcBorders>
          </w:tcPr>
          <w:p w:rsidR="0075157A" w:rsidRPr="003C69C8" w:rsidRDefault="0075157A" w:rsidP="0075157A">
            <w:pPr>
              <w:jc w:val="center"/>
              <w:rPr>
                <w:b/>
                <w:sz w:val="20"/>
                <w:szCs w:val="20"/>
              </w:rPr>
            </w:pPr>
            <w:r w:rsidRPr="003C69C8">
              <w:rPr>
                <w:b/>
                <w:sz w:val="20"/>
                <w:szCs w:val="20"/>
              </w:rPr>
              <w:t>2020</w:t>
            </w:r>
          </w:p>
        </w:tc>
        <w:tc>
          <w:tcPr>
            <w:tcW w:w="709" w:type="dxa"/>
            <w:gridSpan w:val="5"/>
            <w:tcBorders>
              <w:bottom w:val="single" w:sz="4" w:space="0" w:color="auto"/>
            </w:tcBorders>
          </w:tcPr>
          <w:p w:rsidR="0075157A" w:rsidRPr="003C69C8" w:rsidRDefault="0075157A" w:rsidP="0075157A">
            <w:pPr>
              <w:jc w:val="center"/>
              <w:rPr>
                <w:b/>
                <w:sz w:val="20"/>
                <w:szCs w:val="20"/>
              </w:rPr>
            </w:pPr>
            <w:r w:rsidRPr="003C69C8">
              <w:rPr>
                <w:b/>
                <w:sz w:val="20"/>
                <w:szCs w:val="20"/>
              </w:rPr>
              <w:t>2021</w:t>
            </w:r>
          </w:p>
        </w:tc>
        <w:tc>
          <w:tcPr>
            <w:tcW w:w="735" w:type="dxa"/>
            <w:gridSpan w:val="4"/>
            <w:tcBorders>
              <w:bottom w:val="single" w:sz="4" w:space="0" w:color="auto"/>
            </w:tcBorders>
          </w:tcPr>
          <w:p w:rsidR="0075157A" w:rsidRPr="003C69C8" w:rsidRDefault="0075157A" w:rsidP="0075157A">
            <w:pPr>
              <w:jc w:val="center"/>
              <w:rPr>
                <w:b/>
                <w:sz w:val="20"/>
                <w:szCs w:val="20"/>
              </w:rPr>
            </w:pPr>
            <w:r w:rsidRPr="003C69C8">
              <w:rPr>
                <w:b/>
                <w:sz w:val="20"/>
                <w:szCs w:val="20"/>
              </w:rPr>
              <w:t>2022</w:t>
            </w:r>
          </w:p>
        </w:tc>
        <w:tc>
          <w:tcPr>
            <w:tcW w:w="718" w:type="dxa"/>
            <w:gridSpan w:val="2"/>
            <w:tcBorders>
              <w:bottom w:val="single" w:sz="4" w:space="0" w:color="auto"/>
            </w:tcBorders>
          </w:tcPr>
          <w:p w:rsidR="0075157A" w:rsidRPr="003C69C8" w:rsidRDefault="0075157A" w:rsidP="0075157A">
            <w:pPr>
              <w:jc w:val="center"/>
              <w:rPr>
                <w:b/>
                <w:sz w:val="20"/>
                <w:szCs w:val="20"/>
              </w:rPr>
            </w:pPr>
            <w:r w:rsidRPr="003C69C8">
              <w:rPr>
                <w:b/>
                <w:sz w:val="20"/>
                <w:szCs w:val="20"/>
              </w:rPr>
              <w:t>2023</w:t>
            </w:r>
          </w:p>
        </w:tc>
        <w:tc>
          <w:tcPr>
            <w:tcW w:w="703" w:type="dxa"/>
            <w:tcBorders>
              <w:bottom w:val="single" w:sz="4" w:space="0" w:color="auto"/>
            </w:tcBorders>
          </w:tcPr>
          <w:p w:rsidR="0075157A" w:rsidRPr="003C69C8" w:rsidRDefault="0075157A" w:rsidP="0075157A">
            <w:pPr>
              <w:jc w:val="center"/>
              <w:rPr>
                <w:b/>
                <w:sz w:val="20"/>
                <w:szCs w:val="20"/>
              </w:rPr>
            </w:pPr>
            <w:r w:rsidRPr="003C69C8">
              <w:rPr>
                <w:b/>
                <w:sz w:val="20"/>
                <w:szCs w:val="20"/>
              </w:rPr>
              <w:t>2024</w:t>
            </w:r>
          </w:p>
        </w:tc>
        <w:tc>
          <w:tcPr>
            <w:tcW w:w="715" w:type="dxa"/>
            <w:gridSpan w:val="2"/>
            <w:tcBorders>
              <w:bottom w:val="single" w:sz="4" w:space="0" w:color="auto"/>
            </w:tcBorders>
          </w:tcPr>
          <w:p w:rsidR="0075157A" w:rsidRPr="003C69C8" w:rsidRDefault="0075157A" w:rsidP="0075157A">
            <w:pPr>
              <w:jc w:val="center"/>
              <w:rPr>
                <w:b/>
                <w:sz w:val="20"/>
                <w:szCs w:val="20"/>
              </w:rPr>
            </w:pPr>
            <w:r w:rsidRPr="003C69C8">
              <w:rPr>
                <w:b/>
                <w:sz w:val="20"/>
                <w:szCs w:val="20"/>
              </w:rPr>
              <w:t>2025</w:t>
            </w:r>
          </w:p>
        </w:tc>
        <w:tc>
          <w:tcPr>
            <w:tcW w:w="678" w:type="dxa"/>
            <w:tcBorders>
              <w:bottom w:val="single" w:sz="4" w:space="0" w:color="auto"/>
            </w:tcBorders>
          </w:tcPr>
          <w:p w:rsidR="0075157A" w:rsidRPr="003C69C8" w:rsidRDefault="0075157A" w:rsidP="0075157A">
            <w:pPr>
              <w:jc w:val="center"/>
              <w:rPr>
                <w:b/>
                <w:sz w:val="20"/>
                <w:szCs w:val="20"/>
              </w:rPr>
            </w:pPr>
            <w:r w:rsidRPr="003C69C8">
              <w:rPr>
                <w:b/>
                <w:sz w:val="20"/>
                <w:szCs w:val="20"/>
              </w:rPr>
              <w:t>2026</w:t>
            </w:r>
          </w:p>
        </w:tc>
      </w:tr>
      <w:tr w:rsidR="0075157A" w:rsidTr="00456C4B">
        <w:tc>
          <w:tcPr>
            <w:tcW w:w="4374" w:type="dxa"/>
          </w:tcPr>
          <w:p w:rsidR="0075157A" w:rsidRPr="005669C8" w:rsidRDefault="0075157A" w:rsidP="0075157A">
            <w:pPr>
              <w:jc w:val="center"/>
              <w:rPr>
                <w:b/>
                <w:sz w:val="20"/>
              </w:rPr>
            </w:pPr>
            <w:r w:rsidRPr="005669C8">
              <w:rPr>
                <w:b/>
                <w:sz w:val="20"/>
              </w:rPr>
              <w:t>META PEVISTA</w:t>
            </w:r>
          </w:p>
        </w:tc>
        <w:tc>
          <w:tcPr>
            <w:tcW w:w="845" w:type="dxa"/>
            <w:gridSpan w:val="4"/>
          </w:tcPr>
          <w:p w:rsidR="0075157A" w:rsidRPr="003C69C8" w:rsidRDefault="0075157A" w:rsidP="0075157A">
            <w:pPr>
              <w:rPr>
                <w:sz w:val="20"/>
                <w:szCs w:val="20"/>
              </w:rPr>
            </w:pPr>
          </w:p>
        </w:tc>
        <w:tc>
          <w:tcPr>
            <w:tcW w:w="986" w:type="dxa"/>
          </w:tcPr>
          <w:p w:rsidR="0075157A" w:rsidRPr="003C69C8" w:rsidRDefault="0075157A" w:rsidP="0075157A">
            <w:pPr>
              <w:rPr>
                <w:sz w:val="20"/>
                <w:szCs w:val="20"/>
              </w:rPr>
            </w:pPr>
          </w:p>
        </w:tc>
        <w:tc>
          <w:tcPr>
            <w:tcW w:w="724" w:type="dxa"/>
            <w:gridSpan w:val="3"/>
          </w:tcPr>
          <w:p w:rsidR="0075157A" w:rsidRPr="003C69C8" w:rsidRDefault="0075157A" w:rsidP="0075157A">
            <w:pPr>
              <w:rPr>
                <w:sz w:val="20"/>
                <w:szCs w:val="20"/>
              </w:rPr>
            </w:pPr>
          </w:p>
        </w:tc>
        <w:tc>
          <w:tcPr>
            <w:tcW w:w="694" w:type="dxa"/>
            <w:gridSpan w:val="2"/>
          </w:tcPr>
          <w:p w:rsidR="0075157A" w:rsidRPr="003C69C8" w:rsidRDefault="0075157A" w:rsidP="0075157A">
            <w:pPr>
              <w:rPr>
                <w:sz w:val="20"/>
                <w:szCs w:val="20"/>
              </w:rPr>
            </w:pPr>
          </w:p>
        </w:tc>
        <w:tc>
          <w:tcPr>
            <w:tcW w:w="715" w:type="dxa"/>
            <w:gridSpan w:val="5"/>
          </w:tcPr>
          <w:p w:rsidR="0075157A" w:rsidRPr="003C69C8" w:rsidRDefault="0075157A" w:rsidP="0075157A">
            <w:pPr>
              <w:rPr>
                <w:sz w:val="20"/>
                <w:szCs w:val="20"/>
              </w:rPr>
            </w:pPr>
          </w:p>
        </w:tc>
        <w:tc>
          <w:tcPr>
            <w:tcW w:w="693" w:type="dxa"/>
            <w:gridSpan w:val="4"/>
          </w:tcPr>
          <w:p w:rsidR="0075157A" w:rsidRPr="003C69C8" w:rsidRDefault="0075157A" w:rsidP="0075157A">
            <w:pPr>
              <w:rPr>
                <w:sz w:val="20"/>
                <w:szCs w:val="20"/>
              </w:rPr>
            </w:pPr>
          </w:p>
        </w:tc>
        <w:tc>
          <w:tcPr>
            <w:tcW w:w="709" w:type="dxa"/>
            <w:gridSpan w:val="7"/>
          </w:tcPr>
          <w:p w:rsidR="0075157A" w:rsidRPr="003C69C8" w:rsidRDefault="0075157A" w:rsidP="0075157A">
            <w:pPr>
              <w:rPr>
                <w:sz w:val="20"/>
                <w:szCs w:val="20"/>
              </w:rPr>
            </w:pPr>
          </w:p>
        </w:tc>
        <w:tc>
          <w:tcPr>
            <w:tcW w:w="709" w:type="dxa"/>
            <w:gridSpan w:val="5"/>
          </w:tcPr>
          <w:p w:rsidR="0075157A" w:rsidRPr="003C69C8" w:rsidRDefault="0075157A" w:rsidP="0075157A">
            <w:pPr>
              <w:jc w:val="center"/>
              <w:rPr>
                <w:sz w:val="20"/>
                <w:szCs w:val="20"/>
              </w:rPr>
            </w:pPr>
          </w:p>
        </w:tc>
        <w:tc>
          <w:tcPr>
            <w:tcW w:w="735" w:type="dxa"/>
            <w:gridSpan w:val="4"/>
          </w:tcPr>
          <w:p w:rsidR="0075157A" w:rsidRPr="003C69C8" w:rsidRDefault="0075157A" w:rsidP="0075157A">
            <w:pPr>
              <w:jc w:val="center"/>
              <w:rPr>
                <w:sz w:val="20"/>
                <w:szCs w:val="20"/>
              </w:rPr>
            </w:pPr>
          </w:p>
        </w:tc>
        <w:tc>
          <w:tcPr>
            <w:tcW w:w="718" w:type="dxa"/>
            <w:gridSpan w:val="2"/>
          </w:tcPr>
          <w:p w:rsidR="0075157A" w:rsidRPr="003C69C8" w:rsidRDefault="0075157A" w:rsidP="0075157A">
            <w:pPr>
              <w:jc w:val="center"/>
              <w:rPr>
                <w:sz w:val="20"/>
                <w:szCs w:val="20"/>
              </w:rPr>
            </w:pPr>
          </w:p>
        </w:tc>
        <w:tc>
          <w:tcPr>
            <w:tcW w:w="703" w:type="dxa"/>
            <w:shd w:val="clear" w:color="auto" w:fill="FFFFFF" w:themeFill="background1"/>
          </w:tcPr>
          <w:p w:rsidR="0075157A" w:rsidRPr="00DE7DF1" w:rsidRDefault="0075157A" w:rsidP="0075157A">
            <w:pPr>
              <w:jc w:val="center"/>
              <w:rPr>
                <w:b/>
                <w:sz w:val="20"/>
                <w:szCs w:val="20"/>
              </w:rPr>
            </w:pPr>
          </w:p>
        </w:tc>
        <w:tc>
          <w:tcPr>
            <w:tcW w:w="715" w:type="dxa"/>
            <w:gridSpan w:val="2"/>
            <w:shd w:val="clear" w:color="auto" w:fill="FFFF00"/>
          </w:tcPr>
          <w:p w:rsidR="0075157A" w:rsidRPr="00AB1E78" w:rsidRDefault="0075157A" w:rsidP="0075157A">
            <w:pPr>
              <w:rPr>
                <w:b/>
                <w:sz w:val="20"/>
                <w:szCs w:val="20"/>
              </w:rPr>
            </w:pPr>
            <w:r>
              <w:rPr>
                <w:b/>
                <w:sz w:val="20"/>
                <w:szCs w:val="20"/>
              </w:rPr>
              <w:t>50%</w:t>
            </w:r>
          </w:p>
        </w:tc>
        <w:tc>
          <w:tcPr>
            <w:tcW w:w="678" w:type="dxa"/>
          </w:tcPr>
          <w:p w:rsidR="0075157A" w:rsidRPr="003C69C8" w:rsidRDefault="0075157A" w:rsidP="0075157A">
            <w:pPr>
              <w:rPr>
                <w:sz w:val="20"/>
                <w:szCs w:val="20"/>
              </w:rPr>
            </w:pPr>
          </w:p>
        </w:tc>
      </w:tr>
      <w:tr w:rsidR="0075157A" w:rsidTr="00456C4B">
        <w:tc>
          <w:tcPr>
            <w:tcW w:w="4374" w:type="dxa"/>
          </w:tcPr>
          <w:p w:rsidR="0075157A" w:rsidRPr="007E0387" w:rsidRDefault="0075157A" w:rsidP="0075157A">
            <w:pPr>
              <w:jc w:val="center"/>
              <w:rPr>
                <w:b/>
                <w:sz w:val="20"/>
                <w:szCs w:val="20"/>
              </w:rPr>
            </w:pPr>
            <w:r w:rsidRPr="007E0387">
              <w:rPr>
                <w:b/>
                <w:sz w:val="20"/>
                <w:szCs w:val="20"/>
              </w:rPr>
              <w:t>META EXECUTADA NO PERIODO</w:t>
            </w:r>
          </w:p>
        </w:tc>
        <w:tc>
          <w:tcPr>
            <w:tcW w:w="845" w:type="dxa"/>
            <w:gridSpan w:val="4"/>
          </w:tcPr>
          <w:p w:rsidR="0075157A" w:rsidRPr="003C69C8" w:rsidRDefault="0075157A" w:rsidP="0075157A">
            <w:pPr>
              <w:rPr>
                <w:sz w:val="20"/>
                <w:szCs w:val="20"/>
              </w:rPr>
            </w:pPr>
          </w:p>
        </w:tc>
        <w:tc>
          <w:tcPr>
            <w:tcW w:w="986" w:type="dxa"/>
            <w:shd w:val="clear" w:color="auto" w:fill="FF3300"/>
          </w:tcPr>
          <w:p w:rsidR="0075157A" w:rsidRPr="00AB1E78" w:rsidRDefault="00222B65" w:rsidP="00222B65">
            <w:pPr>
              <w:jc w:val="center"/>
              <w:rPr>
                <w:b/>
                <w:sz w:val="20"/>
                <w:szCs w:val="20"/>
              </w:rPr>
            </w:pPr>
            <w:r>
              <w:rPr>
                <w:b/>
                <w:sz w:val="20"/>
                <w:szCs w:val="20"/>
              </w:rPr>
              <w:t>22,2</w:t>
            </w:r>
            <w:r w:rsidR="0075157A" w:rsidRPr="00AB1E78">
              <w:rPr>
                <w:b/>
                <w:sz w:val="20"/>
                <w:szCs w:val="20"/>
              </w:rPr>
              <w:t>%</w:t>
            </w:r>
          </w:p>
        </w:tc>
        <w:tc>
          <w:tcPr>
            <w:tcW w:w="724" w:type="dxa"/>
            <w:gridSpan w:val="3"/>
          </w:tcPr>
          <w:p w:rsidR="0075157A" w:rsidRPr="003C69C8" w:rsidRDefault="0075157A" w:rsidP="0075157A">
            <w:pPr>
              <w:rPr>
                <w:sz w:val="20"/>
                <w:szCs w:val="20"/>
              </w:rPr>
            </w:pPr>
          </w:p>
        </w:tc>
        <w:tc>
          <w:tcPr>
            <w:tcW w:w="694" w:type="dxa"/>
            <w:gridSpan w:val="2"/>
          </w:tcPr>
          <w:p w:rsidR="0075157A" w:rsidRPr="003C69C8" w:rsidRDefault="0075157A" w:rsidP="0075157A">
            <w:pPr>
              <w:rPr>
                <w:sz w:val="20"/>
                <w:szCs w:val="20"/>
              </w:rPr>
            </w:pPr>
          </w:p>
        </w:tc>
        <w:tc>
          <w:tcPr>
            <w:tcW w:w="715" w:type="dxa"/>
            <w:gridSpan w:val="5"/>
          </w:tcPr>
          <w:p w:rsidR="0075157A" w:rsidRPr="003C69C8" w:rsidRDefault="0075157A" w:rsidP="0075157A">
            <w:pPr>
              <w:rPr>
                <w:sz w:val="20"/>
                <w:szCs w:val="20"/>
              </w:rPr>
            </w:pPr>
          </w:p>
        </w:tc>
        <w:tc>
          <w:tcPr>
            <w:tcW w:w="693" w:type="dxa"/>
            <w:gridSpan w:val="4"/>
          </w:tcPr>
          <w:p w:rsidR="0075157A" w:rsidRPr="003C69C8" w:rsidRDefault="0075157A" w:rsidP="0075157A">
            <w:pPr>
              <w:rPr>
                <w:sz w:val="20"/>
                <w:szCs w:val="20"/>
              </w:rPr>
            </w:pPr>
          </w:p>
        </w:tc>
        <w:tc>
          <w:tcPr>
            <w:tcW w:w="709" w:type="dxa"/>
            <w:gridSpan w:val="7"/>
          </w:tcPr>
          <w:p w:rsidR="0075157A" w:rsidRPr="003C69C8" w:rsidRDefault="0075157A" w:rsidP="0075157A">
            <w:pPr>
              <w:rPr>
                <w:sz w:val="20"/>
                <w:szCs w:val="20"/>
              </w:rPr>
            </w:pPr>
          </w:p>
        </w:tc>
        <w:tc>
          <w:tcPr>
            <w:tcW w:w="709" w:type="dxa"/>
            <w:gridSpan w:val="5"/>
          </w:tcPr>
          <w:p w:rsidR="0075157A" w:rsidRPr="003C69C8" w:rsidRDefault="0075157A" w:rsidP="0075157A">
            <w:pPr>
              <w:jc w:val="center"/>
              <w:rPr>
                <w:sz w:val="20"/>
                <w:szCs w:val="20"/>
              </w:rPr>
            </w:pPr>
          </w:p>
        </w:tc>
        <w:tc>
          <w:tcPr>
            <w:tcW w:w="735" w:type="dxa"/>
            <w:gridSpan w:val="4"/>
          </w:tcPr>
          <w:p w:rsidR="0075157A" w:rsidRPr="003C69C8" w:rsidRDefault="0075157A" w:rsidP="0075157A">
            <w:pPr>
              <w:jc w:val="center"/>
              <w:rPr>
                <w:sz w:val="20"/>
                <w:szCs w:val="20"/>
              </w:rPr>
            </w:pPr>
          </w:p>
        </w:tc>
        <w:tc>
          <w:tcPr>
            <w:tcW w:w="718" w:type="dxa"/>
            <w:gridSpan w:val="2"/>
          </w:tcPr>
          <w:p w:rsidR="0075157A" w:rsidRPr="003C69C8" w:rsidRDefault="0075157A" w:rsidP="0075157A">
            <w:pPr>
              <w:jc w:val="center"/>
              <w:rPr>
                <w:sz w:val="20"/>
                <w:szCs w:val="20"/>
              </w:rPr>
            </w:pPr>
          </w:p>
        </w:tc>
        <w:tc>
          <w:tcPr>
            <w:tcW w:w="703" w:type="dxa"/>
          </w:tcPr>
          <w:p w:rsidR="0075157A" w:rsidRPr="003C69C8" w:rsidRDefault="0075157A" w:rsidP="0075157A">
            <w:pPr>
              <w:jc w:val="center"/>
              <w:rPr>
                <w:sz w:val="20"/>
                <w:szCs w:val="20"/>
              </w:rPr>
            </w:pPr>
          </w:p>
        </w:tc>
        <w:tc>
          <w:tcPr>
            <w:tcW w:w="715" w:type="dxa"/>
            <w:gridSpan w:val="2"/>
          </w:tcPr>
          <w:p w:rsidR="0075157A" w:rsidRPr="003C69C8" w:rsidRDefault="0075157A" w:rsidP="0075157A">
            <w:pPr>
              <w:rPr>
                <w:sz w:val="20"/>
                <w:szCs w:val="20"/>
              </w:rPr>
            </w:pPr>
          </w:p>
        </w:tc>
        <w:tc>
          <w:tcPr>
            <w:tcW w:w="678" w:type="dxa"/>
          </w:tcPr>
          <w:p w:rsidR="0075157A" w:rsidRPr="003C69C8" w:rsidRDefault="0075157A" w:rsidP="0075157A">
            <w:pPr>
              <w:rPr>
                <w:sz w:val="20"/>
                <w:szCs w:val="20"/>
              </w:rPr>
            </w:pPr>
          </w:p>
        </w:tc>
      </w:tr>
      <w:tr w:rsidR="0075157A" w:rsidTr="00801EE6">
        <w:trPr>
          <w:trHeight w:val="327"/>
        </w:trPr>
        <w:tc>
          <w:tcPr>
            <w:tcW w:w="4374" w:type="dxa"/>
            <w:vMerge w:val="restart"/>
          </w:tcPr>
          <w:p w:rsidR="0075157A" w:rsidRDefault="0075157A" w:rsidP="0075157A">
            <w:pPr>
              <w:jc w:val="center"/>
              <w:rPr>
                <w:b/>
              </w:rPr>
            </w:pPr>
          </w:p>
          <w:p w:rsidR="0075157A" w:rsidRDefault="0075157A" w:rsidP="0075157A">
            <w:pPr>
              <w:jc w:val="center"/>
            </w:pPr>
            <w:r w:rsidRPr="005669C8">
              <w:rPr>
                <w:b/>
              </w:rPr>
              <w:t>INDICADOR 1</w:t>
            </w:r>
            <w:r>
              <w:rPr>
                <w:b/>
              </w:rPr>
              <w:t>2</w:t>
            </w:r>
            <w:r w:rsidRPr="005669C8">
              <w:rPr>
                <w:b/>
              </w:rPr>
              <w:t xml:space="preserve"> B</w:t>
            </w:r>
          </w:p>
        </w:tc>
        <w:tc>
          <w:tcPr>
            <w:tcW w:w="9624" w:type="dxa"/>
            <w:gridSpan w:val="41"/>
          </w:tcPr>
          <w:p w:rsidR="0075157A" w:rsidRPr="003C69C8" w:rsidRDefault="0075157A" w:rsidP="0075157A">
            <w:pPr>
              <w:jc w:val="center"/>
              <w:rPr>
                <w:sz w:val="20"/>
                <w:szCs w:val="20"/>
              </w:rPr>
            </w:pPr>
            <w:r>
              <w:t>Taxa líquida de escolarização na graduação (TLE)</w:t>
            </w:r>
          </w:p>
        </w:tc>
      </w:tr>
      <w:tr w:rsidR="0075157A" w:rsidRPr="005669C8" w:rsidTr="00456C4B">
        <w:trPr>
          <w:trHeight w:val="335"/>
        </w:trPr>
        <w:tc>
          <w:tcPr>
            <w:tcW w:w="4374" w:type="dxa"/>
            <w:vMerge/>
          </w:tcPr>
          <w:p w:rsidR="0075157A" w:rsidRPr="005669C8" w:rsidRDefault="0075157A" w:rsidP="0075157A">
            <w:pPr>
              <w:jc w:val="center"/>
              <w:rPr>
                <w:b/>
              </w:rPr>
            </w:pPr>
          </w:p>
        </w:tc>
        <w:tc>
          <w:tcPr>
            <w:tcW w:w="845" w:type="dxa"/>
            <w:gridSpan w:val="4"/>
          </w:tcPr>
          <w:p w:rsidR="0075157A" w:rsidRPr="003C69C8" w:rsidRDefault="0075157A" w:rsidP="0075157A">
            <w:pPr>
              <w:jc w:val="center"/>
              <w:rPr>
                <w:b/>
                <w:sz w:val="20"/>
                <w:szCs w:val="20"/>
              </w:rPr>
            </w:pPr>
            <w:r w:rsidRPr="003C69C8">
              <w:rPr>
                <w:b/>
                <w:sz w:val="20"/>
                <w:szCs w:val="20"/>
              </w:rPr>
              <w:t>2014</w:t>
            </w:r>
          </w:p>
        </w:tc>
        <w:tc>
          <w:tcPr>
            <w:tcW w:w="986" w:type="dxa"/>
          </w:tcPr>
          <w:p w:rsidR="0075157A" w:rsidRPr="003C69C8" w:rsidRDefault="0075157A" w:rsidP="0075157A">
            <w:pPr>
              <w:jc w:val="center"/>
              <w:rPr>
                <w:b/>
                <w:sz w:val="20"/>
                <w:szCs w:val="20"/>
              </w:rPr>
            </w:pPr>
            <w:r w:rsidRPr="003C69C8">
              <w:rPr>
                <w:b/>
                <w:sz w:val="20"/>
                <w:szCs w:val="20"/>
              </w:rPr>
              <w:t>2015</w:t>
            </w:r>
          </w:p>
        </w:tc>
        <w:tc>
          <w:tcPr>
            <w:tcW w:w="724" w:type="dxa"/>
            <w:gridSpan w:val="3"/>
          </w:tcPr>
          <w:p w:rsidR="0075157A" w:rsidRPr="003C69C8" w:rsidRDefault="0075157A" w:rsidP="0075157A">
            <w:pPr>
              <w:jc w:val="center"/>
              <w:rPr>
                <w:b/>
                <w:sz w:val="20"/>
                <w:szCs w:val="20"/>
              </w:rPr>
            </w:pPr>
            <w:r w:rsidRPr="003C69C8">
              <w:rPr>
                <w:b/>
                <w:sz w:val="20"/>
                <w:szCs w:val="20"/>
              </w:rPr>
              <w:t>2016</w:t>
            </w:r>
          </w:p>
        </w:tc>
        <w:tc>
          <w:tcPr>
            <w:tcW w:w="694" w:type="dxa"/>
            <w:gridSpan w:val="2"/>
          </w:tcPr>
          <w:p w:rsidR="0075157A" w:rsidRPr="003C69C8" w:rsidRDefault="0075157A" w:rsidP="0075157A">
            <w:pPr>
              <w:jc w:val="center"/>
              <w:rPr>
                <w:b/>
                <w:sz w:val="20"/>
                <w:szCs w:val="20"/>
              </w:rPr>
            </w:pPr>
            <w:r w:rsidRPr="003C69C8">
              <w:rPr>
                <w:b/>
                <w:sz w:val="20"/>
                <w:szCs w:val="20"/>
              </w:rPr>
              <w:t>2017</w:t>
            </w:r>
          </w:p>
        </w:tc>
        <w:tc>
          <w:tcPr>
            <w:tcW w:w="715" w:type="dxa"/>
            <w:gridSpan w:val="5"/>
          </w:tcPr>
          <w:p w:rsidR="0075157A" w:rsidRPr="003C69C8" w:rsidRDefault="0075157A" w:rsidP="0075157A">
            <w:pPr>
              <w:jc w:val="center"/>
              <w:rPr>
                <w:b/>
                <w:sz w:val="20"/>
                <w:szCs w:val="20"/>
              </w:rPr>
            </w:pPr>
            <w:r w:rsidRPr="003C69C8">
              <w:rPr>
                <w:b/>
                <w:sz w:val="20"/>
                <w:szCs w:val="20"/>
              </w:rPr>
              <w:t>2018</w:t>
            </w:r>
          </w:p>
        </w:tc>
        <w:tc>
          <w:tcPr>
            <w:tcW w:w="693" w:type="dxa"/>
            <w:gridSpan w:val="4"/>
          </w:tcPr>
          <w:p w:rsidR="0075157A" w:rsidRPr="003C69C8" w:rsidRDefault="0075157A" w:rsidP="0075157A">
            <w:pPr>
              <w:jc w:val="center"/>
              <w:rPr>
                <w:b/>
                <w:sz w:val="20"/>
                <w:szCs w:val="20"/>
              </w:rPr>
            </w:pPr>
            <w:r w:rsidRPr="003C69C8">
              <w:rPr>
                <w:b/>
                <w:sz w:val="20"/>
                <w:szCs w:val="20"/>
              </w:rPr>
              <w:t>2019</w:t>
            </w:r>
          </w:p>
        </w:tc>
        <w:tc>
          <w:tcPr>
            <w:tcW w:w="709" w:type="dxa"/>
            <w:gridSpan w:val="7"/>
          </w:tcPr>
          <w:p w:rsidR="0075157A" w:rsidRPr="003C69C8" w:rsidRDefault="0075157A" w:rsidP="0075157A">
            <w:pPr>
              <w:jc w:val="center"/>
              <w:rPr>
                <w:b/>
                <w:sz w:val="20"/>
                <w:szCs w:val="20"/>
              </w:rPr>
            </w:pPr>
            <w:r w:rsidRPr="003C69C8">
              <w:rPr>
                <w:b/>
                <w:sz w:val="20"/>
                <w:szCs w:val="20"/>
              </w:rPr>
              <w:t>2020</w:t>
            </w:r>
          </w:p>
        </w:tc>
        <w:tc>
          <w:tcPr>
            <w:tcW w:w="709" w:type="dxa"/>
            <w:gridSpan w:val="5"/>
          </w:tcPr>
          <w:p w:rsidR="0075157A" w:rsidRPr="003C69C8" w:rsidRDefault="0075157A" w:rsidP="0075157A">
            <w:pPr>
              <w:jc w:val="center"/>
              <w:rPr>
                <w:b/>
                <w:sz w:val="20"/>
                <w:szCs w:val="20"/>
              </w:rPr>
            </w:pPr>
            <w:r w:rsidRPr="003C69C8">
              <w:rPr>
                <w:b/>
                <w:sz w:val="20"/>
                <w:szCs w:val="20"/>
              </w:rPr>
              <w:t>2021</w:t>
            </w:r>
          </w:p>
        </w:tc>
        <w:tc>
          <w:tcPr>
            <w:tcW w:w="735" w:type="dxa"/>
            <w:gridSpan w:val="4"/>
          </w:tcPr>
          <w:p w:rsidR="0075157A" w:rsidRPr="003C69C8" w:rsidRDefault="0075157A" w:rsidP="0075157A">
            <w:pPr>
              <w:jc w:val="center"/>
              <w:rPr>
                <w:b/>
                <w:sz w:val="20"/>
                <w:szCs w:val="20"/>
              </w:rPr>
            </w:pPr>
            <w:r w:rsidRPr="003C69C8">
              <w:rPr>
                <w:b/>
                <w:sz w:val="20"/>
                <w:szCs w:val="20"/>
              </w:rPr>
              <w:t>2022</w:t>
            </w:r>
          </w:p>
        </w:tc>
        <w:tc>
          <w:tcPr>
            <w:tcW w:w="718" w:type="dxa"/>
            <w:gridSpan w:val="2"/>
          </w:tcPr>
          <w:p w:rsidR="0075157A" w:rsidRPr="003C69C8" w:rsidRDefault="0075157A" w:rsidP="0075157A">
            <w:pPr>
              <w:jc w:val="center"/>
              <w:rPr>
                <w:b/>
                <w:sz w:val="20"/>
                <w:szCs w:val="20"/>
              </w:rPr>
            </w:pPr>
            <w:r w:rsidRPr="003C69C8">
              <w:rPr>
                <w:b/>
                <w:sz w:val="20"/>
                <w:szCs w:val="20"/>
              </w:rPr>
              <w:t>2023</w:t>
            </w:r>
          </w:p>
        </w:tc>
        <w:tc>
          <w:tcPr>
            <w:tcW w:w="703" w:type="dxa"/>
          </w:tcPr>
          <w:p w:rsidR="0075157A" w:rsidRPr="003C69C8" w:rsidRDefault="0075157A" w:rsidP="0075157A">
            <w:pPr>
              <w:jc w:val="center"/>
              <w:rPr>
                <w:b/>
                <w:sz w:val="20"/>
                <w:szCs w:val="20"/>
              </w:rPr>
            </w:pPr>
            <w:r w:rsidRPr="003C69C8">
              <w:rPr>
                <w:b/>
                <w:sz w:val="20"/>
                <w:szCs w:val="20"/>
              </w:rPr>
              <w:t>2024</w:t>
            </w:r>
          </w:p>
        </w:tc>
        <w:tc>
          <w:tcPr>
            <w:tcW w:w="715" w:type="dxa"/>
            <w:gridSpan w:val="2"/>
          </w:tcPr>
          <w:p w:rsidR="0075157A" w:rsidRPr="003C69C8" w:rsidRDefault="0075157A" w:rsidP="0075157A">
            <w:pPr>
              <w:jc w:val="center"/>
              <w:rPr>
                <w:b/>
                <w:sz w:val="20"/>
                <w:szCs w:val="20"/>
              </w:rPr>
            </w:pPr>
            <w:r w:rsidRPr="003C69C8">
              <w:rPr>
                <w:b/>
                <w:sz w:val="20"/>
                <w:szCs w:val="20"/>
              </w:rPr>
              <w:t>2025</w:t>
            </w:r>
          </w:p>
        </w:tc>
        <w:tc>
          <w:tcPr>
            <w:tcW w:w="678" w:type="dxa"/>
          </w:tcPr>
          <w:p w:rsidR="0075157A" w:rsidRPr="003C69C8" w:rsidRDefault="0075157A" w:rsidP="0075157A">
            <w:pPr>
              <w:jc w:val="center"/>
              <w:rPr>
                <w:b/>
                <w:sz w:val="20"/>
                <w:szCs w:val="20"/>
              </w:rPr>
            </w:pPr>
            <w:r w:rsidRPr="003C69C8">
              <w:rPr>
                <w:b/>
                <w:sz w:val="20"/>
                <w:szCs w:val="20"/>
              </w:rPr>
              <w:t>2026</w:t>
            </w:r>
          </w:p>
        </w:tc>
      </w:tr>
      <w:tr w:rsidR="0075157A" w:rsidTr="00456C4B">
        <w:tc>
          <w:tcPr>
            <w:tcW w:w="4374" w:type="dxa"/>
          </w:tcPr>
          <w:p w:rsidR="0075157A" w:rsidRDefault="0075157A" w:rsidP="0075157A">
            <w:pPr>
              <w:jc w:val="center"/>
            </w:pPr>
            <w:r w:rsidRPr="005669C8">
              <w:rPr>
                <w:b/>
                <w:sz w:val="20"/>
              </w:rPr>
              <w:t>META PEVISTA</w:t>
            </w:r>
          </w:p>
        </w:tc>
        <w:tc>
          <w:tcPr>
            <w:tcW w:w="845" w:type="dxa"/>
            <w:gridSpan w:val="4"/>
          </w:tcPr>
          <w:p w:rsidR="0075157A" w:rsidRPr="003C69C8" w:rsidRDefault="0075157A" w:rsidP="0075157A">
            <w:pPr>
              <w:rPr>
                <w:sz w:val="20"/>
                <w:szCs w:val="20"/>
              </w:rPr>
            </w:pPr>
          </w:p>
        </w:tc>
        <w:tc>
          <w:tcPr>
            <w:tcW w:w="986" w:type="dxa"/>
          </w:tcPr>
          <w:p w:rsidR="0075157A" w:rsidRPr="003C69C8" w:rsidRDefault="0075157A" w:rsidP="0075157A">
            <w:pPr>
              <w:rPr>
                <w:sz w:val="20"/>
                <w:szCs w:val="20"/>
              </w:rPr>
            </w:pPr>
          </w:p>
        </w:tc>
        <w:tc>
          <w:tcPr>
            <w:tcW w:w="724" w:type="dxa"/>
            <w:gridSpan w:val="3"/>
          </w:tcPr>
          <w:p w:rsidR="0075157A" w:rsidRPr="003C69C8" w:rsidRDefault="0075157A" w:rsidP="0075157A">
            <w:pPr>
              <w:rPr>
                <w:sz w:val="20"/>
                <w:szCs w:val="20"/>
              </w:rPr>
            </w:pPr>
          </w:p>
        </w:tc>
        <w:tc>
          <w:tcPr>
            <w:tcW w:w="694" w:type="dxa"/>
            <w:gridSpan w:val="2"/>
          </w:tcPr>
          <w:p w:rsidR="0075157A" w:rsidRPr="003C69C8" w:rsidRDefault="0075157A" w:rsidP="0075157A">
            <w:pPr>
              <w:rPr>
                <w:sz w:val="20"/>
                <w:szCs w:val="20"/>
              </w:rPr>
            </w:pPr>
          </w:p>
        </w:tc>
        <w:tc>
          <w:tcPr>
            <w:tcW w:w="715" w:type="dxa"/>
            <w:gridSpan w:val="5"/>
          </w:tcPr>
          <w:p w:rsidR="0075157A" w:rsidRPr="003C69C8" w:rsidRDefault="0075157A" w:rsidP="0075157A">
            <w:pPr>
              <w:rPr>
                <w:sz w:val="20"/>
                <w:szCs w:val="20"/>
              </w:rPr>
            </w:pPr>
          </w:p>
        </w:tc>
        <w:tc>
          <w:tcPr>
            <w:tcW w:w="693" w:type="dxa"/>
            <w:gridSpan w:val="4"/>
          </w:tcPr>
          <w:p w:rsidR="0075157A" w:rsidRPr="003C69C8" w:rsidRDefault="0075157A" w:rsidP="0075157A">
            <w:pPr>
              <w:rPr>
                <w:sz w:val="20"/>
                <w:szCs w:val="20"/>
              </w:rPr>
            </w:pPr>
          </w:p>
        </w:tc>
        <w:tc>
          <w:tcPr>
            <w:tcW w:w="709" w:type="dxa"/>
            <w:gridSpan w:val="7"/>
          </w:tcPr>
          <w:p w:rsidR="0075157A" w:rsidRPr="003C69C8" w:rsidRDefault="0075157A" w:rsidP="0075157A">
            <w:pPr>
              <w:rPr>
                <w:sz w:val="20"/>
                <w:szCs w:val="20"/>
              </w:rPr>
            </w:pPr>
          </w:p>
        </w:tc>
        <w:tc>
          <w:tcPr>
            <w:tcW w:w="709" w:type="dxa"/>
            <w:gridSpan w:val="5"/>
          </w:tcPr>
          <w:p w:rsidR="0075157A" w:rsidRPr="003C69C8" w:rsidRDefault="0075157A" w:rsidP="0075157A">
            <w:pPr>
              <w:jc w:val="center"/>
              <w:rPr>
                <w:sz w:val="20"/>
                <w:szCs w:val="20"/>
              </w:rPr>
            </w:pPr>
          </w:p>
        </w:tc>
        <w:tc>
          <w:tcPr>
            <w:tcW w:w="735" w:type="dxa"/>
            <w:gridSpan w:val="4"/>
          </w:tcPr>
          <w:p w:rsidR="0075157A" w:rsidRPr="003C69C8" w:rsidRDefault="0075157A" w:rsidP="0075157A">
            <w:pPr>
              <w:jc w:val="center"/>
              <w:rPr>
                <w:sz w:val="20"/>
                <w:szCs w:val="20"/>
              </w:rPr>
            </w:pPr>
          </w:p>
        </w:tc>
        <w:tc>
          <w:tcPr>
            <w:tcW w:w="718" w:type="dxa"/>
            <w:gridSpan w:val="2"/>
          </w:tcPr>
          <w:p w:rsidR="0075157A" w:rsidRPr="003C69C8" w:rsidRDefault="0075157A" w:rsidP="0075157A">
            <w:pPr>
              <w:jc w:val="center"/>
              <w:rPr>
                <w:sz w:val="20"/>
                <w:szCs w:val="20"/>
              </w:rPr>
            </w:pPr>
          </w:p>
        </w:tc>
        <w:tc>
          <w:tcPr>
            <w:tcW w:w="703" w:type="dxa"/>
            <w:shd w:val="clear" w:color="auto" w:fill="FFFFFF" w:themeFill="background1"/>
          </w:tcPr>
          <w:p w:rsidR="0075157A" w:rsidRPr="00DE7DF1" w:rsidRDefault="0075157A" w:rsidP="0075157A">
            <w:pPr>
              <w:jc w:val="center"/>
              <w:rPr>
                <w:b/>
                <w:sz w:val="20"/>
                <w:szCs w:val="20"/>
              </w:rPr>
            </w:pPr>
          </w:p>
        </w:tc>
        <w:tc>
          <w:tcPr>
            <w:tcW w:w="715" w:type="dxa"/>
            <w:gridSpan w:val="2"/>
            <w:shd w:val="clear" w:color="auto" w:fill="FFFF00"/>
          </w:tcPr>
          <w:p w:rsidR="0075157A" w:rsidRPr="00AB1E78" w:rsidRDefault="0075157A" w:rsidP="0075157A">
            <w:pPr>
              <w:rPr>
                <w:b/>
                <w:sz w:val="20"/>
                <w:szCs w:val="20"/>
              </w:rPr>
            </w:pPr>
            <w:r>
              <w:rPr>
                <w:b/>
                <w:sz w:val="20"/>
                <w:szCs w:val="20"/>
              </w:rPr>
              <w:t>33%</w:t>
            </w:r>
          </w:p>
        </w:tc>
        <w:tc>
          <w:tcPr>
            <w:tcW w:w="678" w:type="dxa"/>
          </w:tcPr>
          <w:p w:rsidR="0075157A" w:rsidRPr="003C69C8" w:rsidRDefault="0075157A" w:rsidP="0075157A">
            <w:pPr>
              <w:rPr>
                <w:sz w:val="20"/>
                <w:szCs w:val="20"/>
              </w:rPr>
            </w:pPr>
          </w:p>
        </w:tc>
      </w:tr>
      <w:tr w:rsidR="0075157A" w:rsidTr="00456C4B">
        <w:tc>
          <w:tcPr>
            <w:tcW w:w="4374" w:type="dxa"/>
          </w:tcPr>
          <w:p w:rsidR="0075157A" w:rsidRPr="007E0387" w:rsidRDefault="0075157A" w:rsidP="0075157A">
            <w:pPr>
              <w:jc w:val="center"/>
              <w:rPr>
                <w:b/>
                <w:sz w:val="20"/>
                <w:szCs w:val="20"/>
              </w:rPr>
            </w:pPr>
            <w:r w:rsidRPr="007E0387">
              <w:rPr>
                <w:b/>
                <w:sz w:val="20"/>
                <w:szCs w:val="20"/>
              </w:rPr>
              <w:lastRenderedPageBreak/>
              <w:t>META EXECUTADA NO PERIODO</w:t>
            </w:r>
          </w:p>
        </w:tc>
        <w:tc>
          <w:tcPr>
            <w:tcW w:w="845" w:type="dxa"/>
            <w:gridSpan w:val="4"/>
          </w:tcPr>
          <w:p w:rsidR="0075157A" w:rsidRPr="003C69C8" w:rsidRDefault="0075157A" w:rsidP="0075157A">
            <w:pPr>
              <w:rPr>
                <w:sz w:val="20"/>
                <w:szCs w:val="20"/>
              </w:rPr>
            </w:pPr>
          </w:p>
        </w:tc>
        <w:tc>
          <w:tcPr>
            <w:tcW w:w="986" w:type="dxa"/>
            <w:shd w:val="clear" w:color="auto" w:fill="FF3300"/>
          </w:tcPr>
          <w:p w:rsidR="0075157A" w:rsidRPr="00222B65" w:rsidRDefault="00E677E1" w:rsidP="00222B65">
            <w:pPr>
              <w:jc w:val="center"/>
              <w:rPr>
                <w:b/>
                <w:sz w:val="20"/>
                <w:szCs w:val="20"/>
              </w:rPr>
            </w:pPr>
            <w:r>
              <w:rPr>
                <w:b/>
                <w:sz w:val="20"/>
                <w:szCs w:val="20"/>
              </w:rPr>
              <w:t>19,8</w:t>
            </w:r>
            <w:r w:rsidR="0075157A" w:rsidRPr="00222B65">
              <w:rPr>
                <w:b/>
                <w:sz w:val="20"/>
                <w:szCs w:val="20"/>
              </w:rPr>
              <w:t>%</w:t>
            </w:r>
          </w:p>
        </w:tc>
        <w:tc>
          <w:tcPr>
            <w:tcW w:w="724" w:type="dxa"/>
            <w:gridSpan w:val="3"/>
          </w:tcPr>
          <w:p w:rsidR="0075157A" w:rsidRPr="003C69C8" w:rsidRDefault="0075157A" w:rsidP="0075157A">
            <w:pPr>
              <w:rPr>
                <w:sz w:val="20"/>
                <w:szCs w:val="20"/>
              </w:rPr>
            </w:pPr>
          </w:p>
        </w:tc>
        <w:tc>
          <w:tcPr>
            <w:tcW w:w="694" w:type="dxa"/>
            <w:gridSpan w:val="2"/>
          </w:tcPr>
          <w:p w:rsidR="0075157A" w:rsidRPr="003C69C8" w:rsidRDefault="0075157A" w:rsidP="0075157A">
            <w:pPr>
              <w:rPr>
                <w:sz w:val="20"/>
                <w:szCs w:val="20"/>
              </w:rPr>
            </w:pPr>
          </w:p>
        </w:tc>
        <w:tc>
          <w:tcPr>
            <w:tcW w:w="715" w:type="dxa"/>
            <w:gridSpan w:val="5"/>
          </w:tcPr>
          <w:p w:rsidR="0075157A" w:rsidRPr="003C69C8" w:rsidRDefault="0075157A" w:rsidP="0075157A">
            <w:pPr>
              <w:rPr>
                <w:sz w:val="20"/>
                <w:szCs w:val="20"/>
              </w:rPr>
            </w:pPr>
          </w:p>
        </w:tc>
        <w:tc>
          <w:tcPr>
            <w:tcW w:w="693" w:type="dxa"/>
            <w:gridSpan w:val="4"/>
          </w:tcPr>
          <w:p w:rsidR="0075157A" w:rsidRPr="003C69C8" w:rsidRDefault="0075157A" w:rsidP="0075157A">
            <w:pPr>
              <w:rPr>
                <w:sz w:val="20"/>
                <w:szCs w:val="20"/>
              </w:rPr>
            </w:pPr>
          </w:p>
        </w:tc>
        <w:tc>
          <w:tcPr>
            <w:tcW w:w="709" w:type="dxa"/>
            <w:gridSpan w:val="7"/>
          </w:tcPr>
          <w:p w:rsidR="0075157A" w:rsidRPr="003C69C8" w:rsidRDefault="0075157A" w:rsidP="0075157A">
            <w:pPr>
              <w:rPr>
                <w:sz w:val="20"/>
                <w:szCs w:val="20"/>
              </w:rPr>
            </w:pPr>
          </w:p>
        </w:tc>
        <w:tc>
          <w:tcPr>
            <w:tcW w:w="709" w:type="dxa"/>
            <w:gridSpan w:val="5"/>
          </w:tcPr>
          <w:p w:rsidR="0075157A" w:rsidRPr="003C69C8" w:rsidRDefault="0075157A" w:rsidP="0075157A">
            <w:pPr>
              <w:jc w:val="center"/>
              <w:rPr>
                <w:sz w:val="20"/>
                <w:szCs w:val="20"/>
              </w:rPr>
            </w:pPr>
          </w:p>
        </w:tc>
        <w:tc>
          <w:tcPr>
            <w:tcW w:w="735" w:type="dxa"/>
            <w:gridSpan w:val="4"/>
          </w:tcPr>
          <w:p w:rsidR="0075157A" w:rsidRPr="003C69C8" w:rsidRDefault="0075157A" w:rsidP="0075157A">
            <w:pPr>
              <w:jc w:val="center"/>
              <w:rPr>
                <w:sz w:val="20"/>
                <w:szCs w:val="20"/>
              </w:rPr>
            </w:pPr>
          </w:p>
        </w:tc>
        <w:tc>
          <w:tcPr>
            <w:tcW w:w="718" w:type="dxa"/>
            <w:gridSpan w:val="2"/>
          </w:tcPr>
          <w:p w:rsidR="0075157A" w:rsidRPr="003C69C8" w:rsidRDefault="0075157A" w:rsidP="0075157A">
            <w:pPr>
              <w:jc w:val="center"/>
              <w:rPr>
                <w:sz w:val="20"/>
                <w:szCs w:val="20"/>
              </w:rPr>
            </w:pPr>
          </w:p>
        </w:tc>
        <w:tc>
          <w:tcPr>
            <w:tcW w:w="703" w:type="dxa"/>
          </w:tcPr>
          <w:p w:rsidR="0075157A" w:rsidRPr="003C69C8" w:rsidRDefault="0075157A" w:rsidP="0075157A">
            <w:pPr>
              <w:jc w:val="center"/>
              <w:rPr>
                <w:sz w:val="20"/>
                <w:szCs w:val="20"/>
              </w:rPr>
            </w:pPr>
          </w:p>
        </w:tc>
        <w:tc>
          <w:tcPr>
            <w:tcW w:w="715" w:type="dxa"/>
            <w:gridSpan w:val="2"/>
          </w:tcPr>
          <w:p w:rsidR="0075157A" w:rsidRPr="003C69C8" w:rsidRDefault="0075157A" w:rsidP="0075157A">
            <w:pPr>
              <w:rPr>
                <w:sz w:val="20"/>
                <w:szCs w:val="20"/>
              </w:rPr>
            </w:pPr>
          </w:p>
        </w:tc>
        <w:tc>
          <w:tcPr>
            <w:tcW w:w="678" w:type="dxa"/>
          </w:tcPr>
          <w:p w:rsidR="0075157A" w:rsidRPr="003C69C8" w:rsidRDefault="0075157A" w:rsidP="0075157A">
            <w:pPr>
              <w:rPr>
                <w:sz w:val="20"/>
                <w:szCs w:val="20"/>
              </w:rPr>
            </w:pPr>
          </w:p>
        </w:tc>
      </w:tr>
      <w:tr w:rsidR="0075157A" w:rsidRPr="00AB1E78" w:rsidTr="00AB1E78">
        <w:tc>
          <w:tcPr>
            <w:tcW w:w="13998" w:type="dxa"/>
            <w:gridSpan w:val="42"/>
            <w:hideMark/>
          </w:tcPr>
          <w:p w:rsidR="0075157A" w:rsidRPr="00AB1E78" w:rsidRDefault="0075157A" w:rsidP="0075157A">
            <w:pPr>
              <w:rPr>
                <w:rFonts w:eastAsia="Times New Roman" w:cs="Times New Roman"/>
                <w:sz w:val="20"/>
                <w:szCs w:val="20"/>
                <w:lang w:eastAsia="pt-BR"/>
              </w:rPr>
            </w:pPr>
            <w:r w:rsidRPr="00AB1E78">
              <w:rPr>
                <w:rFonts w:eastAsia="Times New Roman" w:cs="Times New Roman"/>
                <w:b/>
                <w:sz w:val="20"/>
                <w:szCs w:val="20"/>
                <w:lang w:eastAsia="pt-BR"/>
              </w:rPr>
              <w:t>Fonte:</w:t>
            </w:r>
            <w:r w:rsidRPr="00AB1E78">
              <w:rPr>
                <w:rFonts w:eastAsia="Times New Roman" w:cs="Times New Roman"/>
                <w:sz w:val="20"/>
                <w:szCs w:val="20"/>
                <w:lang w:eastAsia="pt-BR"/>
              </w:rPr>
              <w:t xml:space="preserve"> Estado, Região e Brasil - PNAD - 2015 e Censo da Educação Superior 2015</w:t>
            </w:r>
          </w:p>
        </w:tc>
      </w:tr>
      <w:tr w:rsidR="0075157A" w:rsidRPr="00AB1E78" w:rsidTr="00AB1E78">
        <w:tc>
          <w:tcPr>
            <w:tcW w:w="13998" w:type="dxa"/>
            <w:gridSpan w:val="42"/>
            <w:hideMark/>
          </w:tcPr>
          <w:p w:rsidR="0075157A" w:rsidRPr="00AB1E78" w:rsidRDefault="0075157A" w:rsidP="0075157A">
            <w:pPr>
              <w:rPr>
                <w:rFonts w:eastAsia="Times New Roman" w:cs="Times New Roman"/>
                <w:sz w:val="20"/>
                <w:szCs w:val="20"/>
                <w:lang w:eastAsia="pt-BR"/>
              </w:rPr>
            </w:pPr>
            <w:r w:rsidRPr="00AB1E78">
              <w:rPr>
                <w:rFonts w:eastAsia="Times New Roman" w:cs="Times New Roman"/>
                <w:b/>
                <w:sz w:val="20"/>
                <w:szCs w:val="20"/>
                <w:lang w:eastAsia="pt-BR"/>
              </w:rPr>
              <w:t>Fonte:</w:t>
            </w:r>
            <w:r w:rsidRPr="00AB1E78">
              <w:rPr>
                <w:rFonts w:eastAsia="Times New Roman" w:cs="Times New Roman"/>
                <w:sz w:val="20"/>
                <w:szCs w:val="20"/>
                <w:lang w:eastAsia="pt-BR"/>
              </w:rPr>
              <w:t xml:space="preserve"> Município - IBGE/Censo Populacional - 2010</w:t>
            </w:r>
          </w:p>
        </w:tc>
      </w:tr>
      <w:tr w:rsidR="0075157A" w:rsidRPr="004F216C" w:rsidTr="00AB1E78">
        <w:tc>
          <w:tcPr>
            <w:tcW w:w="13998" w:type="dxa"/>
            <w:gridSpan w:val="42"/>
          </w:tcPr>
          <w:p w:rsidR="0075157A" w:rsidRPr="004F216C" w:rsidRDefault="0075157A" w:rsidP="0075157A">
            <w:pPr>
              <w:jc w:val="center"/>
              <w:rPr>
                <w:b/>
              </w:rPr>
            </w:pPr>
          </w:p>
        </w:tc>
      </w:tr>
      <w:tr w:rsidR="0075157A" w:rsidRPr="004F216C" w:rsidTr="00456C4B">
        <w:tc>
          <w:tcPr>
            <w:tcW w:w="11902" w:type="dxa"/>
            <w:gridSpan w:val="38"/>
          </w:tcPr>
          <w:p w:rsidR="0075157A" w:rsidRPr="007E0387" w:rsidRDefault="0075157A" w:rsidP="0075157A">
            <w:pPr>
              <w:jc w:val="center"/>
              <w:rPr>
                <w:b/>
                <w:sz w:val="28"/>
                <w:szCs w:val="28"/>
              </w:rPr>
            </w:pPr>
            <w:r w:rsidRPr="007E0387">
              <w:rPr>
                <w:b/>
                <w:sz w:val="28"/>
                <w:szCs w:val="28"/>
              </w:rPr>
              <w:t>META 13</w:t>
            </w:r>
          </w:p>
        </w:tc>
        <w:tc>
          <w:tcPr>
            <w:tcW w:w="2096" w:type="dxa"/>
            <w:gridSpan w:val="4"/>
          </w:tcPr>
          <w:p w:rsidR="0075157A" w:rsidRPr="004F216C" w:rsidRDefault="0075157A" w:rsidP="0075157A">
            <w:pPr>
              <w:jc w:val="center"/>
              <w:rPr>
                <w:b/>
              </w:rPr>
            </w:pPr>
            <w:r w:rsidRPr="004F216C">
              <w:rPr>
                <w:b/>
              </w:rPr>
              <w:t>PRAZO</w:t>
            </w:r>
          </w:p>
        </w:tc>
      </w:tr>
      <w:tr w:rsidR="0075157A" w:rsidTr="00456C4B">
        <w:tc>
          <w:tcPr>
            <w:tcW w:w="11902" w:type="dxa"/>
            <w:gridSpan w:val="38"/>
          </w:tcPr>
          <w:p w:rsidR="0075157A" w:rsidRDefault="00985EF3" w:rsidP="00E677E1">
            <w:pPr>
              <w:rPr>
                <w:b/>
                <w:sz w:val="28"/>
              </w:rPr>
            </w:pPr>
            <w:r w:rsidRPr="00985EF3">
              <w:rPr>
                <w:b/>
                <w:sz w:val="28"/>
              </w:rPr>
              <w:t>Elevar a qualidade da Educação Superior pela ampliação da proporção de mestres e doutores do corpo docente em efetivo exercício no conjunto do sistema de Educação Superior para 75%, sendo, do total, no mínimo, 35% doutores.</w:t>
            </w:r>
          </w:p>
          <w:p w:rsidR="00985EF3" w:rsidRPr="00985EF3" w:rsidRDefault="00985EF3" w:rsidP="00E677E1">
            <w:pPr>
              <w:rPr>
                <w:b/>
                <w:sz w:val="28"/>
              </w:rPr>
            </w:pPr>
          </w:p>
        </w:tc>
        <w:tc>
          <w:tcPr>
            <w:tcW w:w="2096" w:type="dxa"/>
            <w:gridSpan w:val="4"/>
          </w:tcPr>
          <w:p w:rsidR="0075157A" w:rsidRPr="00DE7DF1" w:rsidRDefault="0075157A" w:rsidP="0075157A">
            <w:pPr>
              <w:jc w:val="center"/>
              <w:rPr>
                <w:sz w:val="28"/>
                <w:szCs w:val="28"/>
              </w:rPr>
            </w:pPr>
            <w:r>
              <w:rPr>
                <w:sz w:val="28"/>
                <w:szCs w:val="28"/>
              </w:rPr>
              <w:t>2025</w:t>
            </w:r>
          </w:p>
        </w:tc>
      </w:tr>
      <w:tr w:rsidR="0075157A" w:rsidRPr="004F216C" w:rsidTr="00456C4B">
        <w:tc>
          <w:tcPr>
            <w:tcW w:w="10180" w:type="dxa"/>
            <w:gridSpan w:val="30"/>
          </w:tcPr>
          <w:p w:rsidR="0075157A" w:rsidRPr="004F216C" w:rsidRDefault="0075157A" w:rsidP="0075157A">
            <w:pPr>
              <w:jc w:val="center"/>
              <w:rPr>
                <w:b/>
              </w:rPr>
            </w:pPr>
            <w:r w:rsidRPr="004F216C">
              <w:rPr>
                <w:b/>
              </w:rPr>
              <w:t>ESTRATÉGIAS</w:t>
            </w:r>
          </w:p>
        </w:tc>
        <w:tc>
          <w:tcPr>
            <w:tcW w:w="1722" w:type="dxa"/>
            <w:gridSpan w:val="8"/>
          </w:tcPr>
          <w:p w:rsidR="0075157A" w:rsidRPr="004F216C" w:rsidRDefault="0075157A" w:rsidP="0075157A">
            <w:pPr>
              <w:jc w:val="center"/>
              <w:rPr>
                <w:b/>
              </w:rPr>
            </w:pPr>
            <w:r w:rsidRPr="004F216C">
              <w:rPr>
                <w:b/>
              </w:rPr>
              <w:t>PRAZO</w:t>
            </w:r>
          </w:p>
        </w:tc>
        <w:tc>
          <w:tcPr>
            <w:tcW w:w="2096" w:type="dxa"/>
            <w:gridSpan w:val="4"/>
          </w:tcPr>
          <w:p w:rsidR="0075157A" w:rsidRPr="004F216C" w:rsidRDefault="0075157A" w:rsidP="0075157A">
            <w:pPr>
              <w:jc w:val="center"/>
              <w:rPr>
                <w:b/>
              </w:rPr>
            </w:pPr>
            <w:r w:rsidRPr="004F216C">
              <w:rPr>
                <w:b/>
              </w:rPr>
              <w:t>PREVISÕES ORÇAMENTÁRIAS</w:t>
            </w:r>
          </w:p>
        </w:tc>
      </w:tr>
      <w:tr w:rsidR="0075157A" w:rsidTr="00456C4B">
        <w:tc>
          <w:tcPr>
            <w:tcW w:w="10180" w:type="dxa"/>
            <w:gridSpan w:val="30"/>
          </w:tcPr>
          <w:p w:rsidR="0075157A" w:rsidRDefault="00985EF3" w:rsidP="0075157A">
            <w:r w:rsidRPr="00985EF3">
              <w:t>13.1 - Apoiar, junto as Universidades regionais, que o corpo d</w:t>
            </w:r>
            <w:r>
              <w:t>ocente da instituição seja compo</w:t>
            </w:r>
            <w:r w:rsidRPr="00985EF3">
              <w:t>sta em sua maioria por mestres e doutores.</w:t>
            </w:r>
          </w:p>
          <w:p w:rsidR="00985EF3" w:rsidRDefault="00985EF3"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RPr="006117D3" w:rsidTr="00AB1E78">
        <w:trPr>
          <w:trHeight w:val="547"/>
        </w:trPr>
        <w:tc>
          <w:tcPr>
            <w:tcW w:w="13998" w:type="dxa"/>
            <w:gridSpan w:val="42"/>
            <w:tcBorders>
              <w:bottom w:val="single" w:sz="4" w:space="0" w:color="auto"/>
            </w:tcBorders>
          </w:tcPr>
          <w:p w:rsidR="0075157A" w:rsidRDefault="00985EF3" w:rsidP="00E677E1">
            <w:pPr>
              <w:tabs>
                <w:tab w:val="left" w:pos="1335"/>
              </w:tabs>
              <w:rPr>
                <w:b/>
                <w:sz w:val="28"/>
              </w:rPr>
            </w:pPr>
            <w:r>
              <w:rPr>
                <w:b/>
                <w:sz w:val="28"/>
              </w:rPr>
              <w:t>META 13: e</w:t>
            </w:r>
            <w:r w:rsidRPr="00985EF3">
              <w:rPr>
                <w:b/>
                <w:sz w:val="28"/>
              </w:rPr>
              <w:t>levar a qualidade da Educação Superior pela ampliação da proporção de mestres e doutores do corpo docente em efetivo exercício no conjunto do sistema de Educação Superior para 75%, sendo, do total, no mínimo, 35% doutores.</w:t>
            </w:r>
          </w:p>
          <w:p w:rsidR="00985EF3" w:rsidRPr="00985EF3" w:rsidRDefault="00985EF3" w:rsidP="00E677E1">
            <w:pPr>
              <w:tabs>
                <w:tab w:val="left" w:pos="1335"/>
              </w:tabs>
              <w:rPr>
                <w:b/>
                <w:sz w:val="28"/>
              </w:rPr>
            </w:pPr>
          </w:p>
        </w:tc>
      </w:tr>
      <w:tr w:rsidR="0075157A" w:rsidTr="00801EE6">
        <w:trPr>
          <w:trHeight w:val="547"/>
        </w:trPr>
        <w:tc>
          <w:tcPr>
            <w:tcW w:w="4374" w:type="dxa"/>
            <w:vMerge w:val="restart"/>
          </w:tcPr>
          <w:p w:rsidR="0075157A" w:rsidRDefault="0075157A" w:rsidP="0075157A">
            <w:pPr>
              <w:jc w:val="center"/>
              <w:rPr>
                <w:b/>
              </w:rPr>
            </w:pPr>
          </w:p>
          <w:p w:rsidR="0075157A" w:rsidRDefault="0075157A" w:rsidP="0075157A">
            <w:pPr>
              <w:jc w:val="center"/>
            </w:pPr>
            <w:r w:rsidRPr="006117D3">
              <w:rPr>
                <w:b/>
              </w:rPr>
              <w:t>INDICADOR 1</w:t>
            </w:r>
            <w:r>
              <w:rPr>
                <w:b/>
              </w:rPr>
              <w:t>3</w:t>
            </w:r>
            <w:r w:rsidRPr="006117D3">
              <w:rPr>
                <w:b/>
              </w:rPr>
              <w:t xml:space="preserve"> A</w:t>
            </w:r>
          </w:p>
        </w:tc>
        <w:tc>
          <w:tcPr>
            <w:tcW w:w="9624" w:type="dxa"/>
            <w:gridSpan w:val="41"/>
            <w:tcBorders>
              <w:bottom w:val="single" w:sz="4" w:space="0" w:color="auto"/>
            </w:tcBorders>
          </w:tcPr>
          <w:p w:rsidR="0075157A" w:rsidRDefault="0075157A" w:rsidP="0075157A">
            <w:r>
              <w:t>Percentual de docentes com mestrado ou doutorado na educação superior nas Instituições de Ensino Superior da Região</w:t>
            </w:r>
          </w:p>
        </w:tc>
      </w:tr>
      <w:tr w:rsidR="0075157A" w:rsidRPr="006117D3" w:rsidTr="00456C4B">
        <w:trPr>
          <w:trHeight w:val="329"/>
        </w:trPr>
        <w:tc>
          <w:tcPr>
            <w:tcW w:w="4374" w:type="dxa"/>
            <w:vMerge/>
            <w:tcBorders>
              <w:bottom w:val="single" w:sz="4" w:space="0" w:color="auto"/>
            </w:tcBorders>
          </w:tcPr>
          <w:p w:rsidR="0075157A" w:rsidRPr="006117D3" w:rsidRDefault="0075157A" w:rsidP="0075157A">
            <w:pPr>
              <w:jc w:val="center"/>
              <w:rPr>
                <w:b/>
              </w:rPr>
            </w:pPr>
          </w:p>
        </w:tc>
        <w:tc>
          <w:tcPr>
            <w:tcW w:w="845" w:type="dxa"/>
            <w:gridSpan w:val="4"/>
            <w:tcBorders>
              <w:bottom w:val="single" w:sz="4" w:space="0" w:color="auto"/>
            </w:tcBorders>
          </w:tcPr>
          <w:p w:rsidR="0075157A" w:rsidRPr="00AB1E78" w:rsidRDefault="0075157A" w:rsidP="0075157A">
            <w:pPr>
              <w:jc w:val="center"/>
              <w:rPr>
                <w:b/>
                <w:sz w:val="20"/>
                <w:szCs w:val="20"/>
              </w:rPr>
            </w:pPr>
            <w:r w:rsidRPr="00AB1E78">
              <w:rPr>
                <w:b/>
                <w:sz w:val="20"/>
                <w:szCs w:val="20"/>
              </w:rPr>
              <w:t>2014</w:t>
            </w:r>
          </w:p>
        </w:tc>
        <w:tc>
          <w:tcPr>
            <w:tcW w:w="986" w:type="dxa"/>
            <w:tcBorders>
              <w:bottom w:val="single" w:sz="4" w:space="0" w:color="auto"/>
            </w:tcBorders>
          </w:tcPr>
          <w:p w:rsidR="0075157A" w:rsidRPr="00AB1E78" w:rsidRDefault="0075157A" w:rsidP="0075157A">
            <w:pPr>
              <w:jc w:val="center"/>
              <w:rPr>
                <w:b/>
                <w:sz w:val="20"/>
                <w:szCs w:val="20"/>
              </w:rPr>
            </w:pPr>
            <w:r w:rsidRPr="00AB1E78">
              <w:rPr>
                <w:b/>
                <w:sz w:val="20"/>
                <w:szCs w:val="20"/>
              </w:rPr>
              <w:t>2015</w:t>
            </w:r>
          </w:p>
        </w:tc>
        <w:tc>
          <w:tcPr>
            <w:tcW w:w="724" w:type="dxa"/>
            <w:gridSpan w:val="3"/>
            <w:tcBorders>
              <w:bottom w:val="single" w:sz="4" w:space="0" w:color="auto"/>
            </w:tcBorders>
          </w:tcPr>
          <w:p w:rsidR="0075157A" w:rsidRPr="00AB1E78" w:rsidRDefault="0075157A" w:rsidP="0075157A">
            <w:pPr>
              <w:jc w:val="center"/>
              <w:rPr>
                <w:b/>
                <w:sz w:val="20"/>
                <w:szCs w:val="20"/>
              </w:rPr>
            </w:pPr>
            <w:r w:rsidRPr="00AB1E78">
              <w:rPr>
                <w:b/>
                <w:sz w:val="20"/>
                <w:szCs w:val="20"/>
              </w:rPr>
              <w:t>2016</w:t>
            </w:r>
          </w:p>
        </w:tc>
        <w:tc>
          <w:tcPr>
            <w:tcW w:w="694" w:type="dxa"/>
            <w:gridSpan w:val="2"/>
            <w:tcBorders>
              <w:bottom w:val="single" w:sz="4" w:space="0" w:color="auto"/>
            </w:tcBorders>
          </w:tcPr>
          <w:p w:rsidR="0075157A" w:rsidRPr="00AB1E78" w:rsidRDefault="0075157A" w:rsidP="0075157A">
            <w:pPr>
              <w:jc w:val="center"/>
              <w:rPr>
                <w:b/>
                <w:sz w:val="20"/>
                <w:szCs w:val="20"/>
              </w:rPr>
            </w:pPr>
            <w:r w:rsidRPr="00AB1E78">
              <w:rPr>
                <w:b/>
                <w:sz w:val="20"/>
                <w:szCs w:val="20"/>
              </w:rPr>
              <w:t>2017</w:t>
            </w:r>
          </w:p>
        </w:tc>
        <w:tc>
          <w:tcPr>
            <w:tcW w:w="715" w:type="dxa"/>
            <w:gridSpan w:val="5"/>
            <w:tcBorders>
              <w:bottom w:val="single" w:sz="4" w:space="0" w:color="auto"/>
            </w:tcBorders>
          </w:tcPr>
          <w:p w:rsidR="0075157A" w:rsidRPr="00AB1E78" w:rsidRDefault="0075157A" w:rsidP="0075157A">
            <w:pPr>
              <w:jc w:val="center"/>
              <w:rPr>
                <w:b/>
                <w:sz w:val="20"/>
                <w:szCs w:val="20"/>
              </w:rPr>
            </w:pPr>
            <w:r w:rsidRPr="00AB1E78">
              <w:rPr>
                <w:b/>
                <w:sz w:val="20"/>
                <w:szCs w:val="20"/>
              </w:rPr>
              <w:t>2018</w:t>
            </w:r>
          </w:p>
        </w:tc>
        <w:tc>
          <w:tcPr>
            <w:tcW w:w="693" w:type="dxa"/>
            <w:gridSpan w:val="4"/>
            <w:tcBorders>
              <w:bottom w:val="single" w:sz="4" w:space="0" w:color="auto"/>
            </w:tcBorders>
          </w:tcPr>
          <w:p w:rsidR="0075157A" w:rsidRPr="00AB1E78" w:rsidRDefault="0075157A" w:rsidP="0075157A">
            <w:pPr>
              <w:jc w:val="center"/>
              <w:rPr>
                <w:b/>
                <w:sz w:val="20"/>
                <w:szCs w:val="20"/>
              </w:rPr>
            </w:pPr>
            <w:r w:rsidRPr="00AB1E78">
              <w:rPr>
                <w:b/>
                <w:sz w:val="20"/>
                <w:szCs w:val="20"/>
              </w:rPr>
              <w:t>2019</w:t>
            </w:r>
          </w:p>
        </w:tc>
        <w:tc>
          <w:tcPr>
            <w:tcW w:w="709" w:type="dxa"/>
            <w:gridSpan w:val="7"/>
            <w:tcBorders>
              <w:bottom w:val="single" w:sz="4" w:space="0" w:color="auto"/>
            </w:tcBorders>
          </w:tcPr>
          <w:p w:rsidR="0075157A" w:rsidRPr="00AB1E78" w:rsidRDefault="0075157A" w:rsidP="0075157A">
            <w:pPr>
              <w:jc w:val="center"/>
              <w:rPr>
                <w:b/>
                <w:sz w:val="20"/>
                <w:szCs w:val="20"/>
              </w:rPr>
            </w:pPr>
            <w:r w:rsidRPr="00AB1E78">
              <w:rPr>
                <w:b/>
                <w:sz w:val="20"/>
                <w:szCs w:val="20"/>
              </w:rPr>
              <w:t>2020</w:t>
            </w:r>
          </w:p>
        </w:tc>
        <w:tc>
          <w:tcPr>
            <w:tcW w:w="709" w:type="dxa"/>
            <w:gridSpan w:val="5"/>
            <w:tcBorders>
              <w:bottom w:val="single" w:sz="4" w:space="0" w:color="auto"/>
            </w:tcBorders>
          </w:tcPr>
          <w:p w:rsidR="0075157A" w:rsidRPr="00AB1E78" w:rsidRDefault="0075157A" w:rsidP="0075157A">
            <w:pPr>
              <w:jc w:val="center"/>
              <w:rPr>
                <w:b/>
                <w:sz w:val="20"/>
                <w:szCs w:val="20"/>
              </w:rPr>
            </w:pPr>
            <w:r w:rsidRPr="00AB1E78">
              <w:rPr>
                <w:b/>
                <w:sz w:val="20"/>
                <w:szCs w:val="20"/>
              </w:rPr>
              <w:t>2021</w:t>
            </w:r>
          </w:p>
        </w:tc>
        <w:tc>
          <w:tcPr>
            <w:tcW w:w="735" w:type="dxa"/>
            <w:gridSpan w:val="4"/>
            <w:tcBorders>
              <w:bottom w:val="single" w:sz="4" w:space="0" w:color="auto"/>
            </w:tcBorders>
          </w:tcPr>
          <w:p w:rsidR="0075157A" w:rsidRPr="00AB1E78" w:rsidRDefault="0075157A" w:rsidP="0075157A">
            <w:pPr>
              <w:jc w:val="center"/>
              <w:rPr>
                <w:b/>
                <w:sz w:val="20"/>
                <w:szCs w:val="20"/>
              </w:rPr>
            </w:pPr>
            <w:r w:rsidRPr="00AB1E78">
              <w:rPr>
                <w:b/>
                <w:sz w:val="20"/>
                <w:szCs w:val="20"/>
              </w:rPr>
              <w:t>2022</w:t>
            </w:r>
          </w:p>
        </w:tc>
        <w:tc>
          <w:tcPr>
            <w:tcW w:w="718" w:type="dxa"/>
            <w:gridSpan w:val="2"/>
            <w:tcBorders>
              <w:bottom w:val="single" w:sz="4" w:space="0" w:color="auto"/>
            </w:tcBorders>
          </w:tcPr>
          <w:p w:rsidR="0075157A" w:rsidRPr="00AB1E78" w:rsidRDefault="0075157A" w:rsidP="0075157A">
            <w:pPr>
              <w:jc w:val="center"/>
              <w:rPr>
                <w:b/>
                <w:sz w:val="20"/>
                <w:szCs w:val="20"/>
              </w:rPr>
            </w:pPr>
            <w:r w:rsidRPr="00AB1E78">
              <w:rPr>
                <w:b/>
                <w:sz w:val="20"/>
                <w:szCs w:val="20"/>
              </w:rPr>
              <w:t>2023</w:t>
            </w:r>
          </w:p>
        </w:tc>
        <w:tc>
          <w:tcPr>
            <w:tcW w:w="703" w:type="dxa"/>
            <w:tcBorders>
              <w:bottom w:val="single" w:sz="4" w:space="0" w:color="auto"/>
            </w:tcBorders>
          </w:tcPr>
          <w:p w:rsidR="0075157A" w:rsidRPr="00AB1E78" w:rsidRDefault="0075157A" w:rsidP="0075157A">
            <w:pPr>
              <w:jc w:val="center"/>
              <w:rPr>
                <w:b/>
                <w:sz w:val="20"/>
                <w:szCs w:val="20"/>
              </w:rPr>
            </w:pPr>
            <w:r w:rsidRPr="00AB1E78">
              <w:rPr>
                <w:b/>
                <w:sz w:val="20"/>
                <w:szCs w:val="20"/>
              </w:rPr>
              <w:t>2024</w:t>
            </w:r>
          </w:p>
        </w:tc>
        <w:tc>
          <w:tcPr>
            <w:tcW w:w="715" w:type="dxa"/>
            <w:gridSpan w:val="2"/>
            <w:tcBorders>
              <w:bottom w:val="single" w:sz="4" w:space="0" w:color="auto"/>
            </w:tcBorders>
          </w:tcPr>
          <w:p w:rsidR="0075157A" w:rsidRPr="00AB1E78" w:rsidRDefault="0075157A" w:rsidP="0075157A">
            <w:pPr>
              <w:jc w:val="center"/>
              <w:rPr>
                <w:b/>
                <w:sz w:val="20"/>
                <w:szCs w:val="20"/>
              </w:rPr>
            </w:pPr>
            <w:r w:rsidRPr="00AB1E78">
              <w:rPr>
                <w:b/>
                <w:sz w:val="20"/>
                <w:szCs w:val="20"/>
              </w:rPr>
              <w:t>2025</w:t>
            </w:r>
          </w:p>
        </w:tc>
        <w:tc>
          <w:tcPr>
            <w:tcW w:w="678" w:type="dxa"/>
            <w:tcBorders>
              <w:bottom w:val="single" w:sz="4" w:space="0" w:color="auto"/>
            </w:tcBorders>
          </w:tcPr>
          <w:p w:rsidR="0075157A" w:rsidRPr="00AB1E78" w:rsidRDefault="0075157A" w:rsidP="0075157A">
            <w:pPr>
              <w:jc w:val="center"/>
              <w:rPr>
                <w:b/>
                <w:sz w:val="20"/>
                <w:szCs w:val="20"/>
              </w:rPr>
            </w:pPr>
            <w:r w:rsidRPr="00AB1E78">
              <w:rPr>
                <w:b/>
                <w:sz w:val="20"/>
                <w:szCs w:val="20"/>
              </w:rPr>
              <w:t>2026</w:t>
            </w:r>
          </w:p>
        </w:tc>
      </w:tr>
      <w:tr w:rsidR="0075157A" w:rsidTr="00456C4B">
        <w:tc>
          <w:tcPr>
            <w:tcW w:w="4374" w:type="dxa"/>
          </w:tcPr>
          <w:p w:rsidR="0075157A" w:rsidRPr="005669C8" w:rsidRDefault="0075157A" w:rsidP="0075157A">
            <w:pPr>
              <w:jc w:val="center"/>
              <w:rPr>
                <w:b/>
                <w:sz w:val="20"/>
              </w:rPr>
            </w:pPr>
            <w:r w:rsidRPr="005669C8">
              <w:rPr>
                <w:b/>
                <w:sz w:val="20"/>
              </w:rPr>
              <w:t>META PEVISTA</w:t>
            </w:r>
          </w:p>
        </w:tc>
        <w:tc>
          <w:tcPr>
            <w:tcW w:w="845" w:type="dxa"/>
            <w:gridSpan w:val="4"/>
          </w:tcPr>
          <w:p w:rsidR="0075157A" w:rsidRPr="00AB1E78" w:rsidRDefault="0075157A" w:rsidP="0075157A">
            <w:pPr>
              <w:rPr>
                <w:sz w:val="20"/>
                <w:szCs w:val="20"/>
              </w:rPr>
            </w:pPr>
          </w:p>
        </w:tc>
        <w:tc>
          <w:tcPr>
            <w:tcW w:w="986" w:type="dxa"/>
          </w:tcPr>
          <w:p w:rsidR="0075157A" w:rsidRPr="00AB1E78" w:rsidRDefault="0075157A" w:rsidP="0075157A">
            <w:pPr>
              <w:rPr>
                <w:sz w:val="20"/>
                <w:szCs w:val="20"/>
              </w:rPr>
            </w:pPr>
          </w:p>
        </w:tc>
        <w:tc>
          <w:tcPr>
            <w:tcW w:w="724" w:type="dxa"/>
            <w:gridSpan w:val="3"/>
          </w:tcPr>
          <w:p w:rsidR="0075157A" w:rsidRPr="00AB1E78" w:rsidRDefault="0075157A" w:rsidP="0075157A">
            <w:pPr>
              <w:rPr>
                <w:sz w:val="20"/>
                <w:szCs w:val="20"/>
              </w:rPr>
            </w:pPr>
          </w:p>
        </w:tc>
        <w:tc>
          <w:tcPr>
            <w:tcW w:w="694" w:type="dxa"/>
            <w:gridSpan w:val="2"/>
          </w:tcPr>
          <w:p w:rsidR="0075157A" w:rsidRPr="00AB1E78" w:rsidRDefault="0075157A" w:rsidP="0075157A">
            <w:pPr>
              <w:rPr>
                <w:sz w:val="20"/>
                <w:szCs w:val="20"/>
              </w:rPr>
            </w:pPr>
          </w:p>
        </w:tc>
        <w:tc>
          <w:tcPr>
            <w:tcW w:w="715" w:type="dxa"/>
            <w:gridSpan w:val="5"/>
          </w:tcPr>
          <w:p w:rsidR="0075157A" w:rsidRPr="00AB1E78" w:rsidRDefault="0075157A" w:rsidP="0075157A">
            <w:pPr>
              <w:rPr>
                <w:sz w:val="20"/>
                <w:szCs w:val="20"/>
              </w:rPr>
            </w:pPr>
          </w:p>
        </w:tc>
        <w:tc>
          <w:tcPr>
            <w:tcW w:w="693" w:type="dxa"/>
            <w:gridSpan w:val="4"/>
          </w:tcPr>
          <w:p w:rsidR="0075157A" w:rsidRPr="00AB1E78" w:rsidRDefault="0075157A" w:rsidP="0075157A">
            <w:pPr>
              <w:rPr>
                <w:sz w:val="20"/>
                <w:szCs w:val="20"/>
              </w:rPr>
            </w:pPr>
          </w:p>
        </w:tc>
        <w:tc>
          <w:tcPr>
            <w:tcW w:w="709" w:type="dxa"/>
            <w:gridSpan w:val="7"/>
          </w:tcPr>
          <w:p w:rsidR="0075157A" w:rsidRPr="00AB1E78" w:rsidRDefault="0075157A" w:rsidP="0075157A">
            <w:pPr>
              <w:rPr>
                <w:sz w:val="20"/>
                <w:szCs w:val="20"/>
              </w:rPr>
            </w:pPr>
          </w:p>
        </w:tc>
        <w:tc>
          <w:tcPr>
            <w:tcW w:w="709" w:type="dxa"/>
            <w:gridSpan w:val="5"/>
          </w:tcPr>
          <w:p w:rsidR="0075157A" w:rsidRPr="00AB1E78" w:rsidRDefault="0075157A" w:rsidP="0075157A">
            <w:pPr>
              <w:jc w:val="center"/>
              <w:rPr>
                <w:sz w:val="20"/>
                <w:szCs w:val="20"/>
              </w:rPr>
            </w:pPr>
          </w:p>
        </w:tc>
        <w:tc>
          <w:tcPr>
            <w:tcW w:w="735" w:type="dxa"/>
            <w:gridSpan w:val="4"/>
          </w:tcPr>
          <w:p w:rsidR="0075157A" w:rsidRPr="00AB1E78" w:rsidRDefault="0075157A" w:rsidP="0075157A">
            <w:pPr>
              <w:jc w:val="center"/>
              <w:rPr>
                <w:sz w:val="20"/>
                <w:szCs w:val="20"/>
              </w:rPr>
            </w:pPr>
          </w:p>
        </w:tc>
        <w:tc>
          <w:tcPr>
            <w:tcW w:w="718" w:type="dxa"/>
            <w:gridSpan w:val="2"/>
          </w:tcPr>
          <w:p w:rsidR="0075157A" w:rsidRPr="00AB1E78" w:rsidRDefault="0075157A" w:rsidP="0075157A">
            <w:pPr>
              <w:jc w:val="center"/>
              <w:rPr>
                <w:sz w:val="20"/>
                <w:szCs w:val="20"/>
              </w:rPr>
            </w:pPr>
          </w:p>
        </w:tc>
        <w:tc>
          <w:tcPr>
            <w:tcW w:w="703" w:type="dxa"/>
            <w:shd w:val="clear" w:color="auto" w:fill="FFFFFF" w:themeFill="background1"/>
          </w:tcPr>
          <w:p w:rsidR="0075157A" w:rsidRPr="00DE7DF1" w:rsidRDefault="0075157A" w:rsidP="0075157A">
            <w:pPr>
              <w:jc w:val="center"/>
              <w:rPr>
                <w:b/>
                <w:sz w:val="20"/>
                <w:szCs w:val="20"/>
              </w:rPr>
            </w:pPr>
          </w:p>
        </w:tc>
        <w:tc>
          <w:tcPr>
            <w:tcW w:w="715" w:type="dxa"/>
            <w:gridSpan w:val="2"/>
            <w:shd w:val="clear" w:color="auto" w:fill="FFFF00"/>
          </w:tcPr>
          <w:p w:rsidR="0075157A" w:rsidRPr="00236A65" w:rsidRDefault="0075157A" w:rsidP="0075157A">
            <w:pPr>
              <w:rPr>
                <w:b/>
                <w:sz w:val="20"/>
                <w:szCs w:val="20"/>
              </w:rPr>
            </w:pPr>
            <w:r>
              <w:rPr>
                <w:b/>
                <w:sz w:val="20"/>
                <w:szCs w:val="20"/>
              </w:rPr>
              <w:t>75%</w:t>
            </w:r>
          </w:p>
        </w:tc>
        <w:tc>
          <w:tcPr>
            <w:tcW w:w="678" w:type="dxa"/>
          </w:tcPr>
          <w:p w:rsidR="0075157A" w:rsidRPr="00AB1E78" w:rsidRDefault="0075157A" w:rsidP="0075157A">
            <w:pPr>
              <w:rPr>
                <w:sz w:val="20"/>
                <w:szCs w:val="20"/>
              </w:rPr>
            </w:pPr>
          </w:p>
        </w:tc>
      </w:tr>
      <w:tr w:rsidR="0075157A" w:rsidTr="00456C4B">
        <w:tc>
          <w:tcPr>
            <w:tcW w:w="4374" w:type="dxa"/>
          </w:tcPr>
          <w:p w:rsidR="0075157A" w:rsidRPr="007E0387" w:rsidRDefault="0075157A" w:rsidP="0075157A">
            <w:pPr>
              <w:jc w:val="center"/>
              <w:rPr>
                <w:b/>
                <w:sz w:val="20"/>
                <w:szCs w:val="20"/>
              </w:rPr>
            </w:pPr>
            <w:r w:rsidRPr="007E0387">
              <w:rPr>
                <w:b/>
                <w:sz w:val="20"/>
                <w:szCs w:val="20"/>
              </w:rPr>
              <w:t>META EXECUTADA NO PERIODO</w:t>
            </w:r>
          </w:p>
        </w:tc>
        <w:tc>
          <w:tcPr>
            <w:tcW w:w="845" w:type="dxa"/>
            <w:gridSpan w:val="4"/>
          </w:tcPr>
          <w:p w:rsidR="0075157A" w:rsidRPr="00AB1E78" w:rsidRDefault="0075157A" w:rsidP="0075157A">
            <w:pPr>
              <w:rPr>
                <w:sz w:val="20"/>
                <w:szCs w:val="20"/>
              </w:rPr>
            </w:pPr>
          </w:p>
        </w:tc>
        <w:tc>
          <w:tcPr>
            <w:tcW w:w="986" w:type="dxa"/>
            <w:shd w:val="clear" w:color="auto" w:fill="92D050"/>
          </w:tcPr>
          <w:p w:rsidR="0075157A" w:rsidRPr="00236A65" w:rsidRDefault="0075157A" w:rsidP="00222B65">
            <w:pPr>
              <w:jc w:val="center"/>
              <w:rPr>
                <w:b/>
                <w:sz w:val="20"/>
                <w:szCs w:val="20"/>
              </w:rPr>
            </w:pPr>
            <w:r w:rsidRPr="00236A65">
              <w:rPr>
                <w:b/>
                <w:sz w:val="20"/>
                <w:szCs w:val="20"/>
              </w:rPr>
              <w:t>86,6%</w:t>
            </w:r>
            <w:r w:rsidR="00222B65">
              <w:rPr>
                <w:b/>
                <w:sz w:val="20"/>
                <w:szCs w:val="20"/>
              </w:rPr>
              <w:t>*</w:t>
            </w:r>
          </w:p>
        </w:tc>
        <w:tc>
          <w:tcPr>
            <w:tcW w:w="724" w:type="dxa"/>
            <w:gridSpan w:val="3"/>
          </w:tcPr>
          <w:p w:rsidR="0075157A" w:rsidRPr="00AB1E78" w:rsidRDefault="0075157A" w:rsidP="0075157A">
            <w:pPr>
              <w:rPr>
                <w:sz w:val="20"/>
                <w:szCs w:val="20"/>
              </w:rPr>
            </w:pPr>
          </w:p>
        </w:tc>
        <w:tc>
          <w:tcPr>
            <w:tcW w:w="694" w:type="dxa"/>
            <w:gridSpan w:val="2"/>
          </w:tcPr>
          <w:p w:rsidR="0075157A" w:rsidRPr="00AB1E78" w:rsidRDefault="0075157A" w:rsidP="0075157A">
            <w:pPr>
              <w:rPr>
                <w:sz w:val="20"/>
                <w:szCs w:val="20"/>
              </w:rPr>
            </w:pPr>
          </w:p>
        </w:tc>
        <w:tc>
          <w:tcPr>
            <w:tcW w:w="715" w:type="dxa"/>
            <w:gridSpan w:val="5"/>
          </w:tcPr>
          <w:p w:rsidR="0075157A" w:rsidRPr="00AB1E78" w:rsidRDefault="0075157A" w:rsidP="0075157A">
            <w:pPr>
              <w:rPr>
                <w:sz w:val="20"/>
                <w:szCs w:val="20"/>
              </w:rPr>
            </w:pPr>
          </w:p>
        </w:tc>
        <w:tc>
          <w:tcPr>
            <w:tcW w:w="693" w:type="dxa"/>
            <w:gridSpan w:val="4"/>
          </w:tcPr>
          <w:p w:rsidR="0075157A" w:rsidRPr="00AB1E78" w:rsidRDefault="0075157A" w:rsidP="0075157A">
            <w:pPr>
              <w:rPr>
                <w:sz w:val="20"/>
                <w:szCs w:val="20"/>
              </w:rPr>
            </w:pPr>
          </w:p>
        </w:tc>
        <w:tc>
          <w:tcPr>
            <w:tcW w:w="709" w:type="dxa"/>
            <w:gridSpan w:val="7"/>
          </w:tcPr>
          <w:p w:rsidR="0075157A" w:rsidRPr="00AB1E78" w:rsidRDefault="0075157A" w:rsidP="0075157A">
            <w:pPr>
              <w:rPr>
                <w:sz w:val="20"/>
                <w:szCs w:val="20"/>
              </w:rPr>
            </w:pPr>
          </w:p>
        </w:tc>
        <w:tc>
          <w:tcPr>
            <w:tcW w:w="709" w:type="dxa"/>
            <w:gridSpan w:val="5"/>
          </w:tcPr>
          <w:p w:rsidR="0075157A" w:rsidRPr="00AB1E78" w:rsidRDefault="0075157A" w:rsidP="0075157A">
            <w:pPr>
              <w:jc w:val="center"/>
              <w:rPr>
                <w:sz w:val="20"/>
                <w:szCs w:val="20"/>
              </w:rPr>
            </w:pPr>
          </w:p>
        </w:tc>
        <w:tc>
          <w:tcPr>
            <w:tcW w:w="735" w:type="dxa"/>
            <w:gridSpan w:val="4"/>
          </w:tcPr>
          <w:p w:rsidR="0075157A" w:rsidRPr="00AB1E78" w:rsidRDefault="0075157A" w:rsidP="0075157A">
            <w:pPr>
              <w:jc w:val="center"/>
              <w:rPr>
                <w:sz w:val="20"/>
                <w:szCs w:val="20"/>
              </w:rPr>
            </w:pPr>
          </w:p>
        </w:tc>
        <w:tc>
          <w:tcPr>
            <w:tcW w:w="718" w:type="dxa"/>
            <w:gridSpan w:val="2"/>
          </w:tcPr>
          <w:p w:rsidR="0075157A" w:rsidRPr="00AB1E78" w:rsidRDefault="0075157A" w:rsidP="0075157A">
            <w:pPr>
              <w:jc w:val="center"/>
              <w:rPr>
                <w:sz w:val="20"/>
                <w:szCs w:val="20"/>
              </w:rPr>
            </w:pPr>
          </w:p>
        </w:tc>
        <w:tc>
          <w:tcPr>
            <w:tcW w:w="703" w:type="dxa"/>
          </w:tcPr>
          <w:p w:rsidR="0075157A" w:rsidRPr="00AB1E78" w:rsidRDefault="0075157A" w:rsidP="0075157A">
            <w:pPr>
              <w:jc w:val="center"/>
              <w:rPr>
                <w:sz w:val="20"/>
                <w:szCs w:val="20"/>
              </w:rPr>
            </w:pPr>
          </w:p>
        </w:tc>
        <w:tc>
          <w:tcPr>
            <w:tcW w:w="715" w:type="dxa"/>
            <w:gridSpan w:val="2"/>
          </w:tcPr>
          <w:p w:rsidR="0075157A" w:rsidRPr="00AB1E78" w:rsidRDefault="0075157A" w:rsidP="0075157A">
            <w:pPr>
              <w:rPr>
                <w:sz w:val="20"/>
                <w:szCs w:val="20"/>
              </w:rPr>
            </w:pPr>
          </w:p>
        </w:tc>
        <w:tc>
          <w:tcPr>
            <w:tcW w:w="678" w:type="dxa"/>
          </w:tcPr>
          <w:p w:rsidR="0075157A" w:rsidRPr="00AB1E78" w:rsidRDefault="0075157A" w:rsidP="0075157A">
            <w:pPr>
              <w:rPr>
                <w:sz w:val="20"/>
                <w:szCs w:val="20"/>
              </w:rPr>
            </w:pPr>
          </w:p>
        </w:tc>
      </w:tr>
      <w:tr w:rsidR="0075157A" w:rsidTr="00801EE6">
        <w:trPr>
          <w:trHeight w:val="327"/>
        </w:trPr>
        <w:tc>
          <w:tcPr>
            <w:tcW w:w="4374" w:type="dxa"/>
            <w:vMerge w:val="restart"/>
          </w:tcPr>
          <w:p w:rsidR="0075157A" w:rsidRDefault="0075157A" w:rsidP="0075157A">
            <w:pPr>
              <w:jc w:val="center"/>
            </w:pPr>
          </w:p>
          <w:p w:rsidR="0075157A" w:rsidRDefault="0075157A" w:rsidP="0075157A">
            <w:pPr>
              <w:jc w:val="center"/>
            </w:pPr>
            <w:r w:rsidRPr="005669C8">
              <w:rPr>
                <w:b/>
              </w:rPr>
              <w:t>INDICADOR 1</w:t>
            </w:r>
            <w:r>
              <w:rPr>
                <w:b/>
              </w:rPr>
              <w:t>3</w:t>
            </w:r>
            <w:r w:rsidRPr="005669C8">
              <w:rPr>
                <w:b/>
              </w:rPr>
              <w:t xml:space="preserve"> B</w:t>
            </w:r>
          </w:p>
        </w:tc>
        <w:tc>
          <w:tcPr>
            <w:tcW w:w="9624" w:type="dxa"/>
            <w:gridSpan w:val="41"/>
          </w:tcPr>
          <w:p w:rsidR="0075157A" w:rsidRPr="00AB1E78" w:rsidRDefault="0075157A" w:rsidP="0075157A">
            <w:pPr>
              <w:jc w:val="center"/>
              <w:rPr>
                <w:sz w:val="20"/>
                <w:szCs w:val="20"/>
              </w:rPr>
            </w:pPr>
            <w:r>
              <w:t>Percentual de docentes com doutorado na educação superior nas Instituições de Ensino Superior da região</w:t>
            </w:r>
          </w:p>
        </w:tc>
      </w:tr>
      <w:tr w:rsidR="0075157A" w:rsidRPr="005669C8" w:rsidTr="00456C4B">
        <w:trPr>
          <w:trHeight w:val="335"/>
        </w:trPr>
        <w:tc>
          <w:tcPr>
            <w:tcW w:w="4374" w:type="dxa"/>
            <w:vMerge/>
          </w:tcPr>
          <w:p w:rsidR="0075157A" w:rsidRPr="005669C8" w:rsidRDefault="0075157A" w:rsidP="0075157A">
            <w:pPr>
              <w:jc w:val="center"/>
              <w:rPr>
                <w:b/>
              </w:rPr>
            </w:pPr>
          </w:p>
        </w:tc>
        <w:tc>
          <w:tcPr>
            <w:tcW w:w="845" w:type="dxa"/>
            <w:gridSpan w:val="4"/>
          </w:tcPr>
          <w:p w:rsidR="0075157A" w:rsidRPr="00AB1E78" w:rsidRDefault="0075157A" w:rsidP="0075157A">
            <w:pPr>
              <w:jc w:val="center"/>
              <w:rPr>
                <w:b/>
                <w:sz w:val="20"/>
                <w:szCs w:val="20"/>
              </w:rPr>
            </w:pPr>
            <w:r w:rsidRPr="00AB1E78">
              <w:rPr>
                <w:b/>
                <w:sz w:val="20"/>
                <w:szCs w:val="20"/>
              </w:rPr>
              <w:t>2014</w:t>
            </w:r>
          </w:p>
        </w:tc>
        <w:tc>
          <w:tcPr>
            <w:tcW w:w="986" w:type="dxa"/>
          </w:tcPr>
          <w:p w:rsidR="0075157A" w:rsidRPr="00AB1E78" w:rsidRDefault="0075157A" w:rsidP="0075157A">
            <w:pPr>
              <w:jc w:val="center"/>
              <w:rPr>
                <w:b/>
                <w:sz w:val="20"/>
                <w:szCs w:val="20"/>
              </w:rPr>
            </w:pPr>
            <w:r w:rsidRPr="00AB1E78">
              <w:rPr>
                <w:b/>
                <w:sz w:val="20"/>
                <w:szCs w:val="20"/>
              </w:rPr>
              <w:t>2015</w:t>
            </w:r>
          </w:p>
        </w:tc>
        <w:tc>
          <w:tcPr>
            <w:tcW w:w="724" w:type="dxa"/>
            <w:gridSpan w:val="3"/>
          </w:tcPr>
          <w:p w:rsidR="0075157A" w:rsidRPr="00AB1E78" w:rsidRDefault="0075157A" w:rsidP="0075157A">
            <w:pPr>
              <w:jc w:val="center"/>
              <w:rPr>
                <w:b/>
                <w:sz w:val="20"/>
                <w:szCs w:val="20"/>
              </w:rPr>
            </w:pPr>
            <w:r w:rsidRPr="00AB1E78">
              <w:rPr>
                <w:b/>
                <w:sz w:val="20"/>
                <w:szCs w:val="20"/>
              </w:rPr>
              <w:t>2016</w:t>
            </w:r>
          </w:p>
        </w:tc>
        <w:tc>
          <w:tcPr>
            <w:tcW w:w="694" w:type="dxa"/>
            <w:gridSpan w:val="2"/>
          </w:tcPr>
          <w:p w:rsidR="0075157A" w:rsidRPr="00AB1E78" w:rsidRDefault="0075157A" w:rsidP="0075157A">
            <w:pPr>
              <w:jc w:val="center"/>
              <w:rPr>
                <w:b/>
                <w:sz w:val="20"/>
                <w:szCs w:val="20"/>
              </w:rPr>
            </w:pPr>
            <w:r w:rsidRPr="00AB1E78">
              <w:rPr>
                <w:b/>
                <w:sz w:val="20"/>
                <w:szCs w:val="20"/>
              </w:rPr>
              <w:t>2017</w:t>
            </w:r>
          </w:p>
        </w:tc>
        <w:tc>
          <w:tcPr>
            <w:tcW w:w="715" w:type="dxa"/>
            <w:gridSpan w:val="5"/>
          </w:tcPr>
          <w:p w:rsidR="0075157A" w:rsidRPr="00AB1E78" w:rsidRDefault="0075157A" w:rsidP="0075157A">
            <w:pPr>
              <w:jc w:val="center"/>
              <w:rPr>
                <w:b/>
                <w:sz w:val="20"/>
                <w:szCs w:val="20"/>
              </w:rPr>
            </w:pPr>
            <w:r w:rsidRPr="00AB1E78">
              <w:rPr>
                <w:b/>
                <w:sz w:val="20"/>
                <w:szCs w:val="20"/>
              </w:rPr>
              <w:t>2018</w:t>
            </w:r>
          </w:p>
        </w:tc>
        <w:tc>
          <w:tcPr>
            <w:tcW w:w="693" w:type="dxa"/>
            <w:gridSpan w:val="4"/>
          </w:tcPr>
          <w:p w:rsidR="0075157A" w:rsidRPr="00AB1E78" w:rsidRDefault="0075157A" w:rsidP="0075157A">
            <w:pPr>
              <w:jc w:val="center"/>
              <w:rPr>
                <w:b/>
                <w:sz w:val="20"/>
                <w:szCs w:val="20"/>
              </w:rPr>
            </w:pPr>
            <w:r w:rsidRPr="00AB1E78">
              <w:rPr>
                <w:b/>
                <w:sz w:val="20"/>
                <w:szCs w:val="20"/>
              </w:rPr>
              <w:t>2019</w:t>
            </w:r>
          </w:p>
        </w:tc>
        <w:tc>
          <w:tcPr>
            <w:tcW w:w="709" w:type="dxa"/>
            <w:gridSpan w:val="7"/>
          </w:tcPr>
          <w:p w:rsidR="0075157A" w:rsidRPr="00AB1E78" w:rsidRDefault="0075157A" w:rsidP="0075157A">
            <w:pPr>
              <w:jc w:val="center"/>
              <w:rPr>
                <w:b/>
                <w:sz w:val="20"/>
                <w:szCs w:val="20"/>
              </w:rPr>
            </w:pPr>
            <w:r w:rsidRPr="00AB1E78">
              <w:rPr>
                <w:b/>
                <w:sz w:val="20"/>
                <w:szCs w:val="20"/>
              </w:rPr>
              <w:t>2020</w:t>
            </w:r>
          </w:p>
        </w:tc>
        <w:tc>
          <w:tcPr>
            <w:tcW w:w="709" w:type="dxa"/>
            <w:gridSpan w:val="5"/>
          </w:tcPr>
          <w:p w:rsidR="0075157A" w:rsidRPr="00AB1E78" w:rsidRDefault="0075157A" w:rsidP="0075157A">
            <w:pPr>
              <w:jc w:val="center"/>
              <w:rPr>
                <w:b/>
                <w:sz w:val="20"/>
                <w:szCs w:val="20"/>
              </w:rPr>
            </w:pPr>
            <w:r w:rsidRPr="00AB1E78">
              <w:rPr>
                <w:b/>
                <w:sz w:val="20"/>
                <w:szCs w:val="20"/>
              </w:rPr>
              <w:t>2021</w:t>
            </w:r>
          </w:p>
        </w:tc>
        <w:tc>
          <w:tcPr>
            <w:tcW w:w="735" w:type="dxa"/>
            <w:gridSpan w:val="4"/>
          </w:tcPr>
          <w:p w:rsidR="0075157A" w:rsidRPr="00AB1E78" w:rsidRDefault="0075157A" w:rsidP="0075157A">
            <w:pPr>
              <w:jc w:val="center"/>
              <w:rPr>
                <w:b/>
                <w:sz w:val="20"/>
                <w:szCs w:val="20"/>
              </w:rPr>
            </w:pPr>
            <w:r w:rsidRPr="00AB1E78">
              <w:rPr>
                <w:b/>
                <w:sz w:val="20"/>
                <w:szCs w:val="20"/>
              </w:rPr>
              <w:t>2022</w:t>
            </w:r>
          </w:p>
        </w:tc>
        <w:tc>
          <w:tcPr>
            <w:tcW w:w="718" w:type="dxa"/>
            <w:gridSpan w:val="2"/>
          </w:tcPr>
          <w:p w:rsidR="0075157A" w:rsidRPr="00AB1E78" w:rsidRDefault="0075157A" w:rsidP="0075157A">
            <w:pPr>
              <w:jc w:val="center"/>
              <w:rPr>
                <w:b/>
                <w:sz w:val="20"/>
                <w:szCs w:val="20"/>
              </w:rPr>
            </w:pPr>
            <w:r w:rsidRPr="00AB1E78">
              <w:rPr>
                <w:b/>
                <w:sz w:val="20"/>
                <w:szCs w:val="20"/>
              </w:rPr>
              <w:t>2023</w:t>
            </w:r>
          </w:p>
        </w:tc>
        <w:tc>
          <w:tcPr>
            <w:tcW w:w="703" w:type="dxa"/>
          </w:tcPr>
          <w:p w:rsidR="0075157A" w:rsidRPr="00AB1E78" w:rsidRDefault="0075157A" w:rsidP="0075157A">
            <w:pPr>
              <w:jc w:val="center"/>
              <w:rPr>
                <w:b/>
                <w:sz w:val="20"/>
                <w:szCs w:val="20"/>
              </w:rPr>
            </w:pPr>
            <w:r w:rsidRPr="00AB1E78">
              <w:rPr>
                <w:b/>
                <w:sz w:val="20"/>
                <w:szCs w:val="20"/>
              </w:rPr>
              <w:t>2024</w:t>
            </w:r>
          </w:p>
        </w:tc>
        <w:tc>
          <w:tcPr>
            <w:tcW w:w="715" w:type="dxa"/>
            <w:gridSpan w:val="2"/>
          </w:tcPr>
          <w:p w:rsidR="0075157A" w:rsidRPr="00AB1E78" w:rsidRDefault="0075157A" w:rsidP="0075157A">
            <w:pPr>
              <w:jc w:val="center"/>
              <w:rPr>
                <w:b/>
                <w:sz w:val="20"/>
                <w:szCs w:val="20"/>
              </w:rPr>
            </w:pPr>
            <w:r w:rsidRPr="00AB1E78">
              <w:rPr>
                <w:b/>
                <w:sz w:val="20"/>
                <w:szCs w:val="20"/>
              </w:rPr>
              <w:t>2025</w:t>
            </w:r>
          </w:p>
        </w:tc>
        <w:tc>
          <w:tcPr>
            <w:tcW w:w="678" w:type="dxa"/>
          </w:tcPr>
          <w:p w:rsidR="0075157A" w:rsidRPr="00AB1E78" w:rsidRDefault="0075157A" w:rsidP="0075157A">
            <w:pPr>
              <w:jc w:val="center"/>
              <w:rPr>
                <w:b/>
                <w:sz w:val="20"/>
                <w:szCs w:val="20"/>
              </w:rPr>
            </w:pPr>
            <w:r w:rsidRPr="00AB1E78">
              <w:rPr>
                <w:b/>
                <w:sz w:val="20"/>
                <w:szCs w:val="20"/>
              </w:rPr>
              <w:t>2026</w:t>
            </w:r>
          </w:p>
        </w:tc>
      </w:tr>
      <w:tr w:rsidR="0075157A" w:rsidTr="00456C4B">
        <w:tc>
          <w:tcPr>
            <w:tcW w:w="4374" w:type="dxa"/>
          </w:tcPr>
          <w:p w:rsidR="0075157A" w:rsidRDefault="0075157A" w:rsidP="0075157A">
            <w:pPr>
              <w:jc w:val="center"/>
            </w:pPr>
            <w:r w:rsidRPr="005669C8">
              <w:rPr>
                <w:b/>
                <w:sz w:val="20"/>
              </w:rPr>
              <w:t>META PEVISTA</w:t>
            </w:r>
          </w:p>
        </w:tc>
        <w:tc>
          <w:tcPr>
            <w:tcW w:w="845" w:type="dxa"/>
            <w:gridSpan w:val="4"/>
          </w:tcPr>
          <w:p w:rsidR="0075157A" w:rsidRPr="00AB1E78" w:rsidRDefault="0075157A" w:rsidP="0075157A">
            <w:pPr>
              <w:rPr>
                <w:sz w:val="20"/>
                <w:szCs w:val="20"/>
              </w:rPr>
            </w:pPr>
          </w:p>
        </w:tc>
        <w:tc>
          <w:tcPr>
            <w:tcW w:w="986" w:type="dxa"/>
          </w:tcPr>
          <w:p w:rsidR="0075157A" w:rsidRPr="00AB1E78" w:rsidRDefault="0075157A" w:rsidP="0075157A">
            <w:pPr>
              <w:rPr>
                <w:sz w:val="20"/>
                <w:szCs w:val="20"/>
              </w:rPr>
            </w:pPr>
          </w:p>
        </w:tc>
        <w:tc>
          <w:tcPr>
            <w:tcW w:w="724" w:type="dxa"/>
            <w:gridSpan w:val="3"/>
          </w:tcPr>
          <w:p w:rsidR="0075157A" w:rsidRPr="00AB1E78" w:rsidRDefault="0075157A" w:rsidP="0075157A">
            <w:pPr>
              <w:rPr>
                <w:sz w:val="20"/>
                <w:szCs w:val="20"/>
              </w:rPr>
            </w:pPr>
          </w:p>
        </w:tc>
        <w:tc>
          <w:tcPr>
            <w:tcW w:w="694" w:type="dxa"/>
            <w:gridSpan w:val="2"/>
          </w:tcPr>
          <w:p w:rsidR="0075157A" w:rsidRPr="00AB1E78" w:rsidRDefault="0075157A" w:rsidP="0075157A">
            <w:pPr>
              <w:rPr>
                <w:sz w:val="20"/>
                <w:szCs w:val="20"/>
              </w:rPr>
            </w:pPr>
          </w:p>
        </w:tc>
        <w:tc>
          <w:tcPr>
            <w:tcW w:w="715" w:type="dxa"/>
            <w:gridSpan w:val="5"/>
          </w:tcPr>
          <w:p w:rsidR="0075157A" w:rsidRPr="00AB1E78" w:rsidRDefault="0075157A" w:rsidP="0075157A">
            <w:pPr>
              <w:rPr>
                <w:sz w:val="20"/>
                <w:szCs w:val="20"/>
              </w:rPr>
            </w:pPr>
          </w:p>
        </w:tc>
        <w:tc>
          <w:tcPr>
            <w:tcW w:w="693" w:type="dxa"/>
            <w:gridSpan w:val="4"/>
          </w:tcPr>
          <w:p w:rsidR="0075157A" w:rsidRPr="00AB1E78" w:rsidRDefault="0075157A" w:rsidP="0075157A">
            <w:pPr>
              <w:rPr>
                <w:sz w:val="20"/>
                <w:szCs w:val="20"/>
              </w:rPr>
            </w:pPr>
          </w:p>
        </w:tc>
        <w:tc>
          <w:tcPr>
            <w:tcW w:w="709" w:type="dxa"/>
            <w:gridSpan w:val="7"/>
          </w:tcPr>
          <w:p w:rsidR="0075157A" w:rsidRPr="00AB1E78" w:rsidRDefault="0075157A" w:rsidP="0075157A">
            <w:pPr>
              <w:rPr>
                <w:sz w:val="20"/>
                <w:szCs w:val="20"/>
              </w:rPr>
            </w:pPr>
          </w:p>
        </w:tc>
        <w:tc>
          <w:tcPr>
            <w:tcW w:w="709" w:type="dxa"/>
            <w:gridSpan w:val="5"/>
          </w:tcPr>
          <w:p w:rsidR="0075157A" w:rsidRPr="00AB1E78" w:rsidRDefault="0075157A" w:rsidP="0075157A">
            <w:pPr>
              <w:jc w:val="center"/>
              <w:rPr>
                <w:sz w:val="20"/>
                <w:szCs w:val="20"/>
              </w:rPr>
            </w:pPr>
          </w:p>
        </w:tc>
        <w:tc>
          <w:tcPr>
            <w:tcW w:w="735" w:type="dxa"/>
            <w:gridSpan w:val="4"/>
          </w:tcPr>
          <w:p w:rsidR="0075157A" w:rsidRPr="00AB1E78" w:rsidRDefault="0075157A" w:rsidP="0075157A">
            <w:pPr>
              <w:jc w:val="center"/>
              <w:rPr>
                <w:sz w:val="20"/>
                <w:szCs w:val="20"/>
              </w:rPr>
            </w:pPr>
          </w:p>
        </w:tc>
        <w:tc>
          <w:tcPr>
            <w:tcW w:w="718" w:type="dxa"/>
            <w:gridSpan w:val="2"/>
          </w:tcPr>
          <w:p w:rsidR="0075157A" w:rsidRPr="00AB1E78" w:rsidRDefault="0075157A" w:rsidP="0075157A">
            <w:pPr>
              <w:jc w:val="center"/>
              <w:rPr>
                <w:sz w:val="20"/>
                <w:szCs w:val="20"/>
              </w:rPr>
            </w:pPr>
          </w:p>
        </w:tc>
        <w:tc>
          <w:tcPr>
            <w:tcW w:w="703" w:type="dxa"/>
            <w:shd w:val="clear" w:color="auto" w:fill="FFFFFF" w:themeFill="background1"/>
          </w:tcPr>
          <w:p w:rsidR="0075157A" w:rsidRPr="00DE7DF1" w:rsidRDefault="0075157A" w:rsidP="0075157A">
            <w:pPr>
              <w:jc w:val="center"/>
              <w:rPr>
                <w:b/>
                <w:sz w:val="20"/>
                <w:szCs w:val="20"/>
              </w:rPr>
            </w:pPr>
          </w:p>
        </w:tc>
        <w:tc>
          <w:tcPr>
            <w:tcW w:w="715" w:type="dxa"/>
            <w:gridSpan w:val="2"/>
            <w:shd w:val="clear" w:color="auto" w:fill="FFFF00"/>
          </w:tcPr>
          <w:p w:rsidR="0075157A" w:rsidRPr="00236A65" w:rsidRDefault="0075157A" w:rsidP="0075157A">
            <w:pPr>
              <w:rPr>
                <w:b/>
                <w:sz w:val="20"/>
                <w:szCs w:val="20"/>
              </w:rPr>
            </w:pPr>
            <w:r>
              <w:rPr>
                <w:b/>
                <w:sz w:val="20"/>
                <w:szCs w:val="20"/>
              </w:rPr>
              <w:t>50%</w:t>
            </w:r>
          </w:p>
        </w:tc>
        <w:tc>
          <w:tcPr>
            <w:tcW w:w="678" w:type="dxa"/>
          </w:tcPr>
          <w:p w:rsidR="0075157A" w:rsidRPr="00AB1E78" w:rsidRDefault="0075157A" w:rsidP="0075157A">
            <w:pPr>
              <w:rPr>
                <w:sz w:val="20"/>
                <w:szCs w:val="20"/>
              </w:rPr>
            </w:pPr>
          </w:p>
        </w:tc>
      </w:tr>
      <w:tr w:rsidR="0075157A" w:rsidTr="00456C4B">
        <w:tc>
          <w:tcPr>
            <w:tcW w:w="4374" w:type="dxa"/>
          </w:tcPr>
          <w:p w:rsidR="0075157A" w:rsidRPr="007E0387" w:rsidRDefault="0075157A" w:rsidP="0075157A">
            <w:pPr>
              <w:jc w:val="center"/>
              <w:rPr>
                <w:b/>
                <w:sz w:val="20"/>
                <w:szCs w:val="20"/>
              </w:rPr>
            </w:pPr>
            <w:r w:rsidRPr="007E0387">
              <w:rPr>
                <w:b/>
                <w:sz w:val="20"/>
                <w:szCs w:val="20"/>
              </w:rPr>
              <w:t>META EXECUTADA NO PERIODO</w:t>
            </w:r>
          </w:p>
        </w:tc>
        <w:tc>
          <w:tcPr>
            <w:tcW w:w="845" w:type="dxa"/>
            <w:gridSpan w:val="4"/>
          </w:tcPr>
          <w:p w:rsidR="0075157A" w:rsidRPr="00AB1E78" w:rsidRDefault="0075157A" w:rsidP="0075157A">
            <w:pPr>
              <w:rPr>
                <w:sz w:val="20"/>
                <w:szCs w:val="20"/>
              </w:rPr>
            </w:pPr>
          </w:p>
        </w:tc>
        <w:tc>
          <w:tcPr>
            <w:tcW w:w="986" w:type="dxa"/>
            <w:shd w:val="clear" w:color="auto" w:fill="FF3300"/>
          </w:tcPr>
          <w:p w:rsidR="0075157A" w:rsidRPr="00236A65" w:rsidRDefault="0075157A" w:rsidP="00222B65">
            <w:pPr>
              <w:jc w:val="center"/>
              <w:rPr>
                <w:b/>
                <w:sz w:val="20"/>
                <w:szCs w:val="20"/>
              </w:rPr>
            </w:pPr>
            <w:r w:rsidRPr="00236A65">
              <w:rPr>
                <w:b/>
                <w:sz w:val="20"/>
                <w:szCs w:val="20"/>
              </w:rPr>
              <w:t>45,6%</w:t>
            </w:r>
            <w:r w:rsidR="00222B65">
              <w:rPr>
                <w:b/>
                <w:sz w:val="20"/>
                <w:szCs w:val="20"/>
              </w:rPr>
              <w:t>*</w:t>
            </w:r>
          </w:p>
        </w:tc>
        <w:tc>
          <w:tcPr>
            <w:tcW w:w="724" w:type="dxa"/>
            <w:gridSpan w:val="3"/>
          </w:tcPr>
          <w:p w:rsidR="0075157A" w:rsidRPr="00AB1E78" w:rsidRDefault="0075157A" w:rsidP="0075157A">
            <w:pPr>
              <w:rPr>
                <w:sz w:val="20"/>
                <w:szCs w:val="20"/>
              </w:rPr>
            </w:pPr>
          </w:p>
        </w:tc>
        <w:tc>
          <w:tcPr>
            <w:tcW w:w="694" w:type="dxa"/>
            <w:gridSpan w:val="2"/>
          </w:tcPr>
          <w:p w:rsidR="0075157A" w:rsidRPr="00AB1E78" w:rsidRDefault="0075157A" w:rsidP="0075157A">
            <w:pPr>
              <w:rPr>
                <w:sz w:val="20"/>
                <w:szCs w:val="20"/>
              </w:rPr>
            </w:pPr>
          </w:p>
        </w:tc>
        <w:tc>
          <w:tcPr>
            <w:tcW w:w="715" w:type="dxa"/>
            <w:gridSpan w:val="5"/>
          </w:tcPr>
          <w:p w:rsidR="0075157A" w:rsidRPr="00AB1E78" w:rsidRDefault="0075157A" w:rsidP="0075157A">
            <w:pPr>
              <w:rPr>
                <w:sz w:val="20"/>
                <w:szCs w:val="20"/>
              </w:rPr>
            </w:pPr>
          </w:p>
        </w:tc>
        <w:tc>
          <w:tcPr>
            <w:tcW w:w="693" w:type="dxa"/>
            <w:gridSpan w:val="4"/>
          </w:tcPr>
          <w:p w:rsidR="0075157A" w:rsidRPr="00AB1E78" w:rsidRDefault="0075157A" w:rsidP="0075157A">
            <w:pPr>
              <w:rPr>
                <w:sz w:val="20"/>
                <w:szCs w:val="20"/>
              </w:rPr>
            </w:pPr>
          </w:p>
        </w:tc>
        <w:tc>
          <w:tcPr>
            <w:tcW w:w="709" w:type="dxa"/>
            <w:gridSpan w:val="7"/>
          </w:tcPr>
          <w:p w:rsidR="0075157A" w:rsidRPr="00AB1E78" w:rsidRDefault="0075157A" w:rsidP="0075157A">
            <w:pPr>
              <w:rPr>
                <w:sz w:val="20"/>
                <w:szCs w:val="20"/>
              </w:rPr>
            </w:pPr>
          </w:p>
        </w:tc>
        <w:tc>
          <w:tcPr>
            <w:tcW w:w="709" w:type="dxa"/>
            <w:gridSpan w:val="5"/>
          </w:tcPr>
          <w:p w:rsidR="0075157A" w:rsidRPr="00AB1E78" w:rsidRDefault="0075157A" w:rsidP="0075157A">
            <w:pPr>
              <w:jc w:val="center"/>
              <w:rPr>
                <w:sz w:val="20"/>
                <w:szCs w:val="20"/>
              </w:rPr>
            </w:pPr>
          </w:p>
        </w:tc>
        <w:tc>
          <w:tcPr>
            <w:tcW w:w="735" w:type="dxa"/>
            <w:gridSpan w:val="4"/>
          </w:tcPr>
          <w:p w:rsidR="0075157A" w:rsidRPr="00AB1E78" w:rsidRDefault="0075157A" w:rsidP="0075157A">
            <w:pPr>
              <w:jc w:val="center"/>
              <w:rPr>
                <w:sz w:val="20"/>
                <w:szCs w:val="20"/>
              </w:rPr>
            </w:pPr>
          </w:p>
        </w:tc>
        <w:tc>
          <w:tcPr>
            <w:tcW w:w="718" w:type="dxa"/>
            <w:gridSpan w:val="2"/>
          </w:tcPr>
          <w:p w:rsidR="0075157A" w:rsidRPr="00AB1E78" w:rsidRDefault="0075157A" w:rsidP="0075157A">
            <w:pPr>
              <w:jc w:val="center"/>
              <w:rPr>
                <w:sz w:val="20"/>
                <w:szCs w:val="20"/>
              </w:rPr>
            </w:pPr>
          </w:p>
        </w:tc>
        <w:tc>
          <w:tcPr>
            <w:tcW w:w="703" w:type="dxa"/>
          </w:tcPr>
          <w:p w:rsidR="0075157A" w:rsidRPr="00AB1E78" w:rsidRDefault="0075157A" w:rsidP="0075157A">
            <w:pPr>
              <w:jc w:val="center"/>
              <w:rPr>
                <w:sz w:val="20"/>
                <w:szCs w:val="20"/>
              </w:rPr>
            </w:pPr>
          </w:p>
        </w:tc>
        <w:tc>
          <w:tcPr>
            <w:tcW w:w="715" w:type="dxa"/>
            <w:gridSpan w:val="2"/>
          </w:tcPr>
          <w:p w:rsidR="0075157A" w:rsidRPr="00AB1E78" w:rsidRDefault="0075157A" w:rsidP="0075157A">
            <w:pPr>
              <w:rPr>
                <w:sz w:val="20"/>
                <w:szCs w:val="20"/>
              </w:rPr>
            </w:pPr>
          </w:p>
        </w:tc>
        <w:tc>
          <w:tcPr>
            <w:tcW w:w="678" w:type="dxa"/>
          </w:tcPr>
          <w:p w:rsidR="0075157A" w:rsidRPr="00AB1E78" w:rsidRDefault="0075157A" w:rsidP="0075157A">
            <w:pPr>
              <w:rPr>
                <w:sz w:val="20"/>
                <w:szCs w:val="20"/>
              </w:rPr>
            </w:pPr>
          </w:p>
        </w:tc>
      </w:tr>
      <w:tr w:rsidR="0075157A" w:rsidTr="00AB1E78">
        <w:tc>
          <w:tcPr>
            <w:tcW w:w="13998" w:type="dxa"/>
            <w:gridSpan w:val="42"/>
          </w:tcPr>
          <w:p w:rsidR="0075157A" w:rsidRDefault="0075157A" w:rsidP="0075157A">
            <w:pPr>
              <w:rPr>
                <w:sz w:val="20"/>
                <w:szCs w:val="20"/>
              </w:rPr>
            </w:pPr>
            <w:r w:rsidRPr="00236A65">
              <w:rPr>
                <w:b/>
                <w:sz w:val="20"/>
                <w:szCs w:val="20"/>
              </w:rPr>
              <w:lastRenderedPageBreak/>
              <w:t>Fonte:</w:t>
            </w:r>
            <w:r w:rsidRPr="00236A65">
              <w:rPr>
                <w:sz w:val="20"/>
                <w:szCs w:val="20"/>
              </w:rPr>
              <w:t xml:space="preserve"> Estado, Região e Brasil - INEP/Censo da Educação Superior </w:t>
            </w:r>
            <w:r w:rsidR="00222B65">
              <w:rPr>
                <w:sz w:val="20"/>
                <w:szCs w:val="20"/>
              </w:rPr>
              <w:t>–</w:t>
            </w:r>
            <w:r w:rsidRPr="00236A65">
              <w:rPr>
                <w:sz w:val="20"/>
                <w:szCs w:val="20"/>
              </w:rPr>
              <w:t xml:space="preserve"> 2015</w:t>
            </w:r>
          </w:p>
          <w:p w:rsidR="00222B65" w:rsidRPr="00236A65" w:rsidRDefault="00222B65" w:rsidP="0075157A">
            <w:pPr>
              <w:rPr>
                <w:sz w:val="20"/>
                <w:szCs w:val="20"/>
              </w:rPr>
            </w:pPr>
            <w:r>
              <w:rPr>
                <w:sz w:val="20"/>
                <w:szCs w:val="20"/>
              </w:rPr>
              <w:t>*Índice referente ao estado do Rio Grande do Sul</w:t>
            </w:r>
          </w:p>
        </w:tc>
      </w:tr>
      <w:tr w:rsidR="0075157A" w:rsidRPr="004F216C" w:rsidTr="00AB1E78">
        <w:tc>
          <w:tcPr>
            <w:tcW w:w="13998" w:type="dxa"/>
            <w:gridSpan w:val="42"/>
          </w:tcPr>
          <w:p w:rsidR="0075157A" w:rsidRPr="004F216C" w:rsidRDefault="0075157A" w:rsidP="0075157A">
            <w:pPr>
              <w:jc w:val="center"/>
              <w:rPr>
                <w:b/>
              </w:rPr>
            </w:pPr>
          </w:p>
        </w:tc>
      </w:tr>
      <w:tr w:rsidR="0075157A" w:rsidRPr="004F216C" w:rsidTr="00456C4B">
        <w:tc>
          <w:tcPr>
            <w:tcW w:w="11902" w:type="dxa"/>
            <w:gridSpan w:val="38"/>
          </w:tcPr>
          <w:p w:rsidR="0075157A" w:rsidRPr="007E0387" w:rsidRDefault="0075157A" w:rsidP="0075157A">
            <w:pPr>
              <w:jc w:val="center"/>
              <w:rPr>
                <w:b/>
                <w:sz w:val="28"/>
                <w:szCs w:val="28"/>
              </w:rPr>
            </w:pPr>
            <w:r w:rsidRPr="007E0387">
              <w:rPr>
                <w:b/>
                <w:sz w:val="28"/>
                <w:szCs w:val="28"/>
              </w:rPr>
              <w:t>META 14</w:t>
            </w:r>
          </w:p>
        </w:tc>
        <w:tc>
          <w:tcPr>
            <w:tcW w:w="2096" w:type="dxa"/>
            <w:gridSpan w:val="4"/>
          </w:tcPr>
          <w:p w:rsidR="0075157A" w:rsidRPr="004F216C" w:rsidRDefault="0075157A" w:rsidP="0075157A">
            <w:pPr>
              <w:jc w:val="center"/>
              <w:rPr>
                <w:b/>
              </w:rPr>
            </w:pPr>
            <w:r w:rsidRPr="004F216C">
              <w:rPr>
                <w:b/>
              </w:rPr>
              <w:t>PRAZO</w:t>
            </w:r>
          </w:p>
        </w:tc>
      </w:tr>
      <w:tr w:rsidR="0075157A" w:rsidTr="00456C4B">
        <w:tc>
          <w:tcPr>
            <w:tcW w:w="11902" w:type="dxa"/>
            <w:gridSpan w:val="38"/>
          </w:tcPr>
          <w:p w:rsidR="0075157A" w:rsidRDefault="00985EF3" w:rsidP="00E677E1">
            <w:pPr>
              <w:rPr>
                <w:b/>
                <w:sz w:val="28"/>
              </w:rPr>
            </w:pPr>
            <w:r w:rsidRPr="00985EF3">
              <w:rPr>
                <w:b/>
                <w:sz w:val="28"/>
              </w:rPr>
              <w:t>Elevar gradualmente o número de matrículas na pós-graduação stricto sensu, de modo a atingir a titulação anual de 60 mil mestres e 25 mil doutores.</w:t>
            </w:r>
          </w:p>
          <w:p w:rsidR="00985EF3" w:rsidRPr="00985EF3" w:rsidRDefault="00985EF3" w:rsidP="00E677E1">
            <w:pPr>
              <w:rPr>
                <w:b/>
                <w:sz w:val="28"/>
              </w:rPr>
            </w:pPr>
          </w:p>
        </w:tc>
        <w:tc>
          <w:tcPr>
            <w:tcW w:w="2096" w:type="dxa"/>
            <w:gridSpan w:val="4"/>
          </w:tcPr>
          <w:p w:rsidR="0075157A" w:rsidRPr="00DE7DF1" w:rsidRDefault="0075157A" w:rsidP="0075157A">
            <w:pPr>
              <w:jc w:val="center"/>
              <w:rPr>
                <w:sz w:val="28"/>
                <w:szCs w:val="28"/>
              </w:rPr>
            </w:pPr>
            <w:r>
              <w:rPr>
                <w:sz w:val="28"/>
                <w:szCs w:val="28"/>
              </w:rPr>
              <w:t>2025</w:t>
            </w:r>
          </w:p>
        </w:tc>
      </w:tr>
      <w:tr w:rsidR="0075157A" w:rsidRPr="004F216C" w:rsidTr="00456C4B">
        <w:tc>
          <w:tcPr>
            <w:tcW w:w="10180" w:type="dxa"/>
            <w:gridSpan w:val="30"/>
          </w:tcPr>
          <w:p w:rsidR="0075157A" w:rsidRPr="004F216C" w:rsidRDefault="0075157A" w:rsidP="0075157A">
            <w:pPr>
              <w:jc w:val="center"/>
              <w:rPr>
                <w:b/>
              </w:rPr>
            </w:pPr>
            <w:r w:rsidRPr="004F216C">
              <w:rPr>
                <w:b/>
              </w:rPr>
              <w:t>ESTRATÉGIAS</w:t>
            </w:r>
          </w:p>
        </w:tc>
        <w:tc>
          <w:tcPr>
            <w:tcW w:w="1722" w:type="dxa"/>
            <w:gridSpan w:val="8"/>
          </w:tcPr>
          <w:p w:rsidR="0075157A" w:rsidRPr="004F216C" w:rsidRDefault="0075157A" w:rsidP="0075157A">
            <w:pPr>
              <w:jc w:val="center"/>
              <w:rPr>
                <w:b/>
              </w:rPr>
            </w:pPr>
            <w:r w:rsidRPr="004F216C">
              <w:rPr>
                <w:b/>
              </w:rPr>
              <w:t>PRAZO</w:t>
            </w:r>
          </w:p>
        </w:tc>
        <w:tc>
          <w:tcPr>
            <w:tcW w:w="2096" w:type="dxa"/>
            <w:gridSpan w:val="4"/>
          </w:tcPr>
          <w:p w:rsidR="0075157A" w:rsidRPr="004F216C" w:rsidRDefault="0075157A" w:rsidP="0075157A">
            <w:pPr>
              <w:jc w:val="center"/>
              <w:rPr>
                <w:b/>
              </w:rPr>
            </w:pPr>
            <w:r w:rsidRPr="004F216C">
              <w:rPr>
                <w:b/>
              </w:rPr>
              <w:t>PREVISÕES ORÇAMENTÁRIAS</w:t>
            </w:r>
          </w:p>
        </w:tc>
      </w:tr>
      <w:tr w:rsidR="0075157A" w:rsidTr="00456C4B">
        <w:tc>
          <w:tcPr>
            <w:tcW w:w="10180" w:type="dxa"/>
            <w:gridSpan w:val="30"/>
          </w:tcPr>
          <w:p w:rsidR="0075157A" w:rsidRDefault="00985EF3" w:rsidP="0075157A">
            <w:r w:rsidRPr="00985EF3">
              <w:t>14.1 - Divulgar as ofertas de financiamento da pós-graduação stricto sensu por meio das agências oficiais de fomento;</w:t>
            </w:r>
          </w:p>
          <w:p w:rsidR="00985EF3" w:rsidRDefault="00985EF3"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985EF3" w:rsidP="0075157A">
            <w:r w:rsidRPr="00985EF3">
              <w:t>14.2 - Divulgar a oferta de financiamento estudantil por meio do Fies à pós-graduação stricto sensu;</w:t>
            </w:r>
          </w:p>
          <w:p w:rsidR="00985EF3" w:rsidRDefault="00985EF3"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985EF3" w:rsidP="0075157A">
            <w:r w:rsidRPr="00985EF3">
              <w:t>14.3 - Divulgar a oferta de cursos de pós-graduação stricto sensu, utilizando inclusive metodologias, recursos e tecnologias de educação a distância;</w:t>
            </w:r>
          </w:p>
          <w:p w:rsidR="00985EF3" w:rsidRDefault="00985EF3"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985EF3" w:rsidP="0075157A">
            <w:r w:rsidRPr="00985EF3">
              <w:t>14.4 - Apoiar a oferta de programas de pós-graduação stricto sensu, especialmente os de doutorado, nos campi-novos abertos em decorrência dos programas de expansão e interiorização das instituições superiores públicas;</w:t>
            </w:r>
          </w:p>
          <w:p w:rsidR="00985EF3" w:rsidRDefault="00985EF3"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985EF3" w:rsidP="0075157A">
            <w:r w:rsidRPr="00985EF3">
              <w:t>14.5 - Reivindicar acervo digital de referências biblio</w:t>
            </w:r>
            <w:r>
              <w:t>gráficas para os cursos de pós-</w:t>
            </w:r>
            <w:r w:rsidRPr="00985EF3">
              <w:t>graduação, assegurada a acessibilidade às pessoas com deficiência;</w:t>
            </w:r>
          </w:p>
          <w:p w:rsidR="00985EF3" w:rsidRDefault="00985EF3"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985EF3" w:rsidTr="00456C4B">
        <w:tc>
          <w:tcPr>
            <w:tcW w:w="10180" w:type="dxa"/>
            <w:gridSpan w:val="30"/>
          </w:tcPr>
          <w:p w:rsidR="00985EF3" w:rsidRDefault="00985EF3" w:rsidP="0075157A">
            <w:r w:rsidRPr="00985EF3">
              <w:t>14.6 - Ofertar cursos de Pós-Graduação em nível de especialização, nas áreas já existentes em desenvolvimento no campus (IFRS);</w:t>
            </w:r>
          </w:p>
          <w:p w:rsidR="00985EF3" w:rsidRDefault="00985EF3" w:rsidP="0075157A"/>
        </w:tc>
        <w:tc>
          <w:tcPr>
            <w:tcW w:w="1722" w:type="dxa"/>
            <w:gridSpan w:val="8"/>
          </w:tcPr>
          <w:p w:rsidR="00985EF3" w:rsidRDefault="00985EF3" w:rsidP="0075157A">
            <w:pPr>
              <w:jc w:val="center"/>
            </w:pPr>
          </w:p>
        </w:tc>
        <w:tc>
          <w:tcPr>
            <w:tcW w:w="2096" w:type="dxa"/>
            <w:gridSpan w:val="4"/>
          </w:tcPr>
          <w:p w:rsidR="00985EF3" w:rsidRDefault="00985EF3" w:rsidP="0075157A"/>
        </w:tc>
      </w:tr>
      <w:tr w:rsidR="0075157A" w:rsidRPr="006117D3" w:rsidTr="007E0387">
        <w:trPr>
          <w:trHeight w:val="509"/>
        </w:trPr>
        <w:tc>
          <w:tcPr>
            <w:tcW w:w="13998" w:type="dxa"/>
            <w:gridSpan w:val="42"/>
            <w:tcBorders>
              <w:bottom w:val="single" w:sz="4" w:space="0" w:color="auto"/>
            </w:tcBorders>
          </w:tcPr>
          <w:p w:rsidR="0075157A" w:rsidRDefault="00CE57F7" w:rsidP="00E677E1">
            <w:pPr>
              <w:spacing w:line="100" w:lineRule="atLeast"/>
              <w:rPr>
                <w:rFonts w:eastAsia="Times New Roman"/>
                <w:b/>
                <w:sz w:val="28"/>
                <w:szCs w:val="28"/>
                <w:lang w:eastAsia="pt-BR"/>
              </w:rPr>
            </w:pPr>
            <w:r w:rsidRPr="001E5E9D">
              <w:rPr>
                <w:rFonts w:eastAsia="Times New Roman"/>
                <w:b/>
                <w:sz w:val="28"/>
                <w:szCs w:val="28"/>
                <w:lang w:eastAsia="pt-BR"/>
              </w:rPr>
              <w:t xml:space="preserve">META 14: </w:t>
            </w:r>
            <w:r w:rsidR="00985EF3">
              <w:rPr>
                <w:rFonts w:eastAsia="Times New Roman"/>
                <w:b/>
                <w:sz w:val="28"/>
                <w:szCs w:val="28"/>
                <w:lang w:eastAsia="pt-BR"/>
              </w:rPr>
              <w:t>e</w:t>
            </w:r>
            <w:r w:rsidR="00985EF3" w:rsidRPr="00985EF3">
              <w:rPr>
                <w:rFonts w:eastAsia="Times New Roman"/>
                <w:b/>
                <w:sz w:val="28"/>
                <w:szCs w:val="28"/>
                <w:lang w:eastAsia="pt-BR"/>
              </w:rPr>
              <w:t>levar gradualmente o número de matrículas na pós-graduação stricto sensu, de modo a atingir a titulação anual de 60 mil mestres e 25 mil doutores.</w:t>
            </w:r>
          </w:p>
          <w:p w:rsidR="00985EF3" w:rsidRPr="007E0387" w:rsidRDefault="00985EF3" w:rsidP="00E677E1">
            <w:pPr>
              <w:spacing w:line="100" w:lineRule="atLeast"/>
              <w:rPr>
                <w:rFonts w:eastAsia="Times New Roman" w:cs="Times New Roman"/>
                <w:b/>
                <w:sz w:val="28"/>
                <w:szCs w:val="28"/>
                <w:lang w:eastAsia="pt-BR"/>
              </w:rPr>
            </w:pPr>
          </w:p>
        </w:tc>
      </w:tr>
      <w:tr w:rsidR="0075157A" w:rsidTr="00801EE6">
        <w:trPr>
          <w:trHeight w:val="417"/>
        </w:trPr>
        <w:tc>
          <w:tcPr>
            <w:tcW w:w="4374" w:type="dxa"/>
            <w:vMerge w:val="restart"/>
          </w:tcPr>
          <w:p w:rsidR="0075157A" w:rsidRDefault="0075157A" w:rsidP="0075157A">
            <w:pPr>
              <w:jc w:val="center"/>
              <w:rPr>
                <w:b/>
              </w:rPr>
            </w:pPr>
          </w:p>
          <w:p w:rsidR="0075157A" w:rsidRDefault="0075157A" w:rsidP="0075157A">
            <w:pPr>
              <w:jc w:val="center"/>
            </w:pPr>
            <w:r w:rsidRPr="006117D3">
              <w:rPr>
                <w:b/>
              </w:rPr>
              <w:t>INDICADOR 1</w:t>
            </w:r>
            <w:r>
              <w:rPr>
                <w:b/>
              </w:rPr>
              <w:t>4</w:t>
            </w:r>
            <w:r w:rsidRPr="006117D3">
              <w:rPr>
                <w:b/>
              </w:rPr>
              <w:t xml:space="preserve"> A</w:t>
            </w:r>
          </w:p>
        </w:tc>
        <w:tc>
          <w:tcPr>
            <w:tcW w:w="9624" w:type="dxa"/>
            <w:gridSpan w:val="41"/>
            <w:tcBorders>
              <w:bottom w:val="single" w:sz="4" w:space="0" w:color="auto"/>
            </w:tcBorders>
          </w:tcPr>
          <w:p w:rsidR="0075157A" w:rsidRPr="00E677E1" w:rsidRDefault="00E677E1" w:rsidP="0075157A">
            <w:pPr>
              <w:jc w:val="center"/>
              <w:rPr>
                <w:sz w:val="24"/>
              </w:rPr>
            </w:pPr>
            <w:r w:rsidRPr="00E677E1">
              <w:rPr>
                <w:b/>
                <w:bCs/>
                <w:sz w:val="24"/>
              </w:rPr>
              <w:t>Número de títulos de mestrado concedidos por ano.</w:t>
            </w:r>
          </w:p>
        </w:tc>
      </w:tr>
      <w:tr w:rsidR="0075157A" w:rsidRPr="006117D3" w:rsidTr="00456C4B">
        <w:trPr>
          <w:trHeight w:val="317"/>
        </w:trPr>
        <w:tc>
          <w:tcPr>
            <w:tcW w:w="4374" w:type="dxa"/>
            <w:vMerge/>
            <w:tcBorders>
              <w:bottom w:val="single" w:sz="4" w:space="0" w:color="auto"/>
            </w:tcBorders>
          </w:tcPr>
          <w:p w:rsidR="0075157A" w:rsidRPr="006117D3" w:rsidRDefault="0075157A" w:rsidP="0075157A">
            <w:pPr>
              <w:jc w:val="center"/>
              <w:rPr>
                <w:b/>
              </w:rPr>
            </w:pPr>
          </w:p>
        </w:tc>
        <w:tc>
          <w:tcPr>
            <w:tcW w:w="845" w:type="dxa"/>
            <w:gridSpan w:val="4"/>
            <w:tcBorders>
              <w:bottom w:val="single" w:sz="4" w:space="0" w:color="auto"/>
            </w:tcBorders>
          </w:tcPr>
          <w:p w:rsidR="0075157A" w:rsidRPr="00236A65" w:rsidRDefault="0075157A" w:rsidP="0075157A">
            <w:pPr>
              <w:jc w:val="center"/>
              <w:rPr>
                <w:b/>
                <w:sz w:val="20"/>
                <w:szCs w:val="20"/>
              </w:rPr>
            </w:pPr>
            <w:r w:rsidRPr="00236A65">
              <w:rPr>
                <w:b/>
                <w:sz w:val="20"/>
                <w:szCs w:val="20"/>
              </w:rPr>
              <w:t>2014</w:t>
            </w:r>
          </w:p>
        </w:tc>
        <w:tc>
          <w:tcPr>
            <w:tcW w:w="986" w:type="dxa"/>
            <w:tcBorders>
              <w:bottom w:val="single" w:sz="4" w:space="0" w:color="auto"/>
            </w:tcBorders>
          </w:tcPr>
          <w:p w:rsidR="0075157A" w:rsidRPr="00236A65" w:rsidRDefault="0075157A" w:rsidP="0075157A">
            <w:pPr>
              <w:jc w:val="center"/>
              <w:rPr>
                <w:b/>
                <w:sz w:val="20"/>
                <w:szCs w:val="20"/>
              </w:rPr>
            </w:pPr>
            <w:r w:rsidRPr="00236A65">
              <w:rPr>
                <w:b/>
                <w:sz w:val="20"/>
                <w:szCs w:val="20"/>
              </w:rPr>
              <w:t>2015</w:t>
            </w:r>
          </w:p>
        </w:tc>
        <w:tc>
          <w:tcPr>
            <w:tcW w:w="724" w:type="dxa"/>
            <w:gridSpan w:val="3"/>
            <w:tcBorders>
              <w:bottom w:val="single" w:sz="4" w:space="0" w:color="auto"/>
            </w:tcBorders>
          </w:tcPr>
          <w:p w:rsidR="0075157A" w:rsidRPr="00236A65" w:rsidRDefault="0075157A" w:rsidP="0075157A">
            <w:pPr>
              <w:jc w:val="center"/>
              <w:rPr>
                <w:b/>
                <w:sz w:val="20"/>
                <w:szCs w:val="20"/>
              </w:rPr>
            </w:pPr>
            <w:r w:rsidRPr="00236A65">
              <w:rPr>
                <w:b/>
                <w:sz w:val="20"/>
                <w:szCs w:val="20"/>
              </w:rPr>
              <w:t>2016</w:t>
            </w:r>
          </w:p>
        </w:tc>
        <w:tc>
          <w:tcPr>
            <w:tcW w:w="694" w:type="dxa"/>
            <w:gridSpan w:val="2"/>
            <w:tcBorders>
              <w:bottom w:val="single" w:sz="4" w:space="0" w:color="auto"/>
            </w:tcBorders>
          </w:tcPr>
          <w:p w:rsidR="0075157A" w:rsidRPr="00236A65" w:rsidRDefault="0075157A" w:rsidP="0075157A">
            <w:pPr>
              <w:jc w:val="center"/>
              <w:rPr>
                <w:b/>
                <w:sz w:val="20"/>
                <w:szCs w:val="20"/>
              </w:rPr>
            </w:pPr>
            <w:r w:rsidRPr="00236A65">
              <w:rPr>
                <w:b/>
                <w:sz w:val="20"/>
                <w:szCs w:val="20"/>
              </w:rPr>
              <w:t>2017</w:t>
            </w:r>
          </w:p>
        </w:tc>
        <w:tc>
          <w:tcPr>
            <w:tcW w:w="715" w:type="dxa"/>
            <w:gridSpan w:val="5"/>
            <w:tcBorders>
              <w:bottom w:val="single" w:sz="4" w:space="0" w:color="auto"/>
            </w:tcBorders>
          </w:tcPr>
          <w:p w:rsidR="0075157A" w:rsidRPr="00236A65" w:rsidRDefault="0075157A" w:rsidP="0075157A">
            <w:pPr>
              <w:jc w:val="center"/>
              <w:rPr>
                <w:b/>
                <w:sz w:val="20"/>
                <w:szCs w:val="20"/>
              </w:rPr>
            </w:pPr>
            <w:r w:rsidRPr="00236A65">
              <w:rPr>
                <w:b/>
                <w:sz w:val="20"/>
                <w:szCs w:val="20"/>
              </w:rPr>
              <w:t>2018</w:t>
            </w:r>
          </w:p>
        </w:tc>
        <w:tc>
          <w:tcPr>
            <w:tcW w:w="693" w:type="dxa"/>
            <w:gridSpan w:val="4"/>
            <w:tcBorders>
              <w:bottom w:val="single" w:sz="4" w:space="0" w:color="auto"/>
            </w:tcBorders>
          </w:tcPr>
          <w:p w:rsidR="0075157A" w:rsidRPr="00236A65" w:rsidRDefault="0075157A" w:rsidP="0075157A">
            <w:pPr>
              <w:jc w:val="center"/>
              <w:rPr>
                <w:b/>
                <w:sz w:val="20"/>
                <w:szCs w:val="20"/>
              </w:rPr>
            </w:pPr>
            <w:r w:rsidRPr="00236A65">
              <w:rPr>
                <w:b/>
                <w:sz w:val="20"/>
                <w:szCs w:val="20"/>
              </w:rPr>
              <w:t>2019</w:t>
            </w:r>
          </w:p>
        </w:tc>
        <w:tc>
          <w:tcPr>
            <w:tcW w:w="709" w:type="dxa"/>
            <w:gridSpan w:val="7"/>
            <w:tcBorders>
              <w:bottom w:val="single" w:sz="4" w:space="0" w:color="auto"/>
            </w:tcBorders>
          </w:tcPr>
          <w:p w:rsidR="0075157A" w:rsidRPr="00236A65" w:rsidRDefault="0075157A" w:rsidP="0075157A">
            <w:pPr>
              <w:jc w:val="center"/>
              <w:rPr>
                <w:b/>
                <w:sz w:val="20"/>
                <w:szCs w:val="20"/>
              </w:rPr>
            </w:pPr>
            <w:r w:rsidRPr="00236A65">
              <w:rPr>
                <w:b/>
                <w:sz w:val="20"/>
                <w:szCs w:val="20"/>
              </w:rPr>
              <w:t>2020</w:t>
            </w:r>
          </w:p>
        </w:tc>
        <w:tc>
          <w:tcPr>
            <w:tcW w:w="709" w:type="dxa"/>
            <w:gridSpan w:val="5"/>
            <w:tcBorders>
              <w:bottom w:val="single" w:sz="4" w:space="0" w:color="auto"/>
            </w:tcBorders>
          </w:tcPr>
          <w:p w:rsidR="0075157A" w:rsidRPr="00236A65" w:rsidRDefault="0075157A" w:rsidP="0075157A">
            <w:pPr>
              <w:jc w:val="center"/>
              <w:rPr>
                <w:b/>
                <w:sz w:val="20"/>
                <w:szCs w:val="20"/>
              </w:rPr>
            </w:pPr>
            <w:r w:rsidRPr="00236A65">
              <w:rPr>
                <w:b/>
                <w:sz w:val="20"/>
                <w:szCs w:val="20"/>
              </w:rPr>
              <w:t>2021</w:t>
            </w:r>
          </w:p>
        </w:tc>
        <w:tc>
          <w:tcPr>
            <w:tcW w:w="735" w:type="dxa"/>
            <w:gridSpan w:val="4"/>
            <w:tcBorders>
              <w:bottom w:val="single" w:sz="4" w:space="0" w:color="auto"/>
            </w:tcBorders>
          </w:tcPr>
          <w:p w:rsidR="0075157A" w:rsidRPr="00236A65" w:rsidRDefault="0075157A" w:rsidP="0075157A">
            <w:pPr>
              <w:jc w:val="center"/>
              <w:rPr>
                <w:b/>
                <w:sz w:val="20"/>
                <w:szCs w:val="20"/>
              </w:rPr>
            </w:pPr>
            <w:r w:rsidRPr="00236A65">
              <w:rPr>
                <w:b/>
                <w:sz w:val="20"/>
                <w:szCs w:val="20"/>
              </w:rPr>
              <w:t>2022</w:t>
            </w:r>
          </w:p>
        </w:tc>
        <w:tc>
          <w:tcPr>
            <w:tcW w:w="718" w:type="dxa"/>
            <w:gridSpan w:val="2"/>
            <w:tcBorders>
              <w:bottom w:val="single" w:sz="4" w:space="0" w:color="auto"/>
            </w:tcBorders>
          </w:tcPr>
          <w:p w:rsidR="0075157A" w:rsidRPr="00236A65" w:rsidRDefault="0075157A" w:rsidP="0075157A">
            <w:pPr>
              <w:jc w:val="center"/>
              <w:rPr>
                <w:b/>
                <w:sz w:val="20"/>
                <w:szCs w:val="20"/>
              </w:rPr>
            </w:pPr>
            <w:r w:rsidRPr="00236A65">
              <w:rPr>
                <w:b/>
                <w:sz w:val="20"/>
                <w:szCs w:val="20"/>
              </w:rPr>
              <w:t>2023</w:t>
            </w:r>
          </w:p>
        </w:tc>
        <w:tc>
          <w:tcPr>
            <w:tcW w:w="703" w:type="dxa"/>
            <w:tcBorders>
              <w:bottom w:val="single" w:sz="4" w:space="0" w:color="auto"/>
            </w:tcBorders>
          </w:tcPr>
          <w:p w:rsidR="0075157A" w:rsidRPr="00236A65" w:rsidRDefault="0075157A" w:rsidP="0075157A">
            <w:pPr>
              <w:jc w:val="center"/>
              <w:rPr>
                <w:b/>
                <w:sz w:val="20"/>
                <w:szCs w:val="20"/>
              </w:rPr>
            </w:pPr>
            <w:r w:rsidRPr="00236A65">
              <w:rPr>
                <w:b/>
                <w:sz w:val="20"/>
                <w:szCs w:val="20"/>
              </w:rPr>
              <w:t>2024</w:t>
            </w:r>
          </w:p>
        </w:tc>
        <w:tc>
          <w:tcPr>
            <w:tcW w:w="715" w:type="dxa"/>
            <w:gridSpan w:val="2"/>
            <w:tcBorders>
              <w:bottom w:val="single" w:sz="4" w:space="0" w:color="auto"/>
            </w:tcBorders>
          </w:tcPr>
          <w:p w:rsidR="0075157A" w:rsidRPr="00236A65" w:rsidRDefault="0075157A" w:rsidP="0075157A">
            <w:pPr>
              <w:jc w:val="center"/>
              <w:rPr>
                <w:b/>
                <w:sz w:val="20"/>
                <w:szCs w:val="20"/>
              </w:rPr>
            </w:pPr>
            <w:r w:rsidRPr="00236A65">
              <w:rPr>
                <w:b/>
                <w:sz w:val="20"/>
                <w:szCs w:val="20"/>
              </w:rPr>
              <w:t>2025</w:t>
            </w:r>
          </w:p>
        </w:tc>
        <w:tc>
          <w:tcPr>
            <w:tcW w:w="678" w:type="dxa"/>
            <w:tcBorders>
              <w:bottom w:val="single" w:sz="4" w:space="0" w:color="auto"/>
            </w:tcBorders>
          </w:tcPr>
          <w:p w:rsidR="0075157A" w:rsidRPr="00236A65" w:rsidRDefault="0075157A" w:rsidP="0075157A">
            <w:pPr>
              <w:jc w:val="center"/>
              <w:rPr>
                <w:b/>
                <w:sz w:val="20"/>
                <w:szCs w:val="20"/>
              </w:rPr>
            </w:pPr>
            <w:r w:rsidRPr="00236A65">
              <w:rPr>
                <w:b/>
                <w:sz w:val="20"/>
                <w:szCs w:val="20"/>
              </w:rPr>
              <w:t>2026</w:t>
            </w:r>
          </w:p>
        </w:tc>
      </w:tr>
      <w:tr w:rsidR="0075157A" w:rsidTr="00456C4B">
        <w:tc>
          <w:tcPr>
            <w:tcW w:w="4374" w:type="dxa"/>
          </w:tcPr>
          <w:p w:rsidR="0075157A" w:rsidRPr="005669C8" w:rsidRDefault="0075157A" w:rsidP="0075157A">
            <w:pPr>
              <w:jc w:val="center"/>
              <w:rPr>
                <w:b/>
                <w:sz w:val="20"/>
              </w:rPr>
            </w:pPr>
            <w:r w:rsidRPr="005669C8">
              <w:rPr>
                <w:b/>
                <w:sz w:val="20"/>
              </w:rPr>
              <w:t>META PEVISTA</w:t>
            </w:r>
          </w:p>
        </w:tc>
        <w:tc>
          <w:tcPr>
            <w:tcW w:w="845" w:type="dxa"/>
            <w:gridSpan w:val="4"/>
          </w:tcPr>
          <w:p w:rsidR="0075157A" w:rsidRPr="00236A65" w:rsidRDefault="0075157A" w:rsidP="0075157A">
            <w:pPr>
              <w:rPr>
                <w:sz w:val="20"/>
                <w:szCs w:val="20"/>
              </w:rPr>
            </w:pPr>
          </w:p>
        </w:tc>
        <w:tc>
          <w:tcPr>
            <w:tcW w:w="986" w:type="dxa"/>
          </w:tcPr>
          <w:p w:rsidR="0075157A" w:rsidRPr="00236A65" w:rsidRDefault="0075157A" w:rsidP="0075157A">
            <w:pPr>
              <w:rPr>
                <w:sz w:val="20"/>
                <w:szCs w:val="20"/>
              </w:rPr>
            </w:pPr>
          </w:p>
        </w:tc>
        <w:tc>
          <w:tcPr>
            <w:tcW w:w="724" w:type="dxa"/>
            <w:gridSpan w:val="3"/>
          </w:tcPr>
          <w:p w:rsidR="0075157A" w:rsidRPr="00236A65" w:rsidRDefault="0075157A" w:rsidP="0075157A">
            <w:pPr>
              <w:rPr>
                <w:sz w:val="20"/>
                <w:szCs w:val="20"/>
              </w:rPr>
            </w:pPr>
          </w:p>
        </w:tc>
        <w:tc>
          <w:tcPr>
            <w:tcW w:w="694" w:type="dxa"/>
            <w:gridSpan w:val="2"/>
          </w:tcPr>
          <w:p w:rsidR="0075157A" w:rsidRPr="00236A65" w:rsidRDefault="0075157A" w:rsidP="0075157A">
            <w:pPr>
              <w:rPr>
                <w:sz w:val="20"/>
                <w:szCs w:val="20"/>
              </w:rPr>
            </w:pPr>
          </w:p>
        </w:tc>
        <w:tc>
          <w:tcPr>
            <w:tcW w:w="715" w:type="dxa"/>
            <w:gridSpan w:val="5"/>
          </w:tcPr>
          <w:p w:rsidR="0075157A" w:rsidRPr="00236A65" w:rsidRDefault="0075157A" w:rsidP="0075157A">
            <w:pPr>
              <w:rPr>
                <w:sz w:val="20"/>
                <w:szCs w:val="20"/>
              </w:rPr>
            </w:pPr>
          </w:p>
        </w:tc>
        <w:tc>
          <w:tcPr>
            <w:tcW w:w="693" w:type="dxa"/>
            <w:gridSpan w:val="4"/>
          </w:tcPr>
          <w:p w:rsidR="0075157A" w:rsidRPr="00236A65" w:rsidRDefault="0075157A" w:rsidP="0075157A">
            <w:pPr>
              <w:rPr>
                <w:sz w:val="20"/>
                <w:szCs w:val="20"/>
              </w:rPr>
            </w:pPr>
          </w:p>
        </w:tc>
        <w:tc>
          <w:tcPr>
            <w:tcW w:w="709" w:type="dxa"/>
            <w:gridSpan w:val="7"/>
          </w:tcPr>
          <w:p w:rsidR="0075157A" w:rsidRPr="00236A65" w:rsidRDefault="0075157A" w:rsidP="0075157A">
            <w:pPr>
              <w:rPr>
                <w:sz w:val="20"/>
                <w:szCs w:val="20"/>
              </w:rPr>
            </w:pPr>
          </w:p>
        </w:tc>
        <w:tc>
          <w:tcPr>
            <w:tcW w:w="709" w:type="dxa"/>
            <w:gridSpan w:val="5"/>
          </w:tcPr>
          <w:p w:rsidR="0075157A" w:rsidRPr="00236A65" w:rsidRDefault="0075157A" w:rsidP="0075157A">
            <w:pPr>
              <w:jc w:val="center"/>
              <w:rPr>
                <w:sz w:val="20"/>
                <w:szCs w:val="20"/>
              </w:rPr>
            </w:pPr>
          </w:p>
        </w:tc>
        <w:tc>
          <w:tcPr>
            <w:tcW w:w="735" w:type="dxa"/>
            <w:gridSpan w:val="4"/>
          </w:tcPr>
          <w:p w:rsidR="0075157A" w:rsidRPr="00236A65" w:rsidRDefault="0075157A" w:rsidP="0075157A">
            <w:pPr>
              <w:jc w:val="center"/>
              <w:rPr>
                <w:sz w:val="20"/>
                <w:szCs w:val="20"/>
              </w:rPr>
            </w:pPr>
          </w:p>
        </w:tc>
        <w:tc>
          <w:tcPr>
            <w:tcW w:w="718" w:type="dxa"/>
            <w:gridSpan w:val="2"/>
          </w:tcPr>
          <w:p w:rsidR="0075157A" w:rsidRPr="00236A65" w:rsidRDefault="0075157A" w:rsidP="0075157A">
            <w:pPr>
              <w:jc w:val="center"/>
              <w:rPr>
                <w:sz w:val="20"/>
                <w:szCs w:val="20"/>
              </w:rPr>
            </w:pPr>
          </w:p>
        </w:tc>
        <w:tc>
          <w:tcPr>
            <w:tcW w:w="703" w:type="dxa"/>
          </w:tcPr>
          <w:p w:rsidR="0075157A" w:rsidRPr="00236A65" w:rsidRDefault="0075157A" w:rsidP="0075157A">
            <w:pPr>
              <w:jc w:val="center"/>
              <w:rPr>
                <w:sz w:val="20"/>
                <w:szCs w:val="20"/>
              </w:rPr>
            </w:pPr>
          </w:p>
        </w:tc>
        <w:tc>
          <w:tcPr>
            <w:tcW w:w="715" w:type="dxa"/>
            <w:gridSpan w:val="2"/>
            <w:shd w:val="clear" w:color="auto" w:fill="FFFF00"/>
          </w:tcPr>
          <w:p w:rsidR="0075157A" w:rsidRPr="00E677E1" w:rsidRDefault="00E677E1" w:rsidP="0075157A">
            <w:pPr>
              <w:jc w:val="center"/>
              <w:rPr>
                <w:b/>
                <w:sz w:val="16"/>
                <w:szCs w:val="20"/>
              </w:rPr>
            </w:pPr>
            <w:r w:rsidRPr="00E677E1">
              <w:rPr>
                <w:b/>
                <w:sz w:val="16"/>
                <w:szCs w:val="20"/>
              </w:rPr>
              <w:t>60.000</w:t>
            </w:r>
          </w:p>
        </w:tc>
        <w:tc>
          <w:tcPr>
            <w:tcW w:w="678" w:type="dxa"/>
          </w:tcPr>
          <w:p w:rsidR="0075157A" w:rsidRPr="00236A65" w:rsidRDefault="0075157A" w:rsidP="0075157A">
            <w:pPr>
              <w:rPr>
                <w:sz w:val="20"/>
                <w:szCs w:val="20"/>
              </w:rPr>
            </w:pPr>
          </w:p>
        </w:tc>
      </w:tr>
      <w:tr w:rsidR="0075157A" w:rsidTr="00306525">
        <w:tc>
          <w:tcPr>
            <w:tcW w:w="4374" w:type="dxa"/>
          </w:tcPr>
          <w:p w:rsidR="0075157A" w:rsidRPr="007E0387" w:rsidRDefault="0075157A" w:rsidP="0075157A">
            <w:pPr>
              <w:jc w:val="center"/>
              <w:rPr>
                <w:b/>
                <w:sz w:val="20"/>
                <w:szCs w:val="20"/>
              </w:rPr>
            </w:pPr>
            <w:r w:rsidRPr="007E0387">
              <w:rPr>
                <w:b/>
                <w:sz w:val="20"/>
                <w:szCs w:val="20"/>
              </w:rPr>
              <w:t>META EXECUTADA NO PERIODO</w:t>
            </w:r>
          </w:p>
        </w:tc>
        <w:tc>
          <w:tcPr>
            <w:tcW w:w="845" w:type="dxa"/>
            <w:gridSpan w:val="4"/>
            <w:shd w:val="clear" w:color="auto" w:fill="FFFFFF" w:themeFill="background1"/>
          </w:tcPr>
          <w:p w:rsidR="0075157A" w:rsidRPr="001B4A72" w:rsidRDefault="0075157A" w:rsidP="0075157A">
            <w:pPr>
              <w:jc w:val="center"/>
              <w:rPr>
                <w:b/>
                <w:sz w:val="20"/>
                <w:szCs w:val="20"/>
              </w:rPr>
            </w:pPr>
          </w:p>
        </w:tc>
        <w:tc>
          <w:tcPr>
            <w:tcW w:w="986" w:type="dxa"/>
            <w:shd w:val="clear" w:color="auto" w:fill="FF0000"/>
          </w:tcPr>
          <w:p w:rsidR="0075157A" w:rsidRPr="00306525" w:rsidRDefault="00306525" w:rsidP="00306525">
            <w:pPr>
              <w:jc w:val="center"/>
              <w:rPr>
                <w:b/>
                <w:sz w:val="20"/>
                <w:szCs w:val="20"/>
              </w:rPr>
            </w:pPr>
            <w:r w:rsidRPr="00306525">
              <w:rPr>
                <w:b/>
                <w:sz w:val="20"/>
                <w:szCs w:val="20"/>
              </w:rPr>
              <w:t>54.924</w:t>
            </w:r>
          </w:p>
        </w:tc>
        <w:tc>
          <w:tcPr>
            <w:tcW w:w="724" w:type="dxa"/>
            <w:gridSpan w:val="3"/>
          </w:tcPr>
          <w:p w:rsidR="0075157A" w:rsidRPr="00236A65" w:rsidRDefault="0075157A" w:rsidP="0075157A">
            <w:pPr>
              <w:rPr>
                <w:sz w:val="20"/>
                <w:szCs w:val="20"/>
              </w:rPr>
            </w:pPr>
          </w:p>
        </w:tc>
        <w:tc>
          <w:tcPr>
            <w:tcW w:w="694" w:type="dxa"/>
            <w:gridSpan w:val="2"/>
          </w:tcPr>
          <w:p w:rsidR="0075157A" w:rsidRPr="00236A65" w:rsidRDefault="0075157A" w:rsidP="0075157A">
            <w:pPr>
              <w:rPr>
                <w:sz w:val="20"/>
                <w:szCs w:val="20"/>
              </w:rPr>
            </w:pPr>
          </w:p>
        </w:tc>
        <w:tc>
          <w:tcPr>
            <w:tcW w:w="715" w:type="dxa"/>
            <w:gridSpan w:val="5"/>
          </w:tcPr>
          <w:p w:rsidR="0075157A" w:rsidRPr="00236A65" w:rsidRDefault="0075157A" w:rsidP="0075157A">
            <w:pPr>
              <w:rPr>
                <w:sz w:val="20"/>
                <w:szCs w:val="20"/>
              </w:rPr>
            </w:pPr>
          </w:p>
        </w:tc>
        <w:tc>
          <w:tcPr>
            <w:tcW w:w="693" w:type="dxa"/>
            <w:gridSpan w:val="4"/>
          </w:tcPr>
          <w:p w:rsidR="0075157A" w:rsidRPr="00236A65" w:rsidRDefault="0075157A" w:rsidP="0075157A">
            <w:pPr>
              <w:rPr>
                <w:sz w:val="20"/>
                <w:szCs w:val="20"/>
              </w:rPr>
            </w:pPr>
          </w:p>
        </w:tc>
        <w:tc>
          <w:tcPr>
            <w:tcW w:w="709" w:type="dxa"/>
            <w:gridSpan w:val="7"/>
          </w:tcPr>
          <w:p w:rsidR="0075157A" w:rsidRPr="00236A65" w:rsidRDefault="0075157A" w:rsidP="0075157A">
            <w:pPr>
              <w:rPr>
                <w:sz w:val="20"/>
                <w:szCs w:val="20"/>
              </w:rPr>
            </w:pPr>
          </w:p>
        </w:tc>
        <w:tc>
          <w:tcPr>
            <w:tcW w:w="709" w:type="dxa"/>
            <w:gridSpan w:val="5"/>
          </w:tcPr>
          <w:p w:rsidR="0075157A" w:rsidRPr="00236A65" w:rsidRDefault="0075157A" w:rsidP="0075157A">
            <w:pPr>
              <w:jc w:val="center"/>
              <w:rPr>
                <w:sz w:val="20"/>
                <w:szCs w:val="20"/>
              </w:rPr>
            </w:pPr>
          </w:p>
        </w:tc>
        <w:tc>
          <w:tcPr>
            <w:tcW w:w="735" w:type="dxa"/>
            <w:gridSpan w:val="4"/>
          </w:tcPr>
          <w:p w:rsidR="0075157A" w:rsidRPr="00236A65" w:rsidRDefault="0075157A" w:rsidP="0075157A">
            <w:pPr>
              <w:jc w:val="center"/>
              <w:rPr>
                <w:sz w:val="20"/>
                <w:szCs w:val="20"/>
              </w:rPr>
            </w:pPr>
          </w:p>
        </w:tc>
        <w:tc>
          <w:tcPr>
            <w:tcW w:w="718" w:type="dxa"/>
            <w:gridSpan w:val="2"/>
          </w:tcPr>
          <w:p w:rsidR="0075157A" w:rsidRPr="00236A65" w:rsidRDefault="0075157A" w:rsidP="0075157A">
            <w:pPr>
              <w:jc w:val="center"/>
              <w:rPr>
                <w:sz w:val="20"/>
                <w:szCs w:val="20"/>
              </w:rPr>
            </w:pPr>
          </w:p>
        </w:tc>
        <w:tc>
          <w:tcPr>
            <w:tcW w:w="703" w:type="dxa"/>
          </w:tcPr>
          <w:p w:rsidR="0075157A" w:rsidRPr="00236A65" w:rsidRDefault="0075157A" w:rsidP="0075157A">
            <w:pPr>
              <w:jc w:val="center"/>
              <w:rPr>
                <w:sz w:val="20"/>
                <w:szCs w:val="20"/>
              </w:rPr>
            </w:pPr>
          </w:p>
        </w:tc>
        <w:tc>
          <w:tcPr>
            <w:tcW w:w="715" w:type="dxa"/>
            <w:gridSpan w:val="2"/>
          </w:tcPr>
          <w:p w:rsidR="0075157A" w:rsidRPr="00236A65" w:rsidRDefault="0075157A" w:rsidP="0075157A">
            <w:pPr>
              <w:rPr>
                <w:sz w:val="20"/>
                <w:szCs w:val="20"/>
              </w:rPr>
            </w:pPr>
          </w:p>
        </w:tc>
        <w:tc>
          <w:tcPr>
            <w:tcW w:w="678" w:type="dxa"/>
          </w:tcPr>
          <w:p w:rsidR="0075157A" w:rsidRPr="00236A65" w:rsidRDefault="0075157A" w:rsidP="0075157A">
            <w:pPr>
              <w:rPr>
                <w:sz w:val="20"/>
                <w:szCs w:val="20"/>
              </w:rPr>
            </w:pPr>
          </w:p>
        </w:tc>
      </w:tr>
      <w:tr w:rsidR="0075157A" w:rsidTr="00801EE6">
        <w:trPr>
          <w:trHeight w:val="437"/>
        </w:trPr>
        <w:tc>
          <w:tcPr>
            <w:tcW w:w="4374" w:type="dxa"/>
            <w:vMerge w:val="restart"/>
          </w:tcPr>
          <w:p w:rsidR="0075157A" w:rsidRDefault="0075157A" w:rsidP="0075157A">
            <w:pPr>
              <w:jc w:val="center"/>
              <w:rPr>
                <w:b/>
              </w:rPr>
            </w:pPr>
          </w:p>
          <w:p w:rsidR="0075157A" w:rsidRDefault="0075157A" w:rsidP="0075157A">
            <w:pPr>
              <w:jc w:val="center"/>
            </w:pPr>
            <w:r w:rsidRPr="005669C8">
              <w:rPr>
                <w:b/>
              </w:rPr>
              <w:t>INDICADOR 1</w:t>
            </w:r>
            <w:r>
              <w:rPr>
                <w:b/>
              </w:rPr>
              <w:t>4</w:t>
            </w:r>
            <w:r w:rsidRPr="005669C8">
              <w:rPr>
                <w:b/>
              </w:rPr>
              <w:t xml:space="preserve"> B</w:t>
            </w:r>
          </w:p>
        </w:tc>
        <w:tc>
          <w:tcPr>
            <w:tcW w:w="9624" w:type="dxa"/>
            <w:gridSpan w:val="41"/>
          </w:tcPr>
          <w:p w:rsidR="0075157A" w:rsidRPr="00E677E1" w:rsidRDefault="00E677E1" w:rsidP="0075157A">
            <w:pPr>
              <w:jc w:val="center"/>
              <w:rPr>
                <w:sz w:val="24"/>
              </w:rPr>
            </w:pPr>
            <w:r w:rsidRPr="00E677E1">
              <w:rPr>
                <w:b/>
                <w:bCs/>
                <w:sz w:val="24"/>
              </w:rPr>
              <w:t>Número de títulos de doutorado concedidos por ano.</w:t>
            </w:r>
          </w:p>
        </w:tc>
      </w:tr>
      <w:tr w:rsidR="0075157A" w:rsidRPr="005669C8" w:rsidTr="00456C4B">
        <w:trPr>
          <w:trHeight w:val="352"/>
        </w:trPr>
        <w:tc>
          <w:tcPr>
            <w:tcW w:w="4374" w:type="dxa"/>
            <w:vMerge/>
          </w:tcPr>
          <w:p w:rsidR="0075157A" w:rsidRPr="005669C8" w:rsidRDefault="0075157A" w:rsidP="0075157A">
            <w:pPr>
              <w:jc w:val="center"/>
              <w:rPr>
                <w:b/>
              </w:rPr>
            </w:pPr>
          </w:p>
        </w:tc>
        <w:tc>
          <w:tcPr>
            <w:tcW w:w="845" w:type="dxa"/>
            <w:gridSpan w:val="4"/>
          </w:tcPr>
          <w:p w:rsidR="0075157A" w:rsidRPr="00236A65" w:rsidRDefault="0075157A" w:rsidP="0075157A">
            <w:pPr>
              <w:jc w:val="center"/>
              <w:rPr>
                <w:b/>
                <w:sz w:val="20"/>
                <w:szCs w:val="20"/>
              </w:rPr>
            </w:pPr>
            <w:r w:rsidRPr="00236A65">
              <w:rPr>
                <w:b/>
                <w:sz w:val="20"/>
                <w:szCs w:val="20"/>
              </w:rPr>
              <w:t>2014</w:t>
            </w:r>
          </w:p>
        </w:tc>
        <w:tc>
          <w:tcPr>
            <w:tcW w:w="986" w:type="dxa"/>
          </w:tcPr>
          <w:p w:rsidR="0075157A" w:rsidRPr="00236A65" w:rsidRDefault="0075157A" w:rsidP="0075157A">
            <w:pPr>
              <w:jc w:val="center"/>
              <w:rPr>
                <w:b/>
                <w:sz w:val="20"/>
                <w:szCs w:val="20"/>
              </w:rPr>
            </w:pPr>
            <w:r w:rsidRPr="00236A65">
              <w:rPr>
                <w:b/>
                <w:sz w:val="20"/>
                <w:szCs w:val="20"/>
              </w:rPr>
              <w:t>2015</w:t>
            </w:r>
          </w:p>
        </w:tc>
        <w:tc>
          <w:tcPr>
            <w:tcW w:w="724" w:type="dxa"/>
            <w:gridSpan w:val="3"/>
          </w:tcPr>
          <w:p w:rsidR="0075157A" w:rsidRPr="00236A65" w:rsidRDefault="0075157A" w:rsidP="0075157A">
            <w:pPr>
              <w:jc w:val="center"/>
              <w:rPr>
                <w:b/>
                <w:sz w:val="20"/>
                <w:szCs w:val="20"/>
              </w:rPr>
            </w:pPr>
            <w:r w:rsidRPr="00236A65">
              <w:rPr>
                <w:b/>
                <w:sz w:val="20"/>
                <w:szCs w:val="20"/>
              </w:rPr>
              <w:t>2016</w:t>
            </w:r>
          </w:p>
        </w:tc>
        <w:tc>
          <w:tcPr>
            <w:tcW w:w="694" w:type="dxa"/>
            <w:gridSpan w:val="2"/>
          </w:tcPr>
          <w:p w:rsidR="0075157A" w:rsidRPr="00236A65" w:rsidRDefault="0075157A" w:rsidP="0075157A">
            <w:pPr>
              <w:jc w:val="center"/>
              <w:rPr>
                <w:b/>
                <w:sz w:val="20"/>
                <w:szCs w:val="20"/>
              </w:rPr>
            </w:pPr>
            <w:r w:rsidRPr="00236A65">
              <w:rPr>
                <w:b/>
                <w:sz w:val="20"/>
                <w:szCs w:val="20"/>
              </w:rPr>
              <w:t>2017</w:t>
            </w:r>
          </w:p>
        </w:tc>
        <w:tc>
          <w:tcPr>
            <w:tcW w:w="715" w:type="dxa"/>
            <w:gridSpan w:val="5"/>
          </w:tcPr>
          <w:p w:rsidR="0075157A" w:rsidRPr="00236A65" w:rsidRDefault="0075157A" w:rsidP="0075157A">
            <w:pPr>
              <w:jc w:val="center"/>
              <w:rPr>
                <w:b/>
                <w:sz w:val="20"/>
                <w:szCs w:val="20"/>
              </w:rPr>
            </w:pPr>
            <w:r w:rsidRPr="00236A65">
              <w:rPr>
                <w:b/>
                <w:sz w:val="20"/>
                <w:szCs w:val="20"/>
              </w:rPr>
              <w:t>2018</w:t>
            </w:r>
          </w:p>
        </w:tc>
        <w:tc>
          <w:tcPr>
            <w:tcW w:w="693" w:type="dxa"/>
            <w:gridSpan w:val="4"/>
          </w:tcPr>
          <w:p w:rsidR="0075157A" w:rsidRPr="00236A65" w:rsidRDefault="0075157A" w:rsidP="0075157A">
            <w:pPr>
              <w:jc w:val="center"/>
              <w:rPr>
                <w:b/>
                <w:sz w:val="20"/>
                <w:szCs w:val="20"/>
              </w:rPr>
            </w:pPr>
            <w:r w:rsidRPr="00236A65">
              <w:rPr>
                <w:b/>
                <w:sz w:val="20"/>
                <w:szCs w:val="20"/>
              </w:rPr>
              <w:t>2019</w:t>
            </w:r>
          </w:p>
        </w:tc>
        <w:tc>
          <w:tcPr>
            <w:tcW w:w="709" w:type="dxa"/>
            <w:gridSpan w:val="7"/>
          </w:tcPr>
          <w:p w:rsidR="0075157A" w:rsidRPr="00236A65" w:rsidRDefault="0075157A" w:rsidP="0075157A">
            <w:pPr>
              <w:jc w:val="center"/>
              <w:rPr>
                <w:b/>
                <w:sz w:val="20"/>
                <w:szCs w:val="20"/>
              </w:rPr>
            </w:pPr>
            <w:r w:rsidRPr="00236A65">
              <w:rPr>
                <w:b/>
                <w:sz w:val="20"/>
                <w:szCs w:val="20"/>
              </w:rPr>
              <w:t>2020</w:t>
            </w:r>
          </w:p>
        </w:tc>
        <w:tc>
          <w:tcPr>
            <w:tcW w:w="709" w:type="dxa"/>
            <w:gridSpan w:val="5"/>
          </w:tcPr>
          <w:p w:rsidR="0075157A" w:rsidRPr="00236A65" w:rsidRDefault="0075157A" w:rsidP="0075157A">
            <w:pPr>
              <w:jc w:val="center"/>
              <w:rPr>
                <w:b/>
                <w:sz w:val="20"/>
                <w:szCs w:val="20"/>
              </w:rPr>
            </w:pPr>
            <w:r w:rsidRPr="00236A65">
              <w:rPr>
                <w:b/>
                <w:sz w:val="20"/>
                <w:szCs w:val="20"/>
              </w:rPr>
              <w:t>2021</w:t>
            </w:r>
          </w:p>
        </w:tc>
        <w:tc>
          <w:tcPr>
            <w:tcW w:w="735" w:type="dxa"/>
            <w:gridSpan w:val="4"/>
          </w:tcPr>
          <w:p w:rsidR="0075157A" w:rsidRPr="00236A65" w:rsidRDefault="0075157A" w:rsidP="0075157A">
            <w:pPr>
              <w:jc w:val="center"/>
              <w:rPr>
                <w:b/>
                <w:sz w:val="20"/>
                <w:szCs w:val="20"/>
              </w:rPr>
            </w:pPr>
            <w:r w:rsidRPr="00236A65">
              <w:rPr>
                <w:b/>
                <w:sz w:val="20"/>
                <w:szCs w:val="20"/>
              </w:rPr>
              <w:t>2022</w:t>
            </w:r>
          </w:p>
        </w:tc>
        <w:tc>
          <w:tcPr>
            <w:tcW w:w="718" w:type="dxa"/>
            <w:gridSpan w:val="2"/>
          </w:tcPr>
          <w:p w:rsidR="0075157A" w:rsidRPr="00236A65" w:rsidRDefault="0075157A" w:rsidP="0075157A">
            <w:pPr>
              <w:jc w:val="center"/>
              <w:rPr>
                <w:b/>
                <w:sz w:val="20"/>
                <w:szCs w:val="20"/>
              </w:rPr>
            </w:pPr>
            <w:r w:rsidRPr="00236A65">
              <w:rPr>
                <w:b/>
                <w:sz w:val="20"/>
                <w:szCs w:val="20"/>
              </w:rPr>
              <w:t>2023</w:t>
            </w:r>
          </w:p>
        </w:tc>
        <w:tc>
          <w:tcPr>
            <w:tcW w:w="703" w:type="dxa"/>
          </w:tcPr>
          <w:p w:rsidR="0075157A" w:rsidRPr="00236A65" w:rsidRDefault="0075157A" w:rsidP="0075157A">
            <w:pPr>
              <w:jc w:val="center"/>
              <w:rPr>
                <w:b/>
                <w:sz w:val="20"/>
                <w:szCs w:val="20"/>
              </w:rPr>
            </w:pPr>
            <w:r w:rsidRPr="00236A65">
              <w:rPr>
                <w:b/>
                <w:sz w:val="20"/>
                <w:szCs w:val="20"/>
              </w:rPr>
              <w:t>2024</w:t>
            </w:r>
          </w:p>
        </w:tc>
        <w:tc>
          <w:tcPr>
            <w:tcW w:w="715" w:type="dxa"/>
            <w:gridSpan w:val="2"/>
          </w:tcPr>
          <w:p w:rsidR="0075157A" w:rsidRPr="00236A65" w:rsidRDefault="0075157A" w:rsidP="0075157A">
            <w:pPr>
              <w:jc w:val="center"/>
              <w:rPr>
                <w:b/>
                <w:sz w:val="20"/>
                <w:szCs w:val="20"/>
              </w:rPr>
            </w:pPr>
            <w:r w:rsidRPr="00236A65">
              <w:rPr>
                <w:b/>
                <w:sz w:val="20"/>
                <w:szCs w:val="20"/>
              </w:rPr>
              <w:t>2025</w:t>
            </w:r>
          </w:p>
        </w:tc>
        <w:tc>
          <w:tcPr>
            <w:tcW w:w="678" w:type="dxa"/>
          </w:tcPr>
          <w:p w:rsidR="0075157A" w:rsidRPr="00236A65" w:rsidRDefault="0075157A" w:rsidP="0075157A">
            <w:pPr>
              <w:jc w:val="center"/>
              <w:rPr>
                <w:b/>
                <w:sz w:val="20"/>
                <w:szCs w:val="20"/>
              </w:rPr>
            </w:pPr>
            <w:r w:rsidRPr="00236A65">
              <w:rPr>
                <w:b/>
                <w:sz w:val="20"/>
                <w:szCs w:val="20"/>
              </w:rPr>
              <w:t>2026</w:t>
            </w:r>
          </w:p>
        </w:tc>
      </w:tr>
      <w:tr w:rsidR="0075157A" w:rsidTr="00456C4B">
        <w:tc>
          <w:tcPr>
            <w:tcW w:w="4374" w:type="dxa"/>
          </w:tcPr>
          <w:p w:rsidR="0075157A" w:rsidRDefault="0075157A" w:rsidP="0075157A">
            <w:pPr>
              <w:jc w:val="center"/>
            </w:pPr>
            <w:r w:rsidRPr="005669C8">
              <w:rPr>
                <w:b/>
                <w:sz w:val="20"/>
              </w:rPr>
              <w:t>META PEVISTA</w:t>
            </w:r>
          </w:p>
        </w:tc>
        <w:tc>
          <w:tcPr>
            <w:tcW w:w="845" w:type="dxa"/>
            <w:gridSpan w:val="4"/>
          </w:tcPr>
          <w:p w:rsidR="0075157A" w:rsidRPr="00236A65" w:rsidRDefault="0075157A" w:rsidP="0075157A">
            <w:pPr>
              <w:rPr>
                <w:sz w:val="20"/>
                <w:szCs w:val="20"/>
              </w:rPr>
            </w:pPr>
          </w:p>
        </w:tc>
        <w:tc>
          <w:tcPr>
            <w:tcW w:w="986" w:type="dxa"/>
          </w:tcPr>
          <w:p w:rsidR="0075157A" w:rsidRPr="00236A65" w:rsidRDefault="0075157A" w:rsidP="0075157A">
            <w:pPr>
              <w:rPr>
                <w:sz w:val="20"/>
                <w:szCs w:val="20"/>
              </w:rPr>
            </w:pPr>
          </w:p>
        </w:tc>
        <w:tc>
          <w:tcPr>
            <w:tcW w:w="724" w:type="dxa"/>
            <w:gridSpan w:val="3"/>
          </w:tcPr>
          <w:p w:rsidR="0075157A" w:rsidRPr="00236A65" w:rsidRDefault="0075157A" w:rsidP="0075157A">
            <w:pPr>
              <w:rPr>
                <w:sz w:val="20"/>
                <w:szCs w:val="20"/>
              </w:rPr>
            </w:pPr>
          </w:p>
        </w:tc>
        <w:tc>
          <w:tcPr>
            <w:tcW w:w="694" w:type="dxa"/>
            <w:gridSpan w:val="2"/>
          </w:tcPr>
          <w:p w:rsidR="0075157A" w:rsidRPr="00236A65" w:rsidRDefault="0075157A" w:rsidP="0075157A">
            <w:pPr>
              <w:rPr>
                <w:sz w:val="20"/>
                <w:szCs w:val="20"/>
              </w:rPr>
            </w:pPr>
          </w:p>
        </w:tc>
        <w:tc>
          <w:tcPr>
            <w:tcW w:w="715" w:type="dxa"/>
            <w:gridSpan w:val="5"/>
          </w:tcPr>
          <w:p w:rsidR="0075157A" w:rsidRPr="00236A65" w:rsidRDefault="0075157A" w:rsidP="0075157A">
            <w:pPr>
              <w:rPr>
                <w:sz w:val="20"/>
                <w:szCs w:val="20"/>
              </w:rPr>
            </w:pPr>
          </w:p>
        </w:tc>
        <w:tc>
          <w:tcPr>
            <w:tcW w:w="693" w:type="dxa"/>
            <w:gridSpan w:val="4"/>
          </w:tcPr>
          <w:p w:rsidR="0075157A" w:rsidRPr="00236A65" w:rsidRDefault="0075157A" w:rsidP="0075157A">
            <w:pPr>
              <w:rPr>
                <w:sz w:val="20"/>
                <w:szCs w:val="20"/>
              </w:rPr>
            </w:pPr>
          </w:p>
        </w:tc>
        <w:tc>
          <w:tcPr>
            <w:tcW w:w="709" w:type="dxa"/>
            <w:gridSpan w:val="7"/>
          </w:tcPr>
          <w:p w:rsidR="0075157A" w:rsidRPr="00236A65" w:rsidRDefault="0075157A" w:rsidP="0075157A">
            <w:pPr>
              <w:rPr>
                <w:sz w:val="20"/>
                <w:szCs w:val="20"/>
              </w:rPr>
            </w:pPr>
          </w:p>
        </w:tc>
        <w:tc>
          <w:tcPr>
            <w:tcW w:w="709" w:type="dxa"/>
            <w:gridSpan w:val="5"/>
          </w:tcPr>
          <w:p w:rsidR="0075157A" w:rsidRPr="00236A65" w:rsidRDefault="0075157A" w:rsidP="0075157A">
            <w:pPr>
              <w:jc w:val="center"/>
              <w:rPr>
                <w:sz w:val="20"/>
                <w:szCs w:val="20"/>
              </w:rPr>
            </w:pPr>
          </w:p>
        </w:tc>
        <w:tc>
          <w:tcPr>
            <w:tcW w:w="735" w:type="dxa"/>
            <w:gridSpan w:val="4"/>
          </w:tcPr>
          <w:p w:rsidR="0075157A" w:rsidRPr="00236A65" w:rsidRDefault="0075157A" w:rsidP="0075157A">
            <w:pPr>
              <w:jc w:val="center"/>
              <w:rPr>
                <w:sz w:val="20"/>
                <w:szCs w:val="20"/>
              </w:rPr>
            </w:pPr>
          </w:p>
        </w:tc>
        <w:tc>
          <w:tcPr>
            <w:tcW w:w="718" w:type="dxa"/>
            <w:gridSpan w:val="2"/>
          </w:tcPr>
          <w:p w:rsidR="0075157A" w:rsidRPr="00236A65" w:rsidRDefault="0075157A" w:rsidP="0075157A">
            <w:pPr>
              <w:jc w:val="center"/>
              <w:rPr>
                <w:sz w:val="20"/>
                <w:szCs w:val="20"/>
              </w:rPr>
            </w:pPr>
          </w:p>
        </w:tc>
        <w:tc>
          <w:tcPr>
            <w:tcW w:w="703" w:type="dxa"/>
          </w:tcPr>
          <w:p w:rsidR="0075157A" w:rsidRPr="00236A65" w:rsidRDefault="0075157A" w:rsidP="0075157A">
            <w:pPr>
              <w:jc w:val="center"/>
              <w:rPr>
                <w:sz w:val="20"/>
                <w:szCs w:val="20"/>
              </w:rPr>
            </w:pPr>
          </w:p>
        </w:tc>
        <w:tc>
          <w:tcPr>
            <w:tcW w:w="715" w:type="dxa"/>
            <w:gridSpan w:val="2"/>
            <w:shd w:val="clear" w:color="auto" w:fill="FFFF00"/>
          </w:tcPr>
          <w:p w:rsidR="0075157A" w:rsidRPr="00E677E1" w:rsidRDefault="00E677E1" w:rsidP="0075157A">
            <w:pPr>
              <w:jc w:val="center"/>
              <w:rPr>
                <w:b/>
                <w:sz w:val="16"/>
                <w:szCs w:val="20"/>
              </w:rPr>
            </w:pPr>
            <w:r w:rsidRPr="00E677E1">
              <w:rPr>
                <w:b/>
                <w:sz w:val="16"/>
                <w:szCs w:val="20"/>
              </w:rPr>
              <w:t>25.000</w:t>
            </w:r>
          </w:p>
        </w:tc>
        <w:tc>
          <w:tcPr>
            <w:tcW w:w="678" w:type="dxa"/>
          </w:tcPr>
          <w:p w:rsidR="0075157A" w:rsidRPr="00236A65" w:rsidRDefault="0075157A" w:rsidP="0075157A">
            <w:pPr>
              <w:rPr>
                <w:sz w:val="20"/>
                <w:szCs w:val="20"/>
              </w:rPr>
            </w:pPr>
          </w:p>
        </w:tc>
      </w:tr>
      <w:tr w:rsidR="0075157A" w:rsidTr="00306525">
        <w:tc>
          <w:tcPr>
            <w:tcW w:w="4374" w:type="dxa"/>
          </w:tcPr>
          <w:p w:rsidR="0075157A" w:rsidRPr="007E0387" w:rsidRDefault="0075157A" w:rsidP="0075157A">
            <w:pPr>
              <w:jc w:val="center"/>
              <w:rPr>
                <w:b/>
                <w:sz w:val="20"/>
                <w:szCs w:val="20"/>
              </w:rPr>
            </w:pPr>
            <w:r w:rsidRPr="007E0387">
              <w:rPr>
                <w:b/>
                <w:sz w:val="20"/>
                <w:szCs w:val="20"/>
              </w:rPr>
              <w:t>META EXECUTADA NO PERIODO</w:t>
            </w:r>
          </w:p>
        </w:tc>
        <w:tc>
          <w:tcPr>
            <w:tcW w:w="845" w:type="dxa"/>
            <w:gridSpan w:val="4"/>
            <w:shd w:val="clear" w:color="auto" w:fill="FFFFFF" w:themeFill="background1"/>
          </w:tcPr>
          <w:p w:rsidR="0075157A" w:rsidRPr="001B4A72" w:rsidRDefault="0075157A" w:rsidP="0075157A">
            <w:pPr>
              <w:jc w:val="center"/>
              <w:rPr>
                <w:b/>
                <w:sz w:val="20"/>
                <w:szCs w:val="20"/>
              </w:rPr>
            </w:pPr>
          </w:p>
        </w:tc>
        <w:tc>
          <w:tcPr>
            <w:tcW w:w="986" w:type="dxa"/>
            <w:shd w:val="clear" w:color="auto" w:fill="FF0000"/>
          </w:tcPr>
          <w:p w:rsidR="0075157A" w:rsidRPr="00306525" w:rsidRDefault="00306525" w:rsidP="00306525">
            <w:pPr>
              <w:jc w:val="center"/>
              <w:rPr>
                <w:b/>
                <w:sz w:val="20"/>
                <w:szCs w:val="20"/>
              </w:rPr>
            </w:pPr>
            <w:r w:rsidRPr="00306525">
              <w:rPr>
                <w:b/>
                <w:sz w:val="20"/>
                <w:szCs w:val="20"/>
              </w:rPr>
              <w:t>18.625</w:t>
            </w:r>
          </w:p>
        </w:tc>
        <w:tc>
          <w:tcPr>
            <w:tcW w:w="724" w:type="dxa"/>
            <w:gridSpan w:val="3"/>
          </w:tcPr>
          <w:p w:rsidR="0075157A" w:rsidRPr="00236A65" w:rsidRDefault="0075157A" w:rsidP="0075157A">
            <w:pPr>
              <w:rPr>
                <w:sz w:val="20"/>
                <w:szCs w:val="20"/>
              </w:rPr>
            </w:pPr>
          </w:p>
        </w:tc>
        <w:tc>
          <w:tcPr>
            <w:tcW w:w="694" w:type="dxa"/>
            <w:gridSpan w:val="2"/>
          </w:tcPr>
          <w:p w:rsidR="0075157A" w:rsidRPr="00236A65" w:rsidRDefault="0075157A" w:rsidP="0075157A">
            <w:pPr>
              <w:rPr>
                <w:sz w:val="20"/>
                <w:szCs w:val="20"/>
              </w:rPr>
            </w:pPr>
          </w:p>
        </w:tc>
        <w:tc>
          <w:tcPr>
            <w:tcW w:w="715" w:type="dxa"/>
            <w:gridSpan w:val="5"/>
          </w:tcPr>
          <w:p w:rsidR="0075157A" w:rsidRPr="00236A65" w:rsidRDefault="0075157A" w:rsidP="0075157A">
            <w:pPr>
              <w:rPr>
                <w:sz w:val="20"/>
                <w:szCs w:val="20"/>
              </w:rPr>
            </w:pPr>
          </w:p>
        </w:tc>
        <w:tc>
          <w:tcPr>
            <w:tcW w:w="693" w:type="dxa"/>
            <w:gridSpan w:val="4"/>
          </w:tcPr>
          <w:p w:rsidR="0075157A" w:rsidRPr="00236A65" w:rsidRDefault="0075157A" w:rsidP="0075157A">
            <w:pPr>
              <w:rPr>
                <w:sz w:val="20"/>
                <w:szCs w:val="20"/>
              </w:rPr>
            </w:pPr>
          </w:p>
        </w:tc>
        <w:tc>
          <w:tcPr>
            <w:tcW w:w="709" w:type="dxa"/>
            <w:gridSpan w:val="7"/>
          </w:tcPr>
          <w:p w:rsidR="0075157A" w:rsidRPr="00236A65" w:rsidRDefault="0075157A" w:rsidP="0075157A">
            <w:pPr>
              <w:rPr>
                <w:sz w:val="20"/>
                <w:szCs w:val="20"/>
              </w:rPr>
            </w:pPr>
          </w:p>
        </w:tc>
        <w:tc>
          <w:tcPr>
            <w:tcW w:w="709" w:type="dxa"/>
            <w:gridSpan w:val="5"/>
          </w:tcPr>
          <w:p w:rsidR="0075157A" w:rsidRPr="00236A65" w:rsidRDefault="0075157A" w:rsidP="0075157A">
            <w:pPr>
              <w:jc w:val="center"/>
              <w:rPr>
                <w:sz w:val="20"/>
                <w:szCs w:val="20"/>
              </w:rPr>
            </w:pPr>
          </w:p>
        </w:tc>
        <w:tc>
          <w:tcPr>
            <w:tcW w:w="735" w:type="dxa"/>
            <w:gridSpan w:val="4"/>
          </w:tcPr>
          <w:p w:rsidR="0075157A" w:rsidRPr="00236A65" w:rsidRDefault="0075157A" w:rsidP="0075157A">
            <w:pPr>
              <w:jc w:val="center"/>
              <w:rPr>
                <w:sz w:val="20"/>
                <w:szCs w:val="20"/>
              </w:rPr>
            </w:pPr>
          </w:p>
        </w:tc>
        <w:tc>
          <w:tcPr>
            <w:tcW w:w="718" w:type="dxa"/>
            <w:gridSpan w:val="2"/>
          </w:tcPr>
          <w:p w:rsidR="0075157A" w:rsidRPr="00236A65" w:rsidRDefault="0075157A" w:rsidP="0075157A">
            <w:pPr>
              <w:jc w:val="center"/>
              <w:rPr>
                <w:sz w:val="20"/>
                <w:szCs w:val="20"/>
              </w:rPr>
            </w:pPr>
          </w:p>
        </w:tc>
        <w:tc>
          <w:tcPr>
            <w:tcW w:w="703" w:type="dxa"/>
          </w:tcPr>
          <w:p w:rsidR="0075157A" w:rsidRPr="00236A65" w:rsidRDefault="0075157A" w:rsidP="0075157A">
            <w:pPr>
              <w:jc w:val="center"/>
              <w:rPr>
                <w:sz w:val="20"/>
                <w:szCs w:val="20"/>
              </w:rPr>
            </w:pPr>
          </w:p>
        </w:tc>
        <w:tc>
          <w:tcPr>
            <w:tcW w:w="715" w:type="dxa"/>
            <w:gridSpan w:val="2"/>
          </w:tcPr>
          <w:p w:rsidR="0075157A" w:rsidRPr="00236A65" w:rsidRDefault="0075157A" w:rsidP="0075157A">
            <w:pPr>
              <w:rPr>
                <w:sz w:val="20"/>
                <w:szCs w:val="20"/>
              </w:rPr>
            </w:pPr>
          </w:p>
        </w:tc>
        <w:tc>
          <w:tcPr>
            <w:tcW w:w="678" w:type="dxa"/>
          </w:tcPr>
          <w:p w:rsidR="0075157A" w:rsidRPr="00236A65" w:rsidRDefault="0075157A" w:rsidP="0075157A">
            <w:pPr>
              <w:rPr>
                <w:sz w:val="20"/>
                <w:szCs w:val="20"/>
              </w:rPr>
            </w:pPr>
          </w:p>
        </w:tc>
      </w:tr>
      <w:tr w:rsidR="0075157A" w:rsidTr="00AB1E78">
        <w:tc>
          <w:tcPr>
            <w:tcW w:w="13998" w:type="dxa"/>
            <w:gridSpan w:val="42"/>
          </w:tcPr>
          <w:p w:rsidR="0075157A" w:rsidRPr="00335C82" w:rsidRDefault="00E677E1" w:rsidP="0075157A">
            <w:pPr>
              <w:rPr>
                <w:b/>
              </w:rPr>
            </w:pPr>
            <w:r w:rsidRPr="00E677E1">
              <w:rPr>
                <w:b/>
              </w:rPr>
              <w:t>Fonte: Estado, Região e Brasil - Sistema de Informações Georreferenciadas 2015 (GeoCapes) e Projeções Populacionais IBGE 2015</w:t>
            </w:r>
          </w:p>
        </w:tc>
      </w:tr>
      <w:tr w:rsidR="0075157A" w:rsidRPr="004F216C" w:rsidTr="00AB1E78">
        <w:tc>
          <w:tcPr>
            <w:tcW w:w="13998" w:type="dxa"/>
            <w:gridSpan w:val="42"/>
          </w:tcPr>
          <w:p w:rsidR="0075157A" w:rsidRPr="004F216C" w:rsidRDefault="0075157A" w:rsidP="0075157A">
            <w:pPr>
              <w:jc w:val="center"/>
              <w:rPr>
                <w:b/>
              </w:rPr>
            </w:pPr>
          </w:p>
        </w:tc>
      </w:tr>
      <w:tr w:rsidR="0075157A" w:rsidRPr="004F216C" w:rsidTr="00456C4B">
        <w:tc>
          <w:tcPr>
            <w:tcW w:w="11902" w:type="dxa"/>
            <w:gridSpan w:val="38"/>
          </w:tcPr>
          <w:p w:rsidR="0075157A" w:rsidRPr="007E0387" w:rsidRDefault="0075157A" w:rsidP="0075157A">
            <w:pPr>
              <w:jc w:val="center"/>
              <w:rPr>
                <w:b/>
                <w:sz w:val="28"/>
                <w:szCs w:val="28"/>
              </w:rPr>
            </w:pPr>
            <w:r w:rsidRPr="007E0387">
              <w:rPr>
                <w:b/>
                <w:sz w:val="28"/>
                <w:szCs w:val="28"/>
              </w:rPr>
              <w:t>META 15</w:t>
            </w:r>
          </w:p>
        </w:tc>
        <w:tc>
          <w:tcPr>
            <w:tcW w:w="2096" w:type="dxa"/>
            <w:gridSpan w:val="4"/>
          </w:tcPr>
          <w:p w:rsidR="0075157A" w:rsidRPr="004F216C" w:rsidRDefault="0075157A" w:rsidP="0075157A">
            <w:pPr>
              <w:jc w:val="center"/>
              <w:rPr>
                <w:b/>
              </w:rPr>
            </w:pPr>
            <w:r w:rsidRPr="004F216C">
              <w:rPr>
                <w:b/>
              </w:rPr>
              <w:t>PRAZO</w:t>
            </w:r>
          </w:p>
        </w:tc>
      </w:tr>
      <w:tr w:rsidR="0075157A" w:rsidTr="00456C4B">
        <w:tc>
          <w:tcPr>
            <w:tcW w:w="11902" w:type="dxa"/>
            <w:gridSpan w:val="38"/>
          </w:tcPr>
          <w:p w:rsidR="0075157A" w:rsidRDefault="00985EF3" w:rsidP="00E677E1">
            <w:pPr>
              <w:rPr>
                <w:b/>
                <w:sz w:val="28"/>
              </w:rPr>
            </w:pPr>
            <w:r w:rsidRPr="00985EF3">
              <w:rPr>
                <w:b/>
                <w:sz w:val="28"/>
              </w:rPr>
              <w:t>Garantir, em regime de colaboração entre a União, os Estados, o Distrito Federal e os Municípios, no</w:t>
            </w:r>
            <w:r>
              <w:rPr>
                <w:b/>
                <w:sz w:val="28"/>
              </w:rPr>
              <w:t xml:space="preserve"> prazo de 1 ano de vigência do </w:t>
            </w:r>
            <w:r w:rsidRPr="00985EF3">
              <w:rPr>
                <w:b/>
                <w:sz w:val="28"/>
              </w:rPr>
              <w:t>PNE, política nacional de formação dos profissionais da educação, assegurando que todos os professores e as professoras da educação básica possuam formação específica de nível superior, obtida em curso de licenciatura na área de conhecimento em que atuam.</w:t>
            </w:r>
          </w:p>
          <w:p w:rsidR="00985EF3" w:rsidRPr="00985EF3" w:rsidRDefault="00985EF3" w:rsidP="00E677E1">
            <w:pPr>
              <w:rPr>
                <w:b/>
                <w:sz w:val="28"/>
              </w:rPr>
            </w:pPr>
          </w:p>
        </w:tc>
        <w:tc>
          <w:tcPr>
            <w:tcW w:w="2096" w:type="dxa"/>
            <w:gridSpan w:val="4"/>
          </w:tcPr>
          <w:p w:rsidR="0075157A" w:rsidRDefault="0075157A" w:rsidP="0075157A">
            <w:r w:rsidRPr="00C466DB">
              <w:rPr>
                <w:b/>
              </w:rPr>
              <w:t>a)</w:t>
            </w:r>
            <w:r>
              <w:t xml:space="preserve"> Política de Formação: </w:t>
            </w:r>
            <w:r w:rsidRPr="00C466DB">
              <w:rPr>
                <w:b/>
              </w:rPr>
              <w:t>2016</w:t>
            </w:r>
          </w:p>
          <w:p w:rsidR="0075157A" w:rsidRDefault="0075157A" w:rsidP="0075157A">
            <w:r w:rsidRPr="00C466DB">
              <w:rPr>
                <w:b/>
              </w:rPr>
              <w:t>b)</w:t>
            </w:r>
            <w:r>
              <w:t xml:space="preserve"> Curso superior e atuando na área: </w:t>
            </w:r>
            <w:r>
              <w:rPr>
                <w:b/>
              </w:rPr>
              <w:t>2025</w:t>
            </w:r>
          </w:p>
        </w:tc>
      </w:tr>
      <w:tr w:rsidR="0075157A" w:rsidRPr="004F216C" w:rsidTr="00456C4B">
        <w:tc>
          <w:tcPr>
            <w:tcW w:w="10180" w:type="dxa"/>
            <w:gridSpan w:val="30"/>
          </w:tcPr>
          <w:p w:rsidR="0075157A" w:rsidRPr="004F216C" w:rsidRDefault="0075157A" w:rsidP="0075157A">
            <w:pPr>
              <w:jc w:val="center"/>
              <w:rPr>
                <w:b/>
              </w:rPr>
            </w:pPr>
            <w:r w:rsidRPr="004F216C">
              <w:rPr>
                <w:b/>
              </w:rPr>
              <w:t>ESTRATÉGIAS</w:t>
            </w:r>
          </w:p>
        </w:tc>
        <w:tc>
          <w:tcPr>
            <w:tcW w:w="1722" w:type="dxa"/>
            <w:gridSpan w:val="8"/>
          </w:tcPr>
          <w:p w:rsidR="0075157A" w:rsidRPr="004F216C" w:rsidRDefault="0075157A" w:rsidP="0075157A">
            <w:pPr>
              <w:jc w:val="center"/>
              <w:rPr>
                <w:b/>
              </w:rPr>
            </w:pPr>
            <w:r w:rsidRPr="004F216C">
              <w:rPr>
                <w:b/>
              </w:rPr>
              <w:t>PRAZO</w:t>
            </w:r>
          </w:p>
        </w:tc>
        <w:tc>
          <w:tcPr>
            <w:tcW w:w="2096" w:type="dxa"/>
            <w:gridSpan w:val="4"/>
          </w:tcPr>
          <w:p w:rsidR="0075157A" w:rsidRPr="004F216C" w:rsidRDefault="0075157A" w:rsidP="0075157A">
            <w:pPr>
              <w:jc w:val="center"/>
              <w:rPr>
                <w:b/>
              </w:rPr>
            </w:pPr>
            <w:r w:rsidRPr="004F216C">
              <w:rPr>
                <w:b/>
              </w:rPr>
              <w:t>PREVISÕES ORÇAMENTÁRIAS</w:t>
            </w:r>
          </w:p>
        </w:tc>
      </w:tr>
      <w:tr w:rsidR="0075157A" w:rsidTr="00456C4B">
        <w:tc>
          <w:tcPr>
            <w:tcW w:w="10180" w:type="dxa"/>
            <w:gridSpan w:val="30"/>
          </w:tcPr>
          <w:p w:rsidR="0075157A" w:rsidRDefault="00985EF3" w:rsidP="0075157A">
            <w:r w:rsidRPr="00985EF3">
              <w:t>15.1 - Implementar a política pública de formação inicial e continuada, inclusive em serviço, aos profissionais de educação;</w:t>
            </w:r>
          </w:p>
          <w:p w:rsidR="00985EF3" w:rsidRDefault="00985EF3"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985EF3" w:rsidP="0075157A">
            <w:r w:rsidRPr="00985EF3">
              <w:t>15.2 - Manter e ampliar as parcerias com as instituições públicas e privadas, a fim de oferecer formação inicial e continuada para docentes e não docentes de acordo com a necessidade observada na rede;</w:t>
            </w:r>
          </w:p>
          <w:p w:rsidR="00985EF3" w:rsidRDefault="00985EF3"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985EF3" w:rsidP="0075157A">
            <w:r w:rsidRPr="00985EF3">
              <w:lastRenderedPageBreak/>
              <w:t>15.3 - Aderir aos programas de formação inicial e continuada através da plataforma eletrônica para organizar a oferta e as matrículas em cursos de formação inicial e continuada de profissionais da educação;</w:t>
            </w:r>
          </w:p>
          <w:p w:rsidR="00985EF3" w:rsidRDefault="00985EF3"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985EF3" w:rsidP="0075157A">
            <w:r w:rsidRPr="00985EF3">
              <w:t>15.4 - Aderir programas específicos para formação de profissionais da educação para as escolas do campo e para a educação especial;</w:t>
            </w:r>
          </w:p>
          <w:p w:rsidR="00985EF3" w:rsidRPr="00505518" w:rsidRDefault="00985EF3"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985EF3" w:rsidTr="00456C4B">
        <w:tc>
          <w:tcPr>
            <w:tcW w:w="10180" w:type="dxa"/>
            <w:gridSpan w:val="30"/>
          </w:tcPr>
          <w:p w:rsidR="00985EF3" w:rsidRDefault="00985EF3" w:rsidP="0075157A">
            <w:r w:rsidRPr="00985EF3">
              <w:t>15.5 - Aderir a cursos e programas especiais para assegurar formação específica na educação superior, nas respectivas áreas de atuação, aos docentes com formação de nível médio na modalidade normal, não licenciados ou licenciados em área diversa da de atuação docente, em efetivo exercício;</w:t>
            </w:r>
          </w:p>
          <w:p w:rsidR="00985EF3" w:rsidRPr="00505518" w:rsidRDefault="00985EF3" w:rsidP="0075157A"/>
        </w:tc>
        <w:tc>
          <w:tcPr>
            <w:tcW w:w="1722" w:type="dxa"/>
            <w:gridSpan w:val="8"/>
          </w:tcPr>
          <w:p w:rsidR="00985EF3" w:rsidRDefault="00985EF3" w:rsidP="0075157A">
            <w:pPr>
              <w:jc w:val="center"/>
            </w:pPr>
          </w:p>
        </w:tc>
        <w:tc>
          <w:tcPr>
            <w:tcW w:w="2096" w:type="dxa"/>
            <w:gridSpan w:val="4"/>
          </w:tcPr>
          <w:p w:rsidR="00985EF3" w:rsidRDefault="00985EF3" w:rsidP="0075157A"/>
        </w:tc>
      </w:tr>
      <w:tr w:rsidR="00985EF3" w:rsidTr="00456C4B">
        <w:tc>
          <w:tcPr>
            <w:tcW w:w="10180" w:type="dxa"/>
            <w:gridSpan w:val="30"/>
          </w:tcPr>
          <w:p w:rsidR="00985EF3" w:rsidRDefault="00985EF3" w:rsidP="0075157A">
            <w:r w:rsidRPr="00985EF3">
              <w:t>15.6 - Aderir a política nacional de formação continuada para os profissionais da educação de outros segmentos que não os do magistério, construída em regime de colaboração entre município e União.</w:t>
            </w:r>
          </w:p>
          <w:p w:rsidR="00985EF3" w:rsidRPr="00505518" w:rsidRDefault="00985EF3" w:rsidP="0075157A"/>
        </w:tc>
        <w:tc>
          <w:tcPr>
            <w:tcW w:w="1722" w:type="dxa"/>
            <w:gridSpan w:val="8"/>
          </w:tcPr>
          <w:p w:rsidR="00985EF3" w:rsidRDefault="00985EF3" w:rsidP="0075157A">
            <w:pPr>
              <w:jc w:val="center"/>
            </w:pPr>
          </w:p>
        </w:tc>
        <w:tc>
          <w:tcPr>
            <w:tcW w:w="2096" w:type="dxa"/>
            <w:gridSpan w:val="4"/>
          </w:tcPr>
          <w:p w:rsidR="00985EF3" w:rsidRDefault="00985EF3" w:rsidP="0075157A"/>
        </w:tc>
      </w:tr>
      <w:tr w:rsidR="00985EF3" w:rsidTr="00456C4B">
        <w:tc>
          <w:tcPr>
            <w:tcW w:w="10180" w:type="dxa"/>
            <w:gridSpan w:val="30"/>
          </w:tcPr>
          <w:p w:rsidR="00985EF3" w:rsidRDefault="00985EF3" w:rsidP="0075157A">
            <w:r w:rsidRPr="00985EF3">
              <w:t>15.7 - Aderir ao programa de concessão de bolsas de estudos para que os professores de idiomas das escolas públicas de educação básica realizem estudos de imersão e aperfeiçoamento nos países que tenham como idioma nativo as línguas que lecionem;</w:t>
            </w:r>
          </w:p>
          <w:p w:rsidR="00985EF3" w:rsidRPr="00505518" w:rsidRDefault="00985EF3" w:rsidP="0075157A"/>
        </w:tc>
        <w:tc>
          <w:tcPr>
            <w:tcW w:w="1722" w:type="dxa"/>
            <w:gridSpan w:val="8"/>
          </w:tcPr>
          <w:p w:rsidR="00985EF3" w:rsidRDefault="00985EF3" w:rsidP="0075157A">
            <w:pPr>
              <w:jc w:val="center"/>
            </w:pPr>
          </w:p>
        </w:tc>
        <w:tc>
          <w:tcPr>
            <w:tcW w:w="2096" w:type="dxa"/>
            <w:gridSpan w:val="4"/>
          </w:tcPr>
          <w:p w:rsidR="00985EF3" w:rsidRDefault="00985EF3" w:rsidP="0075157A"/>
        </w:tc>
      </w:tr>
      <w:tr w:rsidR="00985EF3" w:rsidTr="00456C4B">
        <w:tc>
          <w:tcPr>
            <w:tcW w:w="10180" w:type="dxa"/>
            <w:gridSpan w:val="30"/>
          </w:tcPr>
          <w:p w:rsidR="00985EF3" w:rsidRDefault="00985EF3" w:rsidP="0075157A">
            <w:r w:rsidRPr="00985EF3">
              <w:t>15.8 - Valorizar o itinerário de formação profissional docente, tendo como ponto de partida os cursos de nível médio na modalidade normal, admitidos para o ingresso nas carreiras do magistério para a educação infantil e anos iniciais do ensino fundamental, nos termos do art. 62 da Lei nº 9.394, de 20 de dezembro de 1996.</w:t>
            </w:r>
          </w:p>
          <w:p w:rsidR="00985EF3" w:rsidRPr="00505518" w:rsidRDefault="00985EF3" w:rsidP="0075157A"/>
        </w:tc>
        <w:tc>
          <w:tcPr>
            <w:tcW w:w="1722" w:type="dxa"/>
            <w:gridSpan w:val="8"/>
          </w:tcPr>
          <w:p w:rsidR="00985EF3" w:rsidRDefault="00985EF3" w:rsidP="0075157A">
            <w:pPr>
              <w:jc w:val="center"/>
            </w:pPr>
          </w:p>
        </w:tc>
        <w:tc>
          <w:tcPr>
            <w:tcW w:w="2096" w:type="dxa"/>
            <w:gridSpan w:val="4"/>
          </w:tcPr>
          <w:p w:rsidR="00985EF3" w:rsidRDefault="00985EF3" w:rsidP="0075157A"/>
        </w:tc>
      </w:tr>
      <w:tr w:rsidR="00985EF3" w:rsidTr="00456C4B">
        <w:tc>
          <w:tcPr>
            <w:tcW w:w="10180" w:type="dxa"/>
            <w:gridSpan w:val="30"/>
          </w:tcPr>
          <w:p w:rsidR="00985EF3" w:rsidRDefault="00985EF3" w:rsidP="0075157A">
            <w:r w:rsidRPr="00985EF3">
              <w:t>15.9 - Garantir o acesso a plataforma eletrônica, organizando</w:t>
            </w:r>
            <w:r>
              <w:t xml:space="preserve"> a oferta e </w:t>
            </w:r>
            <w:r w:rsidRPr="00985EF3">
              <w:t>as matriculas em curso de formação inicial, pós</w:t>
            </w:r>
            <w:r>
              <w:t>-</w:t>
            </w:r>
            <w:r w:rsidRPr="00985EF3">
              <w:t>graduação e extensão, a fim de aprimorar a formação dos profissionais da educação;</w:t>
            </w:r>
          </w:p>
          <w:p w:rsidR="00985EF3" w:rsidRPr="00505518" w:rsidRDefault="00985EF3" w:rsidP="0075157A"/>
        </w:tc>
        <w:tc>
          <w:tcPr>
            <w:tcW w:w="1722" w:type="dxa"/>
            <w:gridSpan w:val="8"/>
          </w:tcPr>
          <w:p w:rsidR="00985EF3" w:rsidRDefault="00985EF3" w:rsidP="0075157A">
            <w:pPr>
              <w:jc w:val="center"/>
            </w:pPr>
          </w:p>
        </w:tc>
        <w:tc>
          <w:tcPr>
            <w:tcW w:w="2096" w:type="dxa"/>
            <w:gridSpan w:val="4"/>
          </w:tcPr>
          <w:p w:rsidR="00985EF3" w:rsidRDefault="00985EF3" w:rsidP="0075157A"/>
        </w:tc>
      </w:tr>
      <w:tr w:rsidR="00985EF3" w:rsidTr="00456C4B">
        <w:tc>
          <w:tcPr>
            <w:tcW w:w="10180" w:type="dxa"/>
            <w:gridSpan w:val="30"/>
          </w:tcPr>
          <w:p w:rsidR="00985EF3" w:rsidRDefault="00985EF3" w:rsidP="0075157A">
            <w:r w:rsidRPr="00985EF3">
              <w:t xml:space="preserve">15.10 - Organizar grupos de estudos, em parceria com os cursos de formação inicial e continuada das instituições de Ensino Superior Públicas e </w:t>
            </w:r>
            <w:r>
              <w:t xml:space="preserve">Privadas, com os profissionais </w:t>
            </w:r>
            <w:r w:rsidRPr="00985EF3">
              <w:t>da educação para a formação de núcleos educacionais, a fim de fomentar a discussão s</w:t>
            </w:r>
            <w:r>
              <w:t xml:space="preserve">obre o processo pedagógico, as </w:t>
            </w:r>
            <w:r w:rsidRPr="00985EF3">
              <w:t>condições necessárias para a produção de materiais pedagógicos e tecnologias educacionais;</w:t>
            </w:r>
          </w:p>
          <w:p w:rsidR="00985EF3" w:rsidRPr="00505518" w:rsidRDefault="00985EF3" w:rsidP="0075157A"/>
        </w:tc>
        <w:tc>
          <w:tcPr>
            <w:tcW w:w="1722" w:type="dxa"/>
            <w:gridSpan w:val="8"/>
          </w:tcPr>
          <w:p w:rsidR="00985EF3" w:rsidRDefault="00985EF3" w:rsidP="0075157A">
            <w:pPr>
              <w:jc w:val="center"/>
            </w:pPr>
          </w:p>
        </w:tc>
        <w:tc>
          <w:tcPr>
            <w:tcW w:w="2096" w:type="dxa"/>
            <w:gridSpan w:val="4"/>
          </w:tcPr>
          <w:p w:rsidR="00985EF3" w:rsidRDefault="00985EF3" w:rsidP="0075157A"/>
        </w:tc>
      </w:tr>
      <w:tr w:rsidR="0075157A" w:rsidRPr="006117D3" w:rsidTr="00C466DB">
        <w:trPr>
          <w:trHeight w:val="1433"/>
        </w:trPr>
        <w:tc>
          <w:tcPr>
            <w:tcW w:w="13998" w:type="dxa"/>
            <w:gridSpan w:val="42"/>
            <w:tcBorders>
              <w:bottom w:val="single" w:sz="4" w:space="0" w:color="auto"/>
            </w:tcBorders>
          </w:tcPr>
          <w:p w:rsidR="0075157A" w:rsidRDefault="00CE57F7" w:rsidP="00985EF3">
            <w:pPr>
              <w:spacing w:line="100" w:lineRule="atLeast"/>
              <w:jc w:val="both"/>
              <w:rPr>
                <w:rFonts w:cs="Times New Roman"/>
                <w:b/>
                <w:bCs/>
                <w:sz w:val="28"/>
                <w:szCs w:val="28"/>
                <w:lang w:eastAsia="pt-BR"/>
              </w:rPr>
            </w:pPr>
            <w:r w:rsidRPr="00305353">
              <w:rPr>
                <w:rFonts w:cs="Times New Roman"/>
                <w:b/>
                <w:bCs/>
                <w:sz w:val="28"/>
                <w:szCs w:val="28"/>
                <w:lang w:eastAsia="pt-BR"/>
              </w:rPr>
              <w:lastRenderedPageBreak/>
              <w:t xml:space="preserve">META 15: </w:t>
            </w:r>
            <w:r w:rsidR="00985EF3">
              <w:rPr>
                <w:rFonts w:cs="Times New Roman"/>
                <w:b/>
                <w:bCs/>
                <w:sz w:val="28"/>
                <w:szCs w:val="28"/>
                <w:lang w:eastAsia="pt-BR"/>
              </w:rPr>
              <w:t>g</w:t>
            </w:r>
            <w:r w:rsidR="00985EF3" w:rsidRPr="00985EF3">
              <w:rPr>
                <w:rFonts w:cs="Times New Roman"/>
                <w:b/>
                <w:bCs/>
                <w:sz w:val="28"/>
                <w:szCs w:val="28"/>
                <w:lang w:eastAsia="pt-BR"/>
              </w:rPr>
              <w:t>arantir, em regime de colaboração entre a União, os Estados, o Distrito Federal e os Municípios, no prazo de 1 ano de vigên</w:t>
            </w:r>
            <w:r w:rsidR="00985EF3">
              <w:rPr>
                <w:rFonts w:cs="Times New Roman"/>
                <w:b/>
                <w:bCs/>
                <w:sz w:val="28"/>
                <w:szCs w:val="28"/>
                <w:lang w:eastAsia="pt-BR"/>
              </w:rPr>
              <w:t xml:space="preserve">cia do </w:t>
            </w:r>
            <w:r w:rsidR="00985EF3" w:rsidRPr="00985EF3">
              <w:rPr>
                <w:rFonts w:cs="Times New Roman"/>
                <w:b/>
                <w:bCs/>
                <w:sz w:val="28"/>
                <w:szCs w:val="28"/>
                <w:lang w:eastAsia="pt-BR"/>
              </w:rPr>
              <w:t>PNE, política nacional de formação dos profissionais da educação, assegurando que todos os professores e as professoras da educação básica possuam formação específica de nível superior, obtida em curso de licenciatura na área de conhecimento em que atuam.</w:t>
            </w:r>
          </w:p>
          <w:p w:rsidR="00985EF3" w:rsidRPr="00C466DB" w:rsidRDefault="00985EF3" w:rsidP="00985EF3">
            <w:pPr>
              <w:spacing w:line="100" w:lineRule="atLeast"/>
              <w:jc w:val="both"/>
              <w:rPr>
                <w:sz w:val="28"/>
                <w:szCs w:val="28"/>
              </w:rPr>
            </w:pPr>
          </w:p>
        </w:tc>
      </w:tr>
      <w:tr w:rsidR="0075157A" w:rsidRPr="006117D3" w:rsidTr="00801EE6">
        <w:trPr>
          <w:trHeight w:val="351"/>
        </w:trPr>
        <w:tc>
          <w:tcPr>
            <w:tcW w:w="4374" w:type="dxa"/>
            <w:vMerge w:val="restart"/>
          </w:tcPr>
          <w:p w:rsidR="0075157A" w:rsidRPr="00DE7DF1" w:rsidRDefault="0075157A" w:rsidP="0075157A">
            <w:pPr>
              <w:spacing w:line="100" w:lineRule="atLeast"/>
              <w:jc w:val="center"/>
              <w:rPr>
                <w:b/>
                <w:bCs/>
                <w:lang w:eastAsia="pt-BR"/>
              </w:rPr>
            </w:pPr>
            <w:r w:rsidRPr="00DE7DF1">
              <w:rPr>
                <w:b/>
              </w:rPr>
              <w:t>INDICADOR 15 A</w:t>
            </w:r>
          </w:p>
        </w:tc>
        <w:tc>
          <w:tcPr>
            <w:tcW w:w="9624" w:type="dxa"/>
            <w:gridSpan w:val="41"/>
            <w:tcBorders>
              <w:bottom w:val="single" w:sz="4" w:space="0" w:color="auto"/>
            </w:tcBorders>
          </w:tcPr>
          <w:p w:rsidR="0075157A" w:rsidRPr="00C466DB" w:rsidRDefault="0075157A" w:rsidP="0075157A">
            <w:pPr>
              <w:spacing w:line="100" w:lineRule="atLeast"/>
              <w:jc w:val="both"/>
              <w:rPr>
                <w:bCs/>
                <w:lang w:eastAsia="pt-BR"/>
              </w:rPr>
            </w:pPr>
            <w:r>
              <w:rPr>
                <w:bCs/>
                <w:lang w:eastAsia="pt-BR"/>
              </w:rPr>
              <w:t>Elaborar política municipal de formação inicial e continuada dos profissionais da educação</w:t>
            </w:r>
          </w:p>
        </w:tc>
      </w:tr>
      <w:tr w:rsidR="0075157A" w:rsidRPr="006117D3" w:rsidTr="00456C4B">
        <w:trPr>
          <w:trHeight w:val="324"/>
        </w:trPr>
        <w:tc>
          <w:tcPr>
            <w:tcW w:w="4374" w:type="dxa"/>
            <w:vMerge/>
            <w:tcBorders>
              <w:bottom w:val="single" w:sz="4" w:space="0" w:color="auto"/>
            </w:tcBorders>
          </w:tcPr>
          <w:p w:rsidR="0075157A" w:rsidRPr="00DE7DF1" w:rsidRDefault="0075157A" w:rsidP="0075157A">
            <w:pPr>
              <w:spacing w:line="100" w:lineRule="atLeast"/>
              <w:jc w:val="center"/>
              <w:rPr>
                <w:b/>
              </w:rPr>
            </w:pPr>
          </w:p>
        </w:tc>
        <w:tc>
          <w:tcPr>
            <w:tcW w:w="769" w:type="dxa"/>
            <w:gridSpan w:val="2"/>
            <w:tcBorders>
              <w:bottom w:val="single" w:sz="4" w:space="0" w:color="auto"/>
            </w:tcBorders>
          </w:tcPr>
          <w:p w:rsidR="0075157A" w:rsidRPr="00335C82" w:rsidRDefault="0075157A" w:rsidP="0075157A">
            <w:pPr>
              <w:jc w:val="center"/>
              <w:rPr>
                <w:b/>
                <w:sz w:val="20"/>
                <w:szCs w:val="20"/>
              </w:rPr>
            </w:pPr>
            <w:r w:rsidRPr="00335C82">
              <w:rPr>
                <w:b/>
                <w:sz w:val="20"/>
                <w:szCs w:val="20"/>
              </w:rPr>
              <w:t>2014</w:t>
            </w:r>
          </w:p>
        </w:tc>
        <w:tc>
          <w:tcPr>
            <w:tcW w:w="1062" w:type="dxa"/>
            <w:gridSpan w:val="3"/>
            <w:tcBorders>
              <w:bottom w:val="single" w:sz="4" w:space="0" w:color="auto"/>
            </w:tcBorders>
          </w:tcPr>
          <w:p w:rsidR="0075157A" w:rsidRPr="00335C82" w:rsidRDefault="0075157A" w:rsidP="0075157A">
            <w:pPr>
              <w:jc w:val="center"/>
              <w:rPr>
                <w:b/>
                <w:sz w:val="20"/>
                <w:szCs w:val="20"/>
              </w:rPr>
            </w:pPr>
            <w:r w:rsidRPr="00335C82">
              <w:rPr>
                <w:b/>
                <w:sz w:val="20"/>
                <w:szCs w:val="20"/>
              </w:rPr>
              <w:t>2015</w:t>
            </w:r>
          </w:p>
        </w:tc>
        <w:tc>
          <w:tcPr>
            <w:tcW w:w="771" w:type="dxa"/>
            <w:gridSpan w:val="4"/>
            <w:tcBorders>
              <w:bottom w:val="single" w:sz="4" w:space="0" w:color="auto"/>
            </w:tcBorders>
          </w:tcPr>
          <w:p w:rsidR="0075157A" w:rsidRPr="00335C82" w:rsidRDefault="0075157A" w:rsidP="0075157A">
            <w:pPr>
              <w:jc w:val="center"/>
              <w:rPr>
                <w:b/>
                <w:sz w:val="20"/>
                <w:szCs w:val="20"/>
              </w:rPr>
            </w:pPr>
            <w:r w:rsidRPr="00335C82">
              <w:rPr>
                <w:b/>
                <w:sz w:val="20"/>
                <w:szCs w:val="20"/>
              </w:rPr>
              <w:t>2016</w:t>
            </w:r>
          </w:p>
        </w:tc>
        <w:tc>
          <w:tcPr>
            <w:tcW w:w="669" w:type="dxa"/>
            <w:gridSpan w:val="4"/>
            <w:tcBorders>
              <w:bottom w:val="single" w:sz="4" w:space="0" w:color="auto"/>
            </w:tcBorders>
          </w:tcPr>
          <w:p w:rsidR="0075157A" w:rsidRPr="00335C82" w:rsidRDefault="0075157A" w:rsidP="0075157A">
            <w:pPr>
              <w:jc w:val="center"/>
              <w:rPr>
                <w:b/>
                <w:sz w:val="20"/>
                <w:szCs w:val="20"/>
              </w:rPr>
            </w:pPr>
            <w:r w:rsidRPr="00335C82">
              <w:rPr>
                <w:b/>
                <w:sz w:val="20"/>
                <w:szCs w:val="20"/>
              </w:rPr>
              <w:t>2017</w:t>
            </w:r>
          </w:p>
        </w:tc>
        <w:tc>
          <w:tcPr>
            <w:tcW w:w="651" w:type="dxa"/>
            <w:tcBorders>
              <w:bottom w:val="single" w:sz="4" w:space="0" w:color="auto"/>
            </w:tcBorders>
          </w:tcPr>
          <w:p w:rsidR="0075157A" w:rsidRPr="00335C82" w:rsidRDefault="0075157A" w:rsidP="0075157A">
            <w:pPr>
              <w:jc w:val="center"/>
              <w:rPr>
                <w:b/>
                <w:sz w:val="20"/>
                <w:szCs w:val="20"/>
              </w:rPr>
            </w:pPr>
            <w:r w:rsidRPr="00335C82">
              <w:rPr>
                <w:b/>
                <w:sz w:val="20"/>
                <w:szCs w:val="20"/>
              </w:rPr>
              <w:t>2018</w:t>
            </w:r>
          </w:p>
        </w:tc>
        <w:tc>
          <w:tcPr>
            <w:tcW w:w="703" w:type="dxa"/>
            <w:gridSpan w:val="3"/>
            <w:tcBorders>
              <w:bottom w:val="single" w:sz="4" w:space="0" w:color="auto"/>
            </w:tcBorders>
          </w:tcPr>
          <w:p w:rsidR="0075157A" w:rsidRPr="00335C82" w:rsidRDefault="0075157A" w:rsidP="0075157A">
            <w:pPr>
              <w:jc w:val="center"/>
              <w:rPr>
                <w:b/>
                <w:sz w:val="20"/>
                <w:szCs w:val="20"/>
              </w:rPr>
            </w:pPr>
            <w:r w:rsidRPr="00335C82">
              <w:rPr>
                <w:b/>
                <w:sz w:val="20"/>
                <w:szCs w:val="20"/>
              </w:rPr>
              <w:t>2019</w:t>
            </w:r>
          </w:p>
        </w:tc>
        <w:tc>
          <w:tcPr>
            <w:tcW w:w="764" w:type="dxa"/>
            <w:gridSpan w:val="11"/>
            <w:tcBorders>
              <w:bottom w:val="single" w:sz="4" w:space="0" w:color="auto"/>
            </w:tcBorders>
          </w:tcPr>
          <w:p w:rsidR="0075157A" w:rsidRPr="00335C82" w:rsidRDefault="0075157A" w:rsidP="0075157A">
            <w:pPr>
              <w:jc w:val="center"/>
              <w:rPr>
                <w:b/>
                <w:sz w:val="20"/>
                <w:szCs w:val="20"/>
              </w:rPr>
            </w:pPr>
            <w:r w:rsidRPr="00335C82">
              <w:rPr>
                <w:b/>
                <w:sz w:val="20"/>
                <w:szCs w:val="20"/>
              </w:rPr>
              <w:t>2020</w:t>
            </w:r>
          </w:p>
        </w:tc>
        <w:tc>
          <w:tcPr>
            <w:tcW w:w="709" w:type="dxa"/>
            <w:gridSpan w:val="4"/>
            <w:tcBorders>
              <w:bottom w:val="single" w:sz="4" w:space="0" w:color="auto"/>
            </w:tcBorders>
          </w:tcPr>
          <w:p w:rsidR="0075157A" w:rsidRPr="00335C82" w:rsidRDefault="0075157A" w:rsidP="0075157A">
            <w:pPr>
              <w:jc w:val="center"/>
              <w:rPr>
                <w:b/>
                <w:sz w:val="20"/>
                <w:szCs w:val="20"/>
              </w:rPr>
            </w:pPr>
            <w:r w:rsidRPr="00335C82">
              <w:rPr>
                <w:b/>
                <w:sz w:val="20"/>
                <w:szCs w:val="20"/>
              </w:rPr>
              <w:t>2021</w:t>
            </w:r>
          </w:p>
        </w:tc>
        <w:tc>
          <w:tcPr>
            <w:tcW w:w="712" w:type="dxa"/>
            <w:gridSpan w:val="3"/>
            <w:tcBorders>
              <w:bottom w:val="single" w:sz="4" w:space="0" w:color="auto"/>
            </w:tcBorders>
          </w:tcPr>
          <w:p w:rsidR="0075157A" w:rsidRPr="00335C82" w:rsidRDefault="0075157A" w:rsidP="0075157A">
            <w:pPr>
              <w:jc w:val="center"/>
              <w:rPr>
                <w:b/>
                <w:sz w:val="20"/>
                <w:szCs w:val="20"/>
              </w:rPr>
            </w:pPr>
            <w:r w:rsidRPr="00335C82">
              <w:rPr>
                <w:b/>
                <w:sz w:val="20"/>
                <w:szCs w:val="20"/>
              </w:rPr>
              <w:t>2022</w:t>
            </w:r>
          </w:p>
        </w:tc>
        <w:tc>
          <w:tcPr>
            <w:tcW w:w="718" w:type="dxa"/>
            <w:gridSpan w:val="2"/>
            <w:tcBorders>
              <w:bottom w:val="single" w:sz="4" w:space="0" w:color="auto"/>
            </w:tcBorders>
          </w:tcPr>
          <w:p w:rsidR="0075157A" w:rsidRPr="00335C82" w:rsidRDefault="0075157A" w:rsidP="0075157A">
            <w:pPr>
              <w:jc w:val="center"/>
              <w:rPr>
                <w:b/>
                <w:sz w:val="20"/>
                <w:szCs w:val="20"/>
              </w:rPr>
            </w:pPr>
            <w:r w:rsidRPr="00335C82">
              <w:rPr>
                <w:b/>
                <w:sz w:val="20"/>
                <w:szCs w:val="20"/>
              </w:rPr>
              <w:t>2023</w:t>
            </w:r>
          </w:p>
        </w:tc>
        <w:tc>
          <w:tcPr>
            <w:tcW w:w="703" w:type="dxa"/>
            <w:tcBorders>
              <w:bottom w:val="single" w:sz="4" w:space="0" w:color="auto"/>
            </w:tcBorders>
          </w:tcPr>
          <w:p w:rsidR="0075157A" w:rsidRPr="00335C82" w:rsidRDefault="0075157A" w:rsidP="0075157A">
            <w:pPr>
              <w:jc w:val="center"/>
              <w:rPr>
                <w:b/>
                <w:sz w:val="20"/>
                <w:szCs w:val="20"/>
              </w:rPr>
            </w:pPr>
            <w:r w:rsidRPr="00335C82">
              <w:rPr>
                <w:b/>
                <w:sz w:val="20"/>
                <w:szCs w:val="20"/>
              </w:rPr>
              <w:t>2024</w:t>
            </w:r>
          </w:p>
        </w:tc>
        <w:tc>
          <w:tcPr>
            <w:tcW w:w="641" w:type="dxa"/>
            <w:tcBorders>
              <w:bottom w:val="single" w:sz="4" w:space="0" w:color="auto"/>
            </w:tcBorders>
          </w:tcPr>
          <w:p w:rsidR="0075157A" w:rsidRPr="00335C82" w:rsidRDefault="0075157A" w:rsidP="0075157A">
            <w:pPr>
              <w:jc w:val="center"/>
              <w:rPr>
                <w:b/>
                <w:sz w:val="20"/>
                <w:szCs w:val="20"/>
              </w:rPr>
            </w:pPr>
            <w:r w:rsidRPr="00335C82">
              <w:rPr>
                <w:b/>
                <w:sz w:val="20"/>
                <w:szCs w:val="20"/>
              </w:rPr>
              <w:t>2025</w:t>
            </w:r>
          </w:p>
        </w:tc>
        <w:tc>
          <w:tcPr>
            <w:tcW w:w="752" w:type="dxa"/>
            <w:gridSpan w:val="2"/>
            <w:tcBorders>
              <w:bottom w:val="single" w:sz="4" w:space="0" w:color="auto"/>
            </w:tcBorders>
          </w:tcPr>
          <w:p w:rsidR="0075157A" w:rsidRPr="00335C82" w:rsidRDefault="0075157A" w:rsidP="0075157A">
            <w:pPr>
              <w:jc w:val="center"/>
              <w:rPr>
                <w:b/>
                <w:sz w:val="20"/>
                <w:szCs w:val="20"/>
              </w:rPr>
            </w:pPr>
            <w:r w:rsidRPr="00335C82">
              <w:rPr>
                <w:b/>
                <w:sz w:val="20"/>
                <w:szCs w:val="20"/>
              </w:rPr>
              <w:t>2026</w:t>
            </w:r>
          </w:p>
        </w:tc>
      </w:tr>
      <w:tr w:rsidR="0075157A" w:rsidRPr="006117D3" w:rsidTr="00456C4B">
        <w:trPr>
          <w:trHeight w:val="234"/>
        </w:trPr>
        <w:tc>
          <w:tcPr>
            <w:tcW w:w="4374" w:type="dxa"/>
            <w:tcBorders>
              <w:bottom w:val="single" w:sz="4" w:space="0" w:color="auto"/>
            </w:tcBorders>
          </w:tcPr>
          <w:p w:rsidR="0075157A" w:rsidRPr="00DE7DF1" w:rsidRDefault="0075157A" w:rsidP="0075157A">
            <w:pPr>
              <w:spacing w:line="100" w:lineRule="atLeast"/>
              <w:jc w:val="center"/>
              <w:rPr>
                <w:b/>
                <w:bCs/>
                <w:sz w:val="20"/>
                <w:szCs w:val="20"/>
                <w:lang w:eastAsia="pt-BR"/>
              </w:rPr>
            </w:pPr>
            <w:r w:rsidRPr="00DE7DF1">
              <w:rPr>
                <w:b/>
                <w:bCs/>
                <w:sz w:val="20"/>
                <w:szCs w:val="20"/>
                <w:lang w:eastAsia="pt-BR"/>
              </w:rPr>
              <w:t>META PREVISTA</w:t>
            </w:r>
          </w:p>
        </w:tc>
        <w:tc>
          <w:tcPr>
            <w:tcW w:w="769" w:type="dxa"/>
            <w:gridSpan w:val="2"/>
            <w:tcBorders>
              <w:bottom w:val="single" w:sz="4" w:space="0" w:color="auto"/>
            </w:tcBorders>
          </w:tcPr>
          <w:p w:rsidR="0075157A" w:rsidRPr="00CA1565" w:rsidRDefault="0075157A" w:rsidP="0075157A">
            <w:pPr>
              <w:spacing w:line="100" w:lineRule="atLeast"/>
              <w:jc w:val="both"/>
              <w:rPr>
                <w:b/>
                <w:bCs/>
                <w:sz w:val="28"/>
                <w:szCs w:val="28"/>
                <w:lang w:eastAsia="pt-BR"/>
              </w:rPr>
            </w:pPr>
          </w:p>
        </w:tc>
        <w:tc>
          <w:tcPr>
            <w:tcW w:w="1062" w:type="dxa"/>
            <w:gridSpan w:val="3"/>
            <w:tcBorders>
              <w:bottom w:val="single" w:sz="4" w:space="0" w:color="auto"/>
            </w:tcBorders>
          </w:tcPr>
          <w:p w:rsidR="0075157A" w:rsidRPr="00CA1565" w:rsidRDefault="0075157A" w:rsidP="0075157A">
            <w:pPr>
              <w:spacing w:line="100" w:lineRule="atLeast"/>
              <w:jc w:val="both"/>
              <w:rPr>
                <w:b/>
                <w:bCs/>
                <w:sz w:val="28"/>
                <w:szCs w:val="28"/>
                <w:lang w:eastAsia="pt-BR"/>
              </w:rPr>
            </w:pPr>
          </w:p>
        </w:tc>
        <w:tc>
          <w:tcPr>
            <w:tcW w:w="771" w:type="dxa"/>
            <w:gridSpan w:val="4"/>
            <w:tcBorders>
              <w:bottom w:val="single" w:sz="4" w:space="0" w:color="auto"/>
            </w:tcBorders>
            <w:shd w:val="clear" w:color="auto" w:fill="FFFF00"/>
          </w:tcPr>
          <w:p w:rsidR="0075157A" w:rsidRPr="00CA1565" w:rsidRDefault="0075157A" w:rsidP="0075157A">
            <w:pPr>
              <w:spacing w:line="100" w:lineRule="atLeast"/>
              <w:jc w:val="center"/>
              <w:rPr>
                <w:b/>
                <w:bCs/>
                <w:sz w:val="28"/>
                <w:szCs w:val="28"/>
                <w:lang w:eastAsia="pt-BR"/>
              </w:rPr>
            </w:pPr>
            <w:r>
              <w:rPr>
                <w:b/>
                <w:bCs/>
                <w:sz w:val="28"/>
                <w:szCs w:val="28"/>
                <w:lang w:eastAsia="pt-BR"/>
              </w:rPr>
              <w:t>X</w:t>
            </w:r>
          </w:p>
        </w:tc>
        <w:tc>
          <w:tcPr>
            <w:tcW w:w="669" w:type="dxa"/>
            <w:gridSpan w:val="4"/>
            <w:tcBorders>
              <w:bottom w:val="single" w:sz="4" w:space="0" w:color="auto"/>
            </w:tcBorders>
          </w:tcPr>
          <w:p w:rsidR="0075157A" w:rsidRPr="00CA1565" w:rsidRDefault="0075157A" w:rsidP="0075157A">
            <w:pPr>
              <w:spacing w:line="100" w:lineRule="atLeast"/>
              <w:jc w:val="both"/>
              <w:rPr>
                <w:b/>
                <w:bCs/>
                <w:sz w:val="28"/>
                <w:szCs w:val="28"/>
                <w:lang w:eastAsia="pt-BR"/>
              </w:rPr>
            </w:pPr>
          </w:p>
        </w:tc>
        <w:tc>
          <w:tcPr>
            <w:tcW w:w="651" w:type="dxa"/>
            <w:tcBorders>
              <w:bottom w:val="single" w:sz="4" w:space="0" w:color="auto"/>
            </w:tcBorders>
          </w:tcPr>
          <w:p w:rsidR="0075157A" w:rsidRPr="00CA1565" w:rsidRDefault="0075157A" w:rsidP="0075157A">
            <w:pPr>
              <w:spacing w:line="100" w:lineRule="atLeast"/>
              <w:jc w:val="both"/>
              <w:rPr>
                <w:b/>
                <w:bCs/>
                <w:sz w:val="28"/>
                <w:szCs w:val="28"/>
                <w:lang w:eastAsia="pt-BR"/>
              </w:rPr>
            </w:pPr>
          </w:p>
        </w:tc>
        <w:tc>
          <w:tcPr>
            <w:tcW w:w="703" w:type="dxa"/>
            <w:gridSpan w:val="3"/>
            <w:tcBorders>
              <w:bottom w:val="single" w:sz="4" w:space="0" w:color="auto"/>
            </w:tcBorders>
          </w:tcPr>
          <w:p w:rsidR="0075157A" w:rsidRPr="00CA1565" w:rsidRDefault="0075157A" w:rsidP="0075157A">
            <w:pPr>
              <w:spacing w:line="100" w:lineRule="atLeast"/>
              <w:jc w:val="both"/>
              <w:rPr>
                <w:b/>
                <w:bCs/>
                <w:sz w:val="28"/>
                <w:szCs w:val="28"/>
                <w:lang w:eastAsia="pt-BR"/>
              </w:rPr>
            </w:pPr>
          </w:p>
        </w:tc>
        <w:tc>
          <w:tcPr>
            <w:tcW w:w="764" w:type="dxa"/>
            <w:gridSpan w:val="11"/>
            <w:tcBorders>
              <w:bottom w:val="single" w:sz="4" w:space="0" w:color="auto"/>
            </w:tcBorders>
          </w:tcPr>
          <w:p w:rsidR="0075157A" w:rsidRPr="00CA1565" w:rsidRDefault="0075157A" w:rsidP="0075157A">
            <w:pPr>
              <w:spacing w:line="100" w:lineRule="atLeast"/>
              <w:jc w:val="both"/>
              <w:rPr>
                <w:b/>
                <w:bCs/>
                <w:sz w:val="28"/>
                <w:szCs w:val="28"/>
                <w:lang w:eastAsia="pt-BR"/>
              </w:rPr>
            </w:pPr>
          </w:p>
        </w:tc>
        <w:tc>
          <w:tcPr>
            <w:tcW w:w="709" w:type="dxa"/>
            <w:gridSpan w:val="4"/>
            <w:tcBorders>
              <w:bottom w:val="single" w:sz="4" w:space="0" w:color="auto"/>
            </w:tcBorders>
          </w:tcPr>
          <w:p w:rsidR="0075157A" w:rsidRPr="00CA1565" w:rsidRDefault="0075157A" w:rsidP="0075157A">
            <w:pPr>
              <w:spacing w:line="100" w:lineRule="atLeast"/>
              <w:jc w:val="both"/>
              <w:rPr>
                <w:b/>
                <w:bCs/>
                <w:sz w:val="28"/>
                <w:szCs w:val="28"/>
                <w:lang w:eastAsia="pt-BR"/>
              </w:rPr>
            </w:pPr>
          </w:p>
        </w:tc>
        <w:tc>
          <w:tcPr>
            <w:tcW w:w="712" w:type="dxa"/>
            <w:gridSpan w:val="3"/>
            <w:tcBorders>
              <w:bottom w:val="single" w:sz="4" w:space="0" w:color="auto"/>
            </w:tcBorders>
          </w:tcPr>
          <w:p w:rsidR="0075157A" w:rsidRPr="00CA1565" w:rsidRDefault="0075157A" w:rsidP="0075157A">
            <w:pPr>
              <w:spacing w:line="100" w:lineRule="atLeast"/>
              <w:jc w:val="both"/>
              <w:rPr>
                <w:b/>
                <w:bCs/>
                <w:sz w:val="28"/>
                <w:szCs w:val="28"/>
                <w:lang w:eastAsia="pt-BR"/>
              </w:rPr>
            </w:pPr>
          </w:p>
        </w:tc>
        <w:tc>
          <w:tcPr>
            <w:tcW w:w="718" w:type="dxa"/>
            <w:gridSpan w:val="2"/>
            <w:tcBorders>
              <w:bottom w:val="single" w:sz="4" w:space="0" w:color="auto"/>
            </w:tcBorders>
          </w:tcPr>
          <w:p w:rsidR="0075157A" w:rsidRPr="00CA1565" w:rsidRDefault="0075157A" w:rsidP="0075157A">
            <w:pPr>
              <w:spacing w:line="100" w:lineRule="atLeast"/>
              <w:jc w:val="both"/>
              <w:rPr>
                <w:b/>
                <w:bCs/>
                <w:sz w:val="28"/>
                <w:szCs w:val="28"/>
                <w:lang w:eastAsia="pt-BR"/>
              </w:rPr>
            </w:pPr>
          </w:p>
        </w:tc>
        <w:tc>
          <w:tcPr>
            <w:tcW w:w="703" w:type="dxa"/>
            <w:tcBorders>
              <w:bottom w:val="single" w:sz="4" w:space="0" w:color="auto"/>
            </w:tcBorders>
          </w:tcPr>
          <w:p w:rsidR="0075157A" w:rsidRPr="00CA1565" w:rsidRDefault="0075157A" w:rsidP="0075157A">
            <w:pPr>
              <w:spacing w:line="100" w:lineRule="atLeast"/>
              <w:jc w:val="both"/>
              <w:rPr>
                <w:b/>
                <w:bCs/>
                <w:sz w:val="28"/>
                <w:szCs w:val="28"/>
                <w:lang w:eastAsia="pt-BR"/>
              </w:rPr>
            </w:pPr>
          </w:p>
        </w:tc>
        <w:tc>
          <w:tcPr>
            <w:tcW w:w="641" w:type="dxa"/>
            <w:tcBorders>
              <w:bottom w:val="single" w:sz="4" w:space="0" w:color="auto"/>
            </w:tcBorders>
          </w:tcPr>
          <w:p w:rsidR="0075157A" w:rsidRPr="00CA1565" w:rsidRDefault="0075157A" w:rsidP="0075157A">
            <w:pPr>
              <w:spacing w:line="100" w:lineRule="atLeast"/>
              <w:jc w:val="both"/>
              <w:rPr>
                <w:b/>
                <w:bCs/>
                <w:sz w:val="28"/>
                <w:szCs w:val="28"/>
                <w:lang w:eastAsia="pt-BR"/>
              </w:rPr>
            </w:pPr>
          </w:p>
        </w:tc>
        <w:tc>
          <w:tcPr>
            <w:tcW w:w="752" w:type="dxa"/>
            <w:gridSpan w:val="2"/>
            <w:tcBorders>
              <w:bottom w:val="single" w:sz="4" w:space="0" w:color="auto"/>
            </w:tcBorders>
          </w:tcPr>
          <w:p w:rsidR="0075157A" w:rsidRPr="00CA1565" w:rsidRDefault="0075157A" w:rsidP="0075157A">
            <w:pPr>
              <w:spacing w:line="100" w:lineRule="atLeast"/>
              <w:jc w:val="both"/>
              <w:rPr>
                <w:b/>
                <w:bCs/>
                <w:sz w:val="28"/>
                <w:szCs w:val="28"/>
                <w:lang w:eastAsia="pt-BR"/>
              </w:rPr>
            </w:pPr>
          </w:p>
        </w:tc>
      </w:tr>
      <w:tr w:rsidR="0075157A" w:rsidRPr="006117D3" w:rsidTr="00456C4B">
        <w:trPr>
          <w:trHeight w:val="221"/>
        </w:trPr>
        <w:tc>
          <w:tcPr>
            <w:tcW w:w="4374" w:type="dxa"/>
            <w:tcBorders>
              <w:bottom w:val="single" w:sz="4" w:space="0" w:color="auto"/>
            </w:tcBorders>
          </w:tcPr>
          <w:p w:rsidR="0075157A" w:rsidRPr="00DE7DF1" w:rsidRDefault="0075157A" w:rsidP="0075157A">
            <w:pPr>
              <w:spacing w:line="100" w:lineRule="atLeast"/>
              <w:jc w:val="center"/>
              <w:rPr>
                <w:b/>
                <w:bCs/>
                <w:sz w:val="20"/>
                <w:szCs w:val="20"/>
                <w:lang w:eastAsia="pt-BR"/>
              </w:rPr>
            </w:pPr>
            <w:r w:rsidRPr="00DE7DF1">
              <w:rPr>
                <w:b/>
                <w:bCs/>
                <w:sz w:val="20"/>
                <w:szCs w:val="20"/>
                <w:lang w:eastAsia="pt-BR"/>
              </w:rPr>
              <w:t>META EXECUTADA NO PERÍODO</w:t>
            </w:r>
          </w:p>
        </w:tc>
        <w:tc>
          <w:tcPr>
            <w:tcW w:w="769" w:type="dxa"/>
            <w:gridSpan w:val="2"/>
            <w:tcBorders>
              <w:bottom w:val="single" w:sz="4" w:space="0" w:color="auto"/>
            </w:tcBorders>
          </w:tcPr>
          <w:p w:rsidR="0075157A" w:rsidRPr="00CA1565" w:rsidRDefault="0075157A" w:rsidP="0075157A">
            <w:pPr>
              <w:spacing w:line="100" w:lineRule="atLeast"/>
              <w:jc w:val="both"/>
              <w:rPr>
                <w:b/>
                <w:bCs/>
                <w:sz w:val="28"/>
                <w:szCs w:val="28"/>
                <w:lang w:eastAsia="pt-BR"/>
              </w:rPr>
            </w:pPr>
          </w:p>
        </w:tc>
        <w:tc>
          <w:tcPr>
            <w:tcW w:w="1062" w:type="dxa"/>
            <w:gridSpan w:val="3"/>
            <w:tcBorders>
              <w:bottom w:val="single" w:sz="4" w:space="0" w:color="auto"/>
            </w:tcBorders>
          </w:tcPr>
          <w:p w:rsidR="0075157A" w:rsidRPr="00CA1565" w:rsidRDefault="0075157A" w:rsidP="0075157A">
            <w:pPr>
              <w:spacing w:line="100" w:lineRule="atLeast"/>
              <w:jc w:val="both"/>
              <w:rPr>
                <w:b/>
                <w:bCs/>
                <w:sz w:val="28"/>
                <w:szCs w:val="28"/>
                <w:lang w:eastAsia="pt-BR"/>
              </w:rPr>
            </w:pPr>
          </w:p>
        </w:tc>
        <w:tc>
          <w:tcPr>
            <w:tcW w:w="771" w:type="dxa"/>
            <w:gridSpan w:val="4"/>
            <w:tcBorders>
              <w:bottom w:val="single" w:sz="4" w:space="0" w:color="auto"/>
            </w:tcBorders>
          </w:tcPr>
          <w:p w:rsidR="0075157A" w:rsidRPr="00CA1565" w:rsidRDefault="0075157A" w:rsidP="0075157A">
            <w:pPr>
              <w:spacing w:line="100" w:lineRule="atLeast"/>
              <w:jc w:val="both"/>
              <w:rPr>
                <w:b/>
                <w:bCs/>
                <w:sz w:val="28"/>
                <w:szCs w:val="28"/>
                <w:lang w:eastAsia="pt-BR"/>
              </w:rPr>
            </w:pPr>
          </w:p>
        </w:tc>
        <w:tc>
          <w:tcPr>
            <w:tcW w:w="669" w:type="dxa"/>
            <w:gridSpan w:val="4"/>
            <w:tcBorders>
              <w:bottom w:val="single" w:sz="4" w:space="0" w:color="auto"/>
            </w:tcBorders>
          </w:tcPr>
          <w:p w:rsidR="0075157A" w:rsidRPr="00CA1565" w:rsidRDefault="0075157A" w:rsidP="0075157A">
            <w:pPr>
              <w:spacing w:line="100" w:lineRule="atLeast"/>
              <w:jc w:val="both"/>
              <w:rPr>
                <w:b/>
                <w:bCs/>
                <w:sz w:val="28"/>
                <w:szCs w:val="28"/>
                <w:lang w:eastAsia="pt-BR"/>
              </w:rPr>
            </w:pPr>
          </w:p>
        </w:tc>
        <w:tc>
          <w:tcPr>
            <w:tcW w:w="651" w:type="dxa"/>
            <w:tcBorders>
              <w:bottom w:val="single" w:sz="4" w:space="0" w:color="auto"/>
            </w:tcBorders>
          </w:tcPr>
          <w:p w:rsidR="0075157A" w:rsidRPr="00CA1565" w:rsidRDefault="0075157A" w:rsidP="0075157A">
            <w:pPr>
              <w:spacing w:line="100" w:lineRule="atLeast"/>
              <w:jc w:val="both"/>
              <w:rPr>
                <w:b/>
                <w:bCs/>
                <w:sz w:val="28"/>
                <w:szCs w:val="28"/>
                <w:lang w:eastAsia="pt-BR"/>
              </w:rPr>
            </w:pPr>
          </w:p>
        </w:tc>
        <w:tc>
          <w:tcPr>
            <w:tcW w:w="703" w:type="dxa"/>
            <w:gridSpan w:val="3"/>
            <w:tcBorders>
              <w:bottom w:val="single" w:sz="4" w:space="0" w:color="auto"/>
            </w:tcBorders>
          </w:tcPr>
          <w:p w:rsidR="0075157A" w:rsidRPr="00CA1565" w:rsidRDefault="0075157A" w:rsidP="0075157A">
            <w:pPr>
              <w:spacing w:line="100" w:lineRule="atLeast"/>
              <w:jc w:val="both"/>
              <w:rPr>
                <w:b/>
                <w:bCs/>
                <w:sz w:val="28"/>
                <w:szCs w:val="28"/>
                <w:lang w:eastAsia="pt-BR"/>
              </w:rPr>
            </w:pPr>
          </w:p>
        </w:tc>
        <w:tc>
          <w:tcPr>
            <w:tcW w:w="764" w:type="dxa"/>
            <w:gridSpan w:val="11"/>
            <w:tcBorders>
              <w:bottom w:val="single" w:sz="4" w:space="0" w:color="auto"/>
            </w:tcBorders>
          </w:tcPr>
          <w:p w:rsidR="0075157A" w:rsidRPr="00CA1565" w:rsidRDefault="0075157A" w:rsidP="0075157A">
            <w:pPr>
              <w:spacing w:line="100" w:lineRule="atLeast"/>
              <w:jc w:val="both"/>
              <w:rPr>
                <w:b/>
                <w:bCs/>
                <w:sz w:val="28"/>
                <w:szCs w:val="28"/>
                <w:lang w:eastAsia="pt-BR"/>
              </w:rPr>
            </w:pPr>
          </w:p>
        </w:tc>
        <w:tc>
          <w:tcPr>
            <w:tcW w:w="709" w:type="dxa"/>
            <w:gridSpan w:val="4"/>
            <w:tcBorders>
              <w:bottom w:val="single" w:sz="4" w:space="0" w:color="auto"/>
            </w:tcBorders>
          </w:tcPr>
          <w:p w:rsidR="0075157A" w:rsidRPr="00CA1565" w:rsidRDefault="0075157A" w:rsidP="0075157A">
            <w:pPr>
              <w:spacing w:line="100" w:lineRule="atLeast"/>
              <w:jc w:val="both"/>
              <w:rPr>
                <w:b/>
                <w:bCs/>
                <w:sz w:val="28"/>
                <w:szCs w:val="28"/>
                <w:lang w:eastAsia="pt-BR"/>
              </w:rPr>
            </w:pPr>
          </w:p>
        </w:tc>
        <w:tc>
          <w:tcPr>
            <w:tcW w:w="712" w:type="dxa"/>
            <w:gridSpan w:val="3"/>
            <w:tcBorders>
              <w:bottom w:val="single" w:sz="4" w:space="0" w:color="auto"/>
            </w:tcBorders>
          </w:tcPr>
          <w:p w:rsidR="0075157A" w:rsidRPr="00CA1565" w:rsidRDefault="0075157A" w:rsidP="0075157A">
            <w:pPr>
              <w:spacing w:line="100" w:lineRule="atLeast"/>
              <w:jc w:val="both"/>
              <w:rPr>
                <w:b/>
                <w:bCs/>
                <w:sz w:val="28"/>
                <w:szCs w:val="28"/>
                <w:lang w:eastAsia="pt-BR"/>
              </w:rPr>
            </w:pPr>
          </w:p>
        </w:tc>
        <w:tc>
          <w:tcPr>
            <w:tcW w:w="718" w:type="dxa"/>
            <w:gridSpan w:val="2"/>
            <w:tcBorders>
              <w:bottom w:val="single" w:sz="4" w:space="0" w:color="auto"/>
            </w:tcBorders>
          </w:tcPr>
          <w:p w:rsidR="0075157A" w:rsidRPr="00CA1565" w:rsidRDefault="0075157A" w:rsidP="0075157A">
            <w:pPr>
              <w:spacing w:line="100" w:lineRule="atLeast"/>
              <w:jc w:val="both"/>
              <w:rPr>
                <w:b/>
                <w:bCs/>
                <w:sz w:val="28"/>
                <w:szCs w:val="28"/>
                <w:lang w:eastAsia="pt-BR"/>
              </w:rPr>
            </w:pPr>
          </w:p>
        </w:tc>
        <w:tc>
          <w:tcPr>
            <w:tcW w:w="703" w:type="dxa"/>
            <w:tcBorders>
              <w:bottom w:val="single" w:sz="4" w:space="0" w:color="auto"/>
            </w:tcBorders>
          </w:tcPr>
          <w:p w:rsidR="0075157A" w:rsidRPr="00CA1565" w:rsidRDefault="0075157A" w:rsidP="0075157A">
            <w:pPr>
              <w:spacing w:line="100" w:lineRule="atLeast"/>
              <w:jc w:val="both"/>
              <w:rPr>
                <w:b/>
                <w:bCs/>
                <w:sz w:val="28"/>
                <w:szCs w:val="28"/>
                <w:lang w:eastAsia="pt-BR"/>
              </w:rPr>
            </w:pPr>
          </w:p>
        </w:tc>
        <w:tc>
          <w:tcPr>
            <w:tcW w:w="641" w:type="dxa"/>
            <w:tcBorders>
              <w:bottom w:val="single" w:sz="4" w:space="0" w:color="auto"/>
            </w:tcBorders>
          </w:tcPr>
          <w:p w:rsidR="0075157A" w:rsidRPr="00CA1565" w:rsidRDefault="0075157A" w:rsidP="0075157A">
            <w:pPr>
              <w:spacing w:line="100" w:lineRule="atLeast"/>
              <w:jc w:val="both"/>
              <w:rPr>
                <w:b/>
                <w:bCs/>
                <w:sz w:val="28"/>
                <w:szCs w:val="28"/>
                <w:lang w:eastAsia="pt-BR"/>
              </w:rPr>
            </w:pPr>
          </w:p>
        </w:tc>
        <w:tc>
          <w:tcPr>
            <w:tcW w:w="752" w:type="dxa"/>
            <w:gridSpan w:val="2"/>
            <w:tcBorders>
              <w:bottom w:val="single" w:sz="4" w:space="0" w:color="auto"/>
            </w:tcBorders>
          </w:tcPr>
          <w:p w:rsidR="0075157A" w:rsidRPr="00CA1565" w:rsidRDefault="0075157A" w:rsidP="0075157A">
            <w:pPr>
              <w:spacing w:line="100" w:lineRule="atLeast"/>
              <w:jc w:val="both"/>
              <w:rPr>
                <w:b/>
                <w:bCs/>
                <w:sz w:val="28"/>
                <w:szCs w:val="28"/>
                <w:lang w:eastAsia="pt-BR"/>
              </w:rPr>
            </w:pPr>
          </w:p>
        </w:tc>
      </w:tr>
      <w:tr w:rsidR="0075157A" w:rsidTr="00801EE6">
        <w:trPr>
          <w:trHeight w:val="547"/>
        </w:trPr>
        <w:tc>
          <w:tcPr>
            <w:tcW w:w="4374" w:type="dxa"/>
            <w:vMerge w:val="restart"/>
          </w:tcPr>
          <w:p w:rsidR="0075157A" w:rsidRDefault="0075157A" w:rsidP="0075157A">
            <w:pPr>
              <w:jc w:val="center"/>
              <w:rPr>
                <w:b/>
              </w:rPr>
            </w:pPr>
          </w:p>
          <w:p w:rsidR="0075157A" w:rsidRDefault="0075157A" w:rsidP="0075157A">
            <w:pPr>
              <w:jc w:val="center"/>
            </w:pPr>
            <w:r w:rsidRPr="006117D3">
              <w:rPr>
                <w:b/>
              </w:rPr>
              <w:t>INDICADOR 1</w:t>
            </w:r>
            <w:r>
              <w:rPr>
                <w:b/>
              </w:rPr>
              <w:t>5 B</w:t>
            </w:r>
          </w:p>
        </w:tc>
        <w:tc>
          <w:tcPr>
            <w:tcW w:w="9624" w:type="dxa"/>
            <w:gridSpan w:val="41"/>
            <w:tcBorders>
              <w:bottom w:val="single" w:sz="4" w:space="0" w:color="auto"/>
            </w:tcBorders>
          </w:tcPr>
          <w:p w:rsidR="0075157A" w:rsidRDefault="0075157A" w:rsidP="0075157A">
            <w:r>
              <w:t>Proporção de docências com professores que possuem formação superior compatível com a área de conhecimento em que lecionam na educação básica</w:t>
            </w:r>
          </w:p>
        </w:tc>
      </w:tr>
      <w:tr w:rsidR="0075157A" w:rsidRPr="006117D3" w:rsidTr="00456C4B">
        <w:trPr>
          <w:trHeight w:val="378"/>
        </w:trPr>
        <w:tc>
          <w:tcPr>
            <w:tcW w:w="4374" w:type="dxa"/>
            <w:vMerge/>
            <w:tcBorders>
              <w:bottom w:val="single" w:sz="4" w:space="0" w:color="auto"/>
            </w:tcBorders>
          </w:tcPr>
          <w:p w:rsidR="0075157A" w:rsidRPr="006117D3" w:rsidRDefault="0075157A" w:rsidP="0075157A">
            <w:pPr>
              <w:jc w:val="center"/>
              <w:rPr>
                <w:b/>
              </w:rPr>
            </w:pPr>
          </w:p>
        </w:tc>
        <w:tc>
          <w:tcPr>
            <w:tcW w:w="845" w:type="dxa"/>
            <w:gridSpan w:val="4"/>
            <w:tcBorders>
              <w:bottom w:val="single" w:sz="4" w:space="0" w:color="auto"/>
            </w:tcBorders>
          </w:tcPr>
          <w:p w:rsidR="0075157A" w:rsidRPr="00335C82" w:rsidRDefault="0075157A" w:rsidP="0075157A">
            <w:pPr>
              <w:jc w:val="center"/>
              <w:rPr>
                <w:b/>
                <w:sz w:val="20"/>
                <w:szCs w:val="20"/>
              </w:rPr>
            </w:pPr>
            <w:r w:rsidRPr="00335C82">
              <w:rPr>
                <w:b/>
                <w:sz w:val="20"/>
                <w:szCs w:val="20"/>
              </w:rPr>
              <w:t>2014</w:t>
            </w:r>
          </w:p>
        </w:tc>
        <w:tc>
          <w:tcPr>
            <w:tcW w:w="986" w:type="dxa"/>
            <w:tcBorders>
              <w:bottom w:val="single" w:sz="4" w:space="0" w:color="auto"/>
            </w:tcBorders>
          </w:tcPr>
          <w:p w:rsidR="0075157A" w:rsidRPr="00335C82" w:rsidRDefault="0075157A" w:rsidP="0075157A">
            <w:pPr>
              <w:jc w:val="center"/>
              <w:rPr>
                <w:b/>
                <w:sz w:val="20"/>
                <w:szCs w:val="20"/>
              </w:rPr>
            </w:pPr>
            <w:r w:rsidRPr="00335C82">
              <w:rPr>
                <w:b/>
                <w:sz w:val="20"/>
                <w:szCs w:val="20"/>
              </w:rPr>
              <w:t>2015</w:t>
            </w:r>
          </w:p>
        </w:tc>
        <w:tc>
          <w:tcPr>
            <w:tcW w:w="724" w:type="dxa"/>
            <w:gridSpan w:val="3"/>
            <w:tcBorders>
              <w:bottom w:val="single" w:sz="4" w:space="0" w:color="auto"/>
            </w:tcBorders>
          </w:tcPr>
          <w:p w:rsidR="0075157A" w:rsidRPr="00335C82" w:rsidRDefault="0075157A" w:rsidP="0075157A">
            <w:pPr>
              <w:jc w:val="center"/>
              <w:rPr>
                <w:b/>
                <w:sz w:val="20"/>
                <w:szCs w:val="20"/>
              </w:rPr>
            </w:pPr>
            <w:r w:rsidRPr="00335C82">
              <w:rPr>
                <w:b/>
                <w:sz w:val="20"/>
                <w:szCs w:val="20"/>
              </w:rPr>
              <w:t>2016</w:t>
            </w:r>
          </w:p>
        </w:tc>
        <w:tc>
          <w:tcPr>
            <w:tcW w:w="694" w:type="dxa"/>
            <w:gridSpan w:val="2"/>
            <w:tcBorders>
              <w:bottom w:val="single" w:sz="4" w:space="0" w:color="auto"/>
            </w:tcBorders>
          </w:tcPr>
          <w:p w:rsidR="0075157A" w:rsidRPr="00335C82" w:rsidRDefault="0075157A" w:rsidP="0075157A">
            <w:pPr>
              <w:jc w:val="center"/>
              <w:rPr>
                <w:b/>
                <w:sz w:val="20"/>
                <w:szCs w:val="20"/>
              </w:rPr>
            </w:pPr>
            <w:r w:rsidRPr="00335C82">
              <w:rPr>
                <w:b/>
                <w:sz w:val="20"/>
                <w:szCs w:val="20"/>
              </w:rPr>
              <w:t>2017</w:t>
            </w:r>
          </w:p>
        </w:tc>
        <w:tc>
          <w:tcPr>
            <w:tcW w:w="715" w:type="dxa"/>
            <w:gridSpan w:val="5"/>
            <w:tcBorders>
              <w:bottom w:val="single" w:sz="4" w:space="0" w:color="auto"/>
            </w:tcBorders>
          </w:tcPr>
          <w:p w:rsidR="0075157A" w:rsidRPr="00335C82" w:rsidRDefault="0075157A" w:rsidP="0075157A">
            <w:pPr>
              <w:jc w:val="center"/>
              <w:rPr>
                <w:b/>
                <w:sz w:val="20"/>
                <w:szCs w:val="20"/>
              </w:rPr>
            </w:pPr>
            <w:r w:rsidRPr="00335C82">
              <w:rPr>
                <w:b/>
                <w:sz w:val="20"/>
                <w:szCs w:val="20"/>
              </w:rPr>
              <w:t>2018</w:t>
            </w:r>
          </w:p>
        </w:tc>
        <w:tc>
          <w:tcPr>
            <w:tcW w:w="693" w:type="dxa"/>
            <w:gridSpan w:val="4"/>
            <w:tcBorders>
              <w:bottom w:val="single" w:sz="4" w:space="0" w:color="auto"/>
            </w:tcBorders>
          </w:tcPr>
          <w:p w:rsidR="0075157A" w:rsidRPr="00335C82" w:rsidRDefault="0075157A" w:rsidP="0075157A">
            <w:pPr>
              <w:jc w:val="center"/>
              <w:rPr>
                <w:b/>
                <w:sz w:val="20"/>
                <w:szCs w:val="20"/>
              </w:rPr>
            </w:pPr>
            <w:r w:rsidRPr="00335C82">
              <w:rPr>
                <w:b/>
                <w:sz w:val="20"/>
                <w:szCs w:val="20"/>
              </w:rPr>
              <w:t>2019</w:t>
            </w:r>
          </w:p>
        </w:tc>
        <w:tc>
          <w:tcPr>
            <w:tcW w:w="709" w:type="dxa"/>
            <w:gridSpan w:val="7"/>
            <w:tcBorders>
              <w:bottom w:val="single" w:sz="4" w:space="0" w:color="auto"/>
            </w:tcBorders>
          </w:tcPr>
          <w:p w:rsidR="0075157A" w:rsidRPr="00335C82" w:rsidRDefault="0075157A" w:rsidP="0075157A">
            <w:pPr>
              <w:jc w:val="center"/>
              <w:rPr>
                <w:b/>
                <w:sz w:val="20"/>
                <w:szCs w:val="20"/>
              </w:rPr>
            </w:pPr>
            <w:r w:rsidRPr="00335C82">
              <w:rPr>
                <w:b/>
                <w:sz w:val="20"/>
                <w:szCs w:val="20"/>
              </w:rPr>
              <w:t>2020</w:t>
            </w:r>
          </w:p>
        </w:tc>
        <w:tc>
          <w:tcPr>
            <w:tcW w:w="709" w:type="dxa"/>
            <w:gridSpan w:val="5"/>
            <w:tcBorders>
              <w:bottom w:val="single" w:sz="4" w:space="0" w:color="auto"/>
            </w:tcBorders>
          </w:tcPr>
          <w:p w:rsidR="0075157A" w:rsidRPr="00335C82" w:rsidRDefault="0075157A" w:rsidP="0075157A">
            <w:pPr>
              <w:jc w:val="center"/>
              <w:rPr>
                <w:b/>
                <w:sz w:val="20"/>
                <w:szCs w:val="20"/>
              </w:rPr>
            </w:pPr>
            <w:r w:rsidRPr="00335C82">
              <w:rPr>
                <w:b/>
                <w:sz w:val="20"/>
                <w:szCs w:val="20"/>
              </w:rPr>
              <w:t>2021</w:t>
            </w:r>
          </w:p>
        </w:tc>
        <w:tc>
          <w:tcPr>
            <w:tcW w:w="735" w:type="dxa"/>
            <w:gridSpan w:val="4"/>
            <w:tcBorders>
              <w:bottom w:val="single" w:sz="4" w:space="0" w:color="auto"/>
            </w:tcBorders>
          </w:tcPr>
          <w:p w:rsidR="0075157A" w:rsidRPr="00335C82" w:rsidRDefault="0075157A" w:rsidP="0075157A">
            <w:pPr>
              <w:jc w:val="center"/>
              <w:rPr>
                <w:b/>
                <w:sz w:val="20"/>
                <w:szCs w:val="20"/>
              </w:rPr>
            </w:pPr>
            <w:r w:rsidRPr="00335C82">
              <w:rPr>
                <w:b/>
                <w:sz w:val="20"/>
                <w:szCs w:val="20"/>
              </w:rPr>
              <w:t>2022</w:t>
            </w:r>
          </w:p>
        </w:tc>
        <w:tc>
          <w:tcPr>
            <w:tcW w:w="718" w:type="dxa"/>
            <w:gridSpan w:val="2"/>
            <w:tcBorders>
              <w:bottom w:val="single" w:sz="4" w:space="0" w:color="auto"/>
            </w:tcBorders>
          </w:tcPr>
          <w:p w:rsidR="0075157A" w:rsidRPr="00335C82" w:rsidRDefault="0075157A" w:rsidP="0075157A">
            <w:pPr>
              <w:jc w:val="center"/>
              <w:rPr>
                <w:b/>
                <w:sz w:val="20"/>
                <w:szCs w:val="20"/>
              </w:rPr>
            </w:pPr>
            <w:r w:rsidRPr="00335C82">
              <w:rPr>
                <w:b/>
                <w:sz w:val="20"/>
                <w:szCs w:val="20"/>
              </w:rPr>
              <w:t>2023</w:t>
            </w:r>
          </w:p>
        </w:tc>
        <w:tc>
          <w:tcPr>
            <w:tcW w:w="703" w:type="dxa"/>
            <w:tcBorders>
              <w:bottom w:val="single" w:sz="4" w:space="0" w:color="auto"/>
            </w:tcBorders>
          </w:tcPr>
          <w:p w:rsidR="0075157A" w:rsidRPr="00335C82" w:rsidRDefault="0075157A" w:rsidP="0075157A">
            <w:pPr>
              <w:jc w:val="center"/>
              <w:rPr>
                <w:b/>
                <w:sz w:val="20"/>
                <w:szCs w:val="20"/>
              </w:rPr>
            </w:pPr>
            <w:r w:rsidRPr="00335C82">
              <w:rPr>
                <w:b/>
                <w:sz w:val="20"/>
                <w:szCs w:val="20"/>
              </w:rPr>
              <w:t>2024</w:t>
            </w:r>
          </w:p>
        </w:tc>
        <w:tc>
          <w:tcPr>
            <w:tcW w:w="715" w:type="dxa"/>
            <w:gridSpan w:val="2"/>
            <w:tcBorders>
              <w:bottom w:val="single" w:sz="4" w:space="0" w:color="auto"/>
            </w:tcBorders>
          </w:tcPr>
          <w:p w:rsidR="0075157A" w:rsidRPr="00335C82" w:rsidRDefault="0075157A" w:rsidP="0075157A">
            <w:pPr>
              <w:jc w:val="center"/>
              <w:rPr>
                <w:b/>
                <w:sz w:val="20"/>
                <w:szCs w:val="20"/>
              </w:rPr>
            </w:pPr>
            <w:r w:rsidRPr="00335C82">
              <w:rPr>
                <w:b/>
                <w:sz w:val="20"/>
                <w:szCs w:val="20"/>
              </w:rPr>
              <w:t>2025</w:t>
            </w:r>
          </w:p>
        </w:tc>
        <w:tc>
          <w:tcPr>
            <w:tcW w:w="678" w:type="dxa"/>
            <w:tcBorders>
              <w:bottom w:val="single" w:sz="4" w:space="0" w:color="auto"/>
            </w:tcBorders>
          </w:tcPr>
          <w:p w:rsidR="0075157A" w:rsidRPr="00335C82" w:rsidRDefault="0075157A" w:rsidP="0075157A">
            <w:pPr>
              <w:jc w:val="center"/>
              <w:rPr>
                <w:b/>
                <w:sz w:val="20"/>
                <w:szCs w:val="20"/>
              </w:rPr>
            </w:pPr>
            <w:r w:rsidRPr="00335C82">
              <w:rPr>
                <w:b/>
                <w:sz w:val="20"/>
                <w:szCs w:val="20"/>
              </w:rPr>
              <w:t>2026</w:t>
            </w:r>
          </w:p>
        </w:tc>
      </w:tr>
      <w:tr w:rsidR="0075157A" w:rsidTr="00456C4B">
        <w:trPr>
          <w:trHeight w:val="379"/>
        </w:trPr>
        <w:tc>
          <w:tcPr>
            <w:tcW w:w="4374" w:type="dxa"/>
          </w:tcPr>
          <w:p w:rsidR="0075157A" w:rsidRPr="005669C8" w:rsidRDefault="0075157A" w:rsidP="0075157A">
            <w:pPr>
              <w:jc w:val="center"/>
              <w:rPr>
                <w:b/>
                <w:sz w:val="20"/>
              </w:rPr>
            </w:pPr>
            <w:r w:rsidRPr="005669C8">
              <w:rPr>
                <w:b/>
                <w:sz w:val="20"/>
              </w:rPr>
              <w:t>META PEVISTA</w:t>
            </w:r>
          </w:p>
        </w:tc>
        <w:tc>
          <w:tcPr>
            <w:tcW w:w="845" w:type="dxa"/>
            <w:gridSpan w:val="4"/>
          </w:tcPr>
          <w:p w:rsidR="0075157A" w:rsidRPr="00335C82" w:rsidRDefault="0075157A" w:rsidP="0075157A">
            <w:pPr>
              <w:rPr>
                <w:sz w:val="20"/>
                <w:szCs w:val="20"/>
              </w:rPr>
            </w:pPr>
          </w:p>
        </w:tc>
        <w:tc>
          <w:tcPr>
            <w:tcW w:w="986" w:type="dxa"/>
          </w:tcPr>
          <w:p w:rsidR="0075157A" w:rsidRPr="00335C82" w:rsidRDefault="0075157A" w:rsidP="0075157A">
            <w:pPr>
              <w:rPr>
                <w:sz w:val="20"/>
                <w:szCs w:val="20"/>
              </w:rPr>
            </w:pPr>
          </w:p>
        </w:tc>
        <w:tc>
          <w:tcPr>
            <w:tcW w:w="724" w:type="dxa"/>
            <w:gridSpan w:val="3"/>
          </w:tcPr>
          <w:p w:rsidR="0075157A" w:rsidRPr="00335C82" w:rsidRDefault="0075157A" w:rsidP="0075157A">
            <w:pPr>
              <w:rPr>
                <w:sz w:val="20"/>
                <w:szCs w:val="20"/>
              </w:rPr>
            </w:pPr>
          </w:p>
        </w:tc>
        <w:tc>
          <w:tcPr>
            <w:tcW w:w="694" w:type="dxa"/>
            <w:gridSpan w:val="2"/>
          </w:tcPr>
          <w:p w:rsidR="0075157A" w:rsidRPr="00335C82" w:rsidRDefault="0075157A" w:rsidP="0075157A">
            <w:pPr>
              <w:rPr>
                <w:sz w:val="20"/>
                <w:szCs w:val="20"/>
              </w:rPr>
            </w:pPr>
          </w:p>
        </w:tc>
        <w:tc>
          <w:tcPr>
            <w:tcW w:w="715" w:type="dxa"/>
            <w:gridSpan w:val="5"/>
          </w:tcPr>
          <w:p w:rsidR="0075157A" w:rsidRPr="00335C82" w:rsidRDefault="0075157A" w:rsidP="0075157A">
            <w:pPr>
              <w:rPr>
                <w:sz w:val="20"/>
                <w:szCs w:val="20"/>
              </w:rPr>
            </w:pPr>
          </w:p>
        </w:tc>
        <w:tc>
          <w:tcPr>
            <w:tcW w:w="693" w:type="dxa"/>
            <w:gridSpan w:val="4"/>
          </w:tcPr>
          <w:p w:rsidR="0075157A" w:rsidRPr="00335C82" w:rsidRDefault="0075157A" w:rsidP="0075157A">
            <w:pPr>
              <w:rPr>
                <w:sz w:val="20"/>
                <w:szCs w:val="20"/>
              </w:rPr>
            </w:pPr>
          </w:p>
        </w:tc>
        <w:tc>
          <w:tcPr>
            <w:tcW w:w="709" w:type="dxa"/>
            <w:gridSpan w:val="7"/>
          </w:tcPr>
          <w:p w:rsidR="0075157A" w:rsidRPr="00335C82" w:rsidRDefault="0075157A" w:rsidP="0075157A">
            <w:pPr>
              <w:rPr>
                <w:sz w:val="20"/>
                <w:szCs w:val="20"/>
              </w:rPr>
            </w:pPr>
          </w:p>
        </w:tc>
        <w:tc>
          <w:tcPr>
            <w:tcW w:w="709" w:type="dxa"/>
            <w:gridSpan w:val="5"/>
          </w:tcPr>
          <w:p w:rsidR="0075157A" w:rsidRPr="00335C82" w:rsidRDefault="0075157A" w:rsidP="0075157A">
            <w:pPr>
              <w:jc w:val="center"/>
              <w:rPr>
                <w:sz w:val="20"/>
                <w:szCs w:val="20"/>
              </w:rPr>
            </w:pPr>
          </w:p>
        </w:tc>
        <w:tc>
          <w:tcPr>
            <w:tcW w:w="735" w:type="dxa"/>
            <w:gridSpan w:val="4"/>
          </w:tcPr>
          <w:p w:rsidR="0075157A" w:rsidRPr="00335C82" w:rsidRDefault="0075157A" w:rsidP="0075157A">
            <w:pPr>
              <w:jc w:val="center"/>
              <w:rPr>
                <w:sz w:val="20"/>
                <w:szCs w:val="20"/>
              </w:rPr>
            </w:pPr>
          </w:p>
        </w:tc>
        <w:tc>
          <w:tcPr>
            <w:tcW w:w="718" w:type="dxa"/>
            <w:gridSpan w:val="2"/>
          </w:tcPr>
          <w:p w:rsidR="0075157A" w:rsidRPr="00335C82" w:rsidRDefault="0075157A" w:rsidP="0075157A">
            <w:pPr>
              <w:jc w:val="center"/>
              <w:rPr>
                <w:sz w:val="20"/>
                <w:szCs w:val="20"/>
              </w:rPr>
            </w:pPr>
          </w:p>
        </w:tc>
        <w:tc>
          <w:tcPr>
            <w:tcW w:w="703" w:type="dxa"/>
            <w:shd w:val="clear" w:color="auto" w:fill="FFFFFF" w:themeFill="background1"/>
          </w:tcPr>
          <w:p w:rsidR="0075157A" w:rsidRPr="00C466DB" w:rsidRDefault="0075157A" w:rsidP="0075157A">
            <w:pPr>
              <w:jc w:val="center"/>
              <w:rPr>
                <w:b/>
                <w:sz w:val="20"/>
                <w:szCs w:val="20"/>
              </w:rPr>
            </w:pPr>
          </w:p>
        </w:tc>
        <w:tc>
          <w:tcPr>
            <w:tcW w:w="715" w:type="dxa"/>
            <w:gridSpan w:val="2"/>
            <w:shd w:val="clear" w:color="auto" w:fill="FFFF00"/>
          </w:tcPr>
          <w:p w:rsidR="0075157A" w:rsidRPr="00335C82" w:rsidRDefault="0075157A" w:rsidP="0075157A">
            <w:pPr>
              <w:rPr>
                <w:b/>
                <w:sz w:val="20"/>
                <w:szCs w:val="20"/>
              </w:rPr>
            </w:pPr>
            <w:r>
              <w:rPr>
                <w:b/>
                <w:sz w:val="20"/>
                <w:szCs w:val="20"/>
              </w:rPr>
              <w:t>100%</w:t>
            </w:r>
          </w:p>
        </w:tc>
        <w:tc>
          <w:tcPr>
            <w:tcW w:w="678" w:type="dxa"/>
          </w:tcPr>
          <w:p w:rsidR="0075157A" w:rsidRPr="00335C82" w:rsidRDefault="0075157A" w:rsidP="0075157A">
            <w:pPr>
              <w:rPr>
                <w:sz w:val="20"/>
                <w:szCs w:val="20"/>
              </w:rPr>
            </w:pPr>
          </w:p>
        </w:tc>
      </w:tr>
      <w:tr w:rsidR="0075157A" w:rsidTr="00456C4B">
        <w:tc>
          <w:tcPr>
            <w:tcW w:w="4374" w:type="dxa"/>
          </w:tcPr>
          <w:p w:rsidR="0075157A" w:rsidRPr="007E0387" w:rsidRDefault="0075157A" w:rsidP="0075157A">
            <w:pPr>
              <w:jc w:val="center"/>
              <w:rPr>
                <w:b/>
                <w:sz w:val="20"/>
                <w:szCs w:val="20"/>
              </w:rPr>
            </w:pPr>
            <w:r w:rsidRPr="007E0387">
              <w:rPr>
                <w:b/>
                <w:sz w:val="20"/>
                <w:szCs w:val="20"/>
              </w:rPr>
              <w:t>META EXECUTADA NO PERIODO</w:t>
            </w:r>
          </w:p>
        </w:tc>
        <w:tc>
          <w:tcPr>
            <w:tcW w:w="845" w:type="dxa"/>
            <w:gridSpan w:val="4"/>
          </w:tcPr>
          <w:p w:rsidR="0075157A" w:rsidRPr="00335C82" w:rsidRDefault="0075157A" w:rsidP="0075157A">
            <w:pPr>
              <w:rPr>
                <w:sz w:val="20"/>
                <w:szCs w:val="20"/>
              </w:rPr>
            </w:pPr>
          </w:p>
        </w:tc>
        <w:tc>
          <w:tcPr>
            <w:tcW w:w="986" w:type="dxa"/>
            <w:shd w:val="clear" w:color="auto" w:fill="FF3300"/>
          </w:tcPr>
          <w:p w:rsidR="0075157A" w:rsidRPr="00335C82" w:rsidRDefault="00306525" w:rsidP="00222B65">
            <w:pPr>
              <w:jc w:val="center"/>
              <w:rPr>
                <w:b/>
                <w:sz w:val="20"/>
                <w:szCs w:val="20"/>
              </w:rPr>
            </w:pPr>
            <w:r>
              <w:rPr>
                <w:b/>
                <w:sz w:val="20"/>
                <w:szCs w:val="20"/>
              </w:rPr>
              <w:t>62,1</w:t>
            </w:r>
            <w:r w:rsidR="0075157A" w:rsidRPr="00335C82">
              <w:rPr>
                <w:b/>
                <w:sz w:val="20"/>
                <w:szCs w:val="20"/>
              </w:rPr>
              <w:t>%</w:t>
            </w:r>
          </w:p>
        </w:tc>
        <w:tc>
          <w:tcPr>
            <w:tcW w:w="724" w:type="dxa"/>
            <w:gridSpan w:val="3"/>
          </w:tcPr>
          <w:p w:rsidR="0075157A" w:rsidRPr="00335C82" w:rsidRDefault="0075157A" w:rsidP="0075157A">
            <w:pPr>
              <w:rPr>
                <w:sz w:val="20"/>
                <w:szCs w:val="20"/>
              </w:rPr>
            </w:pPr>
          </w:p>
        </w:tc>
        <w:tc>
          <w:tcPr>
            <w:tcW w:w="694" w:type="dxa"/>
            <w:gridSpan w:val="2"/>
          </w:tcPr>
          <w:p w:rsidR="0075157A" w:rsidRPr="00335C82" w:rsidRDefault="0075157A" w:rsidP="0075157A">
            <w:pPr>
              <w:rPr>
                <w:sz w:val="20"/>
                <w:szCs w:val="20"/>
              </w:rPr>
            </w:pPr>
          </w:p>
        </w:tc>
        <w:tc>
          <w:tcPr>
            <w:tcW w:w="715" w:type="dxa"/>
            <w:gridSpan w:val="5"/>
          </w:tcPr>
          <w:p w:rsidR="0075157A" w:rsidRPr="00335C82" w:rsidRDefault="0075157A" w:rsidP="0075157A">
            <w:pPr>
              <w:rPr>
                <w:sz w:val="20"/>
                <w:szCs w:val="20"/>
              </w:rPr>
            </w:pPr>
          </w:p>
        </w:tc>
        <w:tc>
          <w:tcPr>
            <w:tcW w:w="693" w:type="dxa"/>
            <w:gridSpan w:val="4"/>
          </w:tcPr>
          <w:p w:rsidR="0075157A" w:rsidRPr="00335C82" w:rsidRDefault="0075157A" w:rsidP="0075157A">
            <w:pPr>
              <w:rPr>
                <w:sz w:val="20"/>
                <w:szCs w:val="20"/>
              </w:rPr>
            </w:pPr>
          </w:p>
        </w:tc>
        <w:tc>
          <w:tcPr>
            <w:tcW w:w="709" w:type="dxa"/>
            <w:gridSpan w:val="7"/>
          </w:tcPr>
          <w:p w:rsidR="0075157A" w:rsidRPr="00335C82" w:rsidRDefault="0075157A" w:rsidP="0075157A">
            <w:pPr>
              <w:rPr>
                <w:sz w:val="20"/>
                <w:szCs w:val="20"/>
              </w:rPr>
            </w:pPr>
          </w:p>
        </w:tc>
        <w:tc>
          <w:tcPr>
            <w:tcW w:w="709" w:type="dxa"/>
            <w:gridSpan w:val="5"/>
          </w:tcPr>
          <w:p w:rsidR="0075157A" w:rsidRPr="00335C82" w:rsidRDefault="0075157A" w:rsidP="0075157A">
            <w:pPr>
              <w:jc w:val="center"/>
              <w:rPr>
                <w:sz w:val="20"/>
                <w:szCs w:val="20"/>
              </w:rPr>
            </w:pPr>
          </w:p>
        </w:tc>
        <w:tc>
          <w:tcPr>
            <w:tcW w:w="735" w:type="dxa"/>
            <w:gridSpan w:val="4"/>
          </w:tcPr>
          <w:p w:rsidR="0075157A" w:rsidRPr="00335C82" w:rsidRDefault="0075157A" w:rsidP="0075157A">
            <w:pPr>
              <w:jc w:val="center"/>
              <w:rPr>
                <w:sz w:val="20"/>
                <w:szCs w:val="20"/>
              </w:rPr>
            </w:pPr>
          </w:p>
        </w:tc>
        <w:tc>
          <w:tcPr>
            <w:tcW w:w="718" w:type="dxa"/>
            <w:gridSpan w:val="2"/>
          </w:tcPr>
          <w:p w:rsidR="0075157A" w:rsidRPr="00335C82" w:rsidRDefault="0075157A" w:rsidP="0075157A">
            <w:pPr>
              <w:jc w:val="center"/>
              <w:rPr>
                <w:sz w:val="20"/>
                <w:szCs w:val="20"/>
              </w:rPr>
            </w:pPr>
          </w:p>
        </w:tc>
        <w:tc>
          <w:tcPr>
            <w:tcW w:w="703" w:type="dxa"/>
          </w:tcPr>
          <w:p w:rsidR="0075157A" w:rsidRPr="00335C82" w:rsidRDefault="0075157A" w:rsidP="0075157A">
            <w:pPr>
              <w:jc w:val="center"/>
              <w:rPr>
                <w:sz w:val="20"/>
                <w:szCs w:val="20"/>
              </w:rPr>
            </w:pPr>
          </w:p>
        </w:tc>
        <w:tc>
          <w:tcPr>
            <w:tcW w:w="715" w:type="dxa"/>
            <w:gridSpan w:val="2"/>
          </w:tcPr>
          <w:p w:rsidR="0075157A" w:rsidRPr="00335C82" w:rsidRDefault="0075157A" w:rsidP="0075157A">
            <w:pPr>
              <w:rPr>
                <w:sz w:val="20"/>
                <w:szCs w:val="20"/>
              </w:rPr>
            </w:pPr>
          </w:p>
        </w:tc>
        <w:tc>
          <w:tcPr>
            <w:tcW w:w="678" w:type="dxa"/>
          </w:tcPr>
          <w:p w:rsidR="0075157A" w:rsidRPr="00335C82" w:rsidRDefault="0075157A" w:rsidP="0075157A">
            <w:pPr>
              <w:rPr>
                <w:sz w:val="20"/>
                <w:szCs w:val="20"/>
              </w:rPr>
            </w:pPr>
          </w:p>
        </w:tc>
      </w:tr>
      <w:tr w:rsidR="0075157A" w:rsidTr="00AB1E78">
        <w:tc>
          <w:tcPr>
            <w:tcW w:w="13998" w:type="dxa"/>
            <w:gridSpan w:val="42"/>
          </w:tcPr>
          <w:p w:rsidR="0075157A" w:rsidRPr="00335C82" w:rsidRDefault="0075157A" w:rsidP="0075157A">
            <w:pPr>
              <w:rPr>
                <w:b/>
              </w:rPr>
            </w:pPr>
            <w:r w:rsidRPr="00335C82">
              <w:rPr>
                <w:b/>
              </w:rPr>
              <w:t>Fonte</w:t>
            </w:r>
            <w:r>
              <w:rPr>
                <w:b/>
              </w:rPr>
              <w:t xml:space="preserve">: </w:t>
            </w:r>
            <w:r w:rsidRPr="00335C82">
              <w:rPr>
                <w:sz w:val="20"/>
                <w:szCs w:val="20"/>
              </w:rPr>
              <w:t>Fonte: Censo da Educação Básica 2015</w:t>
            </w:r>
          </w:p>
        </w:tc>
      </w:tr>
      <w:tr w:rsidR="0075157A" w:rsidRPr="004F216C" w:rsidTr="00AB1E78">
        <w:tc>
          <w:tcPr>
            <w:tcW w:w="13998" w:type="dxa"/>
            <w:gridSpan w:val="42"/>
          </w:tcPr>
          <w:p w:rsidR="0075157A" w:rsidRPr="004F216C" w:rsidRDefault="0075157A" w:rsidP="0075157A">
            <w:pPr>
              <w:jc w:val="center"/>
              <w:rPr>
                <w:b/>
              </w:rPr>
            </w:pPr>
          </w:p>
        </w:tc>
      </w:tr>
      <w:tr w:rsidR="0075157A" w:rsidRPr="004F216C" w:rsidTr="00456C4B">
        <w:tc>
          <w:tcPr>
            <w:tcW w:w="11902" w:type="dxa"/>
            <w:gridSpan w:val="38"/>
          </w:tcPr>
          <w:p w:rsidR="0075157A" w:rsidRPr="007E0387" w:rsidRDefault="0075157A" w:rsidP="0075157A">
            <w:pPr>
              <w:jc w:val="center"/>
              <w:rPr>
                <w:b/>
                <w:sz w:val="28"/>
                <w:szCs w:val="28"/>
              </w:rPr>
            </w:pPr>
            <w:r w:rsidRPr="007E0387">
              <w:rPr>
                <w:b/>
                <w:sz w:val="28"/>
                <w:szCs w:val="28"/>
              </w:rPr>
              <w:t>META 16</w:t>
            </w:r>
          </w:p>
        </w:tc>
        <w:tc>
          <w:tcPr>
            <w:tcW w:w="2096" w:type="dxa"/>
            <w:gridSpan w:val="4"/>
          </w:tcPr>
          <w:p w:rsidR="0075157A" w:rsidRPr="004F216C" w:rsidRDefault="0075157A" w:rsidP="0075157A">
            <w:pPr>
              <w:jc w:val="center"/>
              <w:rPr>
                <w:b/>
              </w:rPr>
            </w:pPr>
            <w:r w:rsidRPr="004F216C">
              <w:rPr>
                <w:b/>
              </w:rPr>
              <w:t>PRAZO</w:t>
            </w:r>
          </w:p>
        </w:tc>
      </w:tr>
      <w:tr w:rsidR="0075157A" w:rsidTr="00456C4B">
        <w:tc>
          <w:tcPr>
            <w:tcW w:w="11902" w:type="dxa"/>
            <w:gridSpan w:val="38"/>
          </w:tcPr>
          <w:p w:rsidR="0075157A" w:rsidRDefault="004D0F4B" w:rsidP="00306525">
            <w:pPr>
              <w:rPr>
                <w:b/>
                <w:sz w:val="28"/>
              </w:rPr>
            </w:pPr>
            <w:r w:rsidRPr="004D0F4B">
              <w:rPr>
                <w:b/>
                <w:sz w:val="28"/>
              </w:rPr>
              <w:t>Formar, em nível de pós-graduação, 50% dos professores da Educação Básica, até o último ano de vigência do PNE, e garantir a todos os(as) profissionais da Educação Básica formação continuada em sua área de atuação, considerando as necessidades, demandas e contextualizações dos sistemas de ensino.</w:t>
            </w:r>
          </w:p>
          <w:p w:rsidR="004D0F4B" w:rsidRPr="004D0F4B" w:rsidRDefault="004D0F4B" w:rsidP="00306525">
            <w:pPr>
              <w:rPr>
                <w:b/>
                <w:sz w:val="28"/>
              </w:rPr>
            </w:pPr>
          </w:p>
        </w:tc>
        <w:tc>
          <w:tcPr>
            <w:tcW w:w="2096" w:type="dxa"/>
            <w:gridSpan w:val="4"/>
          </w:tcPr>
          <w:p w:rsidR="0075157A" w:rsidRPr="00C466DB" w:rsidRDefault="0075157A" w:rsidP="0075157A">
            <w:pPr>
              <w:jc w:val="center"/>
              <w:rPr>
                <w:sz w:val="28"/>
                <w:szCs w:val="28"/>
              </w:rPr>
            </w:pPr>
            <w:r>
              <w:rPr>
                <w:sz w:val="28"/>
                <w:szCs w:val="28"/>
              </w:rPr>
              <w:t>2025</w:t>
            </w:r>
          </w:p>
        </w:tc>
      </w:tr>
      <w:tr w:rsidR="0075157A" w:rsidRPr="004F216C" w:rsidTr="00456C4B">
        <w:tc>
          <w:tcPr>
            <w:tcW w:w="10180" w:type="dxa"/>
            <w:gridSpan w:val="30"/>
          </w:tcPr>
          <w:p w:rsidR="0075157A" w:rsidRPr="004F216C" w:rsidRDefault="0075157A" w:rsidP="0075157A">
            <w:pPr>
              <w:jc w:val="center"/>
              <w:rPr>
                <w:b/>
              </w:rPr>
            </w:pPr>
            <w:r w:rsidRPr="004F216C">
              <w:rPr>
                <w:b/>
              </w:rPr>
              <w:t>ESTRATÉGIAS</w:t>
            </w:r>
          </w:p>
        </w:tc>
        <w:tc>
          <w:tcPr>
            <w:tcW w:w="1722" w:type="dxa"/>
            <w:gridSpan w:val="8"/>
          </w:tcPr>
          <w:p w:rsidR="0075157A" w:rsidRPr="004F216C" w:rsidRDefault="0075157A" w:rsidP="0075157A">
            <w:pPr>
              <w:jc w:val="center"/>
              <w:rPr>
                <w:b/>
              </w:rPr>
            </w:pPr>
            <w:r w:rsidRPr="004F216C">
              <w:rPr>
                <w:b/>
              </w:rPr>
              <w:t>PRAZO</w:t>
            </w:r>
          </w:p>
        </w:tc>
        <w:tc>
          <w:tcPr>
            <w:tcW w:w="2096" w:type="dxa"/>
            <w:gridSpan w:val="4"/>
          </w:tcPr>
          <w:p w:rsidR="0075157A" w:rsidRPr="004F216C" w:rsidRDefault="0075157A" w:rsidP="0075157A">
            <w:pPr>
              <w:jc w:val="center"/>
              <w:rPr>
                <w:b/>
              </w:rPr>
            </w:pPr>
            <w:r w:rsidRPr="004F216C">
              <w:rPr>
                <w:b/>
              </w:rPr>
              <w:t>PREVISÕES ORÇAMENTÁRIAS</w:t>
            </w:r>
          </w:p>
        </w:tc>
      </w:tr>
      <w:tr w:rsidR="0075157A" w:rsidTr="00456C4B">
        <w:tc>
          <w:tcPr>
            <w:tcW w:w="10180" w:type="dxa"/>
            <w:gridSpan w:val="30"/>
          </w:tcPr>
          <w:p w:rsidR="0075157A" w:rsidRDefault="004D0F4B" w:rsidP="0075157A">
            <w:r w:rsidRPr="004D0F4B">
              <w:t>16.1 - Buscar parcerias e convênios com instituições de ensi</w:t>
            </w:r>
            <w:r>
              <w:t xml:space="preserve">no superior pública e privadas para ofertar cursos de </w:t>
            </w:r>
            <w:r w:rsidRPr="004D0F4B">
              <w:t>pós</w:t>
            </w:r>
            <w:r>
              <w:t>-</w:t>
            </w:r>
            <w:r w:rsidRPr="004D0F4B">
              <w:t xml:space="preserve">graduação latu senso e stricto senso para elevar o nível de ensino dos profissionais da rede municipal </w:t>
            </w:r>
            <w:r w:rsidRPr="004D0F4B">
              <w:lastRenderedPageBreak/>
              <w:t>e</w:t>
            </w:r>
            <w:r>
              <w:t xml:space="preserve">m 100 % de pós-graduação nível </w:t>
            </w:r>
            <w:r w:rsidRPr="004D0F4B">
              <w:t>lato senso e 8% nível stricto senso, até o final de vigência desse plano;</w:t>
            </w:r>
          </w:p>
          <w:p w:rsidR="004D0F4B" w:rsidRDefault="004D0F4B"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4D0F4B" w:rsidP="0075157A">
            <w:r>
              <w:t>16.2 - Criar uma polí</w:t>
            </w:r>
            <w:r w:rsidRPr="004D0F4B">
              <w:t>tica municipal de apoio e incentivo a cultura através da disponibilização para os profissionais de educação de livros e outros materiais, através da adesão ao programa de composição de acervo de obras didáticas paradidáticas e de literatura e de dicionários, e programa específico de acesso a bens culturais, incluindo obras e materiais produzidos em Libras e em Braille, sem prejuízo de outros, a serem disponibilizados para os professores da rede pública de educação básica, favorecendo a construção do conhecimento e a valorização da cultura da investigação;</w:t>
            </w:r>
          </w:p>
          <w:p w:rsidR="004D0F4B" w:rsidRDefault="004D0F4B"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4D0F4B" w:rsidP="0075157A">
            <w:r w:rsidRPr="004D0F4B">
              <w:t>16.3 - Divulgar o portal eletrônico do MEC para subsidiar a atuação dos professores da educação básica, onde é disponibilizado gratuitamente materiais didáticos e pedagógicos suplementares, inclusive aqueles com formato acessível;</w:t>
            </w:r>
          </w:p>
          <w:p w:rsidR="004D0F4B" w:rsidRDefault="004D0F4B"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4D0F4B" w:rsidP="0075157A">
            <w:r w:rsidRPr="004D0F4B">
              <w:t>16.4 - Divulgar, aos docentes, programas que ofertam bolsas de estudo para pós</w:t>
            </w:r>
            <w:r>
              <w:t>-</w:t>
            </w:r>
            <w:r w:rsidRPr="004D0F4B">
              <w:t>graduação dos professores e demais profissionais da educação básica;</w:t>
            </w:r>
          </w:p>
          <w:p w:rsidR="004D0F4B" w:rsidRDefault="004D0F4B"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CE57F7" w:rsidTr="00456C4B">
        <w:tc>
          <w:tcPr>
            <w:tcW w:w="10180" w:type="dxa"/>
            <w:gridSpan w:val="30"/>
          </w:tcPr>
          <w:p w:rsidR="00CE57F7" w:rsidRDefault="004D0F4B" w:rsidP="0075157A">
            <w:r w:rsidRPr="004D0F4B">
              <w:t>16.5 - Incentivar   a formação dos professores das escolas públicas de educação básica, por meio das ações do Plano Nacional do Livro e Leitura e da adesão ao programa nacional de disponibilização de recursos para acesso a bens culturais pelo magistério público.</w:t>
            </w:r>
          </w:p>
          <w:p w:rsidR="004D0F4B" w:rsidRDefault="004D0F4B" w:rsidP="0075157A"/>
        </w:tc>
        <w:tc>
          <w:tcPr>
            <w:tcW w:w="1722" w:type="dxa"/>
            <w:gridSpan w:val="8"/>
          </w:tcPr>
          <w:p w:rsidR="00CE57F7" w:rsidRDefault="00CE57F7" w:rsidP="0075157A">
            <w:pPr>
              <w:jc w:val="center"/>
            </w:pPr>
          </w:p>
        </w:tc>
        <w:tc>
          <w:tcPr>
            <w:tcW w:w="2096" w:type="dxa"/>
            <w:gridSpan w:val="4"/>
          </w:tcPr>
          <w:p w:rsidR="00CE57F7" w:rsidRDefault="00CE57F7" w:rsidP="0075157A"/>
        </w:tc>
      </w:tr>
      <w:tr w:rsidR="0075157A" w:rsidRPr="006117D3" w:rsidTr="007E0387">
        <w:trPr>
          <w:trHeight w:val="1425"/>
        </w:trPr>
        <w:tc>
          <w:tcPr>
            <w:tcW w:w="13998" w:type="dxa"/>
            <w:gridSpan w:val="42"/>
            <w:tcBorders>
              <w:bottom w:val="single" w:sz="4" w:space="0" w:color="auto"/>
            </w:tcBorders>
          </w:tcPr>
          <w:p w:rsidR="0075157A" w:rsidRPr="007E0387" w:rsidRDefault="00CE57F7" w:rsidP="004D0F4B">
            <w:pPr>
              <w:spacing w:line="100" w:lineRule="atLeast"/>
              <w:jc w:val="both"/>
              <w:rPr>
                <w:rFonts w:eastAsia="Times New Roman" w:cs="Times New Roman"/>
                <w:b/>
                <w:sz w:val="28"/>
                <w:szCs w:val="28"/>
                <w:lang w:eastAsia="pt-BR"/>
              </w:rPr>
            </w:pPr>
            <w:r w:rsidRPr="00995BE5">
              <w:rPr>
                <w:rFonts w:cs="Times New Roman"/>
                <w:b/>
                <w:bCs/>
                <w:sz w:val="28"/>
                <w:szCs w:val="28"/>
                <w:lang w:eastAsia="pt-BR"/>
              </w:rPr>
              <w:t xml:space="preserve">META16: </w:t>
            </w:r>
            <w:r w:rsidR="004D0F4B">
              <w:rPr>
                <w:rFonts w:cs="Times New Roman"/>
                <w:b/>
                <w:bCs/>
                <w:sz w:val="28"/>
                <w:szCs w:val="28"/>
                <w:lang w:eastAsia="pt-BR"/>
              </w:rPr>
              <w:t>f</w:t>
            </w:r>
            <w:r w:rsidR="004D0F4B" w:rsidRPr="004D0F4B">
              <w:rPr>
                <w:rFonts w:cs="Times New Roman"/>
                <w:b/>
                <w:bCs/>
                <w:sz w:val="28"/>
                <w:szCs w:val="28"/>
                <w:lang w:eastAsia="pt-BR"/>
              </w:rPr>
              <w:t>ormar, em nível de pós-graduação, 50% dos professores da Educação Básica, até o último ano de vigência do PNE, e garantir a todos os(as) profissionais da Educação Básica formação continuada em sua área de atuação, considerando as necessidades, demandas e contextualizações dos sistemas de ensino.</w:t>
            </w:r>
          </w:p>
        </w:tc>
      </w:tr>
      <w:tr w:rsidR="0075157A" w:rsidTr="00801EE6">
        <w:trPr>
          <w:trHeight w:val="425"/>
        </w:trPr>
        <w:tc>
          <w:tcPr>
            <w:tcW w:w="4374" w:type="dxa"/>
            <w:vMerge w:val="restart"/>
          </w:tcPr>
          <w:p w:rsidR="0075157A" w:rsidRDefault="0075157A" w:rsidP="0075157A">
            <w:pPr>
              <w:jc w:val="center"/>
              <w:rPr>
                <w:b/>
              </w:rPr>
            </w:pPr>
          </w:p>
          <w:p w:rsidR="0075157A" w:rsidRDefault="0075157A" w:rsidP="0075157A">
            <w:pPr>
              <w:jc w:val="center"/>
            </w:pPr>
            <w:r w:rsidRPr="006117D3">
              <w:rPr>
                <w:b/>
              </w:rPr>
              <w:t>INDICADOR 1</w:t>
            </w:r>
            <w:r>
              <w:rPr>
                <w:b/>
              </w:rPr>
              <w:t>6</w:t>
            </w:r>
            <w:r w:rsidRPr="006117D3">
              <w:rPr>
                <w:b/>
              </w:rPr>
              <w:t xml:space="preserve"> A</w:t>
            </w:r>
          </w:p>
        </w:tc>
        <w:tc>
          <w:tcPr>
            <w:tcW w:w="9624" w:type="dxa"/>
            <w:gridSpan w:val="41"/>
            <w:tcBorders>
              <w:bottom w:val="single" w:sz="4" w:space="0" w:color="auto"/>
            </w:tcBorders>
          </w:tcPr>
          <w:p w:rsidR="0075157A" w:rsidRPr="007E0387" w:rsidRDefault="0075157A" w:rsidP="0075157A">
            <w:pPr>
              <w:jc w:val="center"/>
            </w:pPr>
            <w:r w:rsidRPr="007E0387">
              <w:rPr>
                <w:bCs/>
                <w:shd w:val="clear" w:color="auto" w:fill="F5F5F5"/>
              </w:rPr>
              <w:t>Percentual de professores da educação básica com pós-graduação lato sensu ou stricto</w:t>
            </w:r>
            <w:r w:rsidRPr="007E0387">
              <w:rPr>
                <w:rStyle w:val="apple-converted-space"/>
                <w:bCs/>
                <w:shd w:val="clear" w:color="auto" w:fill="F5F5F5"/>
              </w:rPr>
              <w:t> </w:t>
            </w:r>
          </w:p>
        </w:tc>
      </w:tr>
      <w:tr w:rsidR="0075157A" w:rsidRPr="006117D3" w:rsidTr="00456C4B">
        <w:trPr>
          <w:trHeight w:val="302"/>
        </w:trPr>
        <w:tc>
          <w:tcPr>
            <w:tcW w:w="4374" w:type="dxa"/>
            <w:vMerge/>
            <w:tcBorders>
              <w:bottom w:val="single" w:sz="4" w:space="0" w:color="auto"/>
            </w:tcBorders>
          </w:tcPr>
          <w:p w:rsidR="0075157A" w:rsidRPr="006117D3" w:rsidRDefault="0075157A" w:rsidP="0075157A">
            <w:pPr>
              <w:jc w:val="center"/>
              <w:rPr>
                <w:b/>
              </w:rPr>
            </w:pPr>
          </w:p>
        </w:tc>
        <w:tc>
          <w:tcPr>
            <w:tcW w:w="845" w:type="dxa"/>
            <w:gridSpan w:val="4"/>
            <w:tcBorders>
              <w:bottom w:val="single" w:sz="4" w:space="0" w:color="auto"/>
            </w:tcBorders>
          </w:tcPr>
          <w:p w:rsidR="0075157A" w:rsidRPr="00335C82" w:rsidRDefault="0075157A" w:rsidP="0075157A">
            <w:pPr>
              <w:jc w:val="center"/>
              <w:rPr>
                <w:b/>
                <w:sz w:val="20"/>
                <w:szCs w:val="20"/>
              </w:rPr>
            </w:pPr>
            <w:r w:rsidRPr="00335C82">
              <w:rPr>
                <w:b/>
                <w:sz w:val="20"/>
                <w:szCs w:val="20"/>
              </w:rPr>
              <w:t>2014</w:t>
            </w:r>
          </w:p>
        </w:tc>
        <w:tc>
          <w:tcPr>
            <w:tcW w:w="986" w:type="dxa"/>
            <w:tcBorders>
              <w:bottom w:val="single" w:sz="4" w:space="0" w:color="auto"/>
            </w:tcBorders>
          </w:tcPr>
          <w:p w:rsidR="0075157A" w:rsidRPr="00335C82" w:rsidRDefault="0075157A" w:rsidP="0075157A">
            <w:pPr>
              <w:jc w:val="center"/>
              <w:rPr>
                <w:b/>
                <w:sz w:val="20"/>
                <w:szCs w:val="20"/>
              </w:rPr>
            </w:pPr>
            <w:r w:rsidRPr="00335C82">
              <w:rPr>
                <w:b/>
                <w:sz w:val="20"/>
                <w:szCs w:val="20"/>
              </w:rPr>
              <w:t>2015</w:t>
            </w:r>
          </w:p>
        </w:tc>
        <w:tc>
          <w:tcPr>
            <w:tcW w:w="724" w:type="dxa"/>
            <w:gridSpan w:val="3"/>
            <w:tcBorders>
              <w:bottom w:val="single" w:sz="4" w:space="0" w:color="auto"/>
            </w:tcBorders>
          </w:tcPr>
          <w:p w:rsidR="0075157A" w:rsidRPr="00335C82" w:rsidRDefault="0075157A" w:rsidP="0075157A">
            <w:pPr>
              <w:jc w:val="center"/>
              <w:rPr>
                <w:b/>
                <w:sz w:val="20"/>
                <w:szCs w:val="20"/>
              </w:rPr>
            </w:pPr>
            <w:r w:rsidRPr="00335C82">
              <w:rPr>
                <w:b/>
                <w:sz w:val="20"/>
                <w:szCs w:val="20"/>
              </w:rPr>
              <w:t>2016</w:t>
            </w:r>
          </w:p>
        </w:tc>
        <w:tc>
          <w:tcPr>
            <w:tcW w:w="694" w:type="dxa"/>
            <w:gridSpan w:val="2"/>
            <w:tcBorders>
              <w:bottom w:val="single" w:sz="4" w:space="0" w:color="auto"/>
            </w:tcBorders>
          </w:tcPr>
          <w:p w:rsidR="0075157A" w:rsidRPr="00335C82" w:rsidRDefault="0075157A" w:rsidP="0075157A">
            <w:pPr>
              <w:jc w:val="center"/>
              <w:rPr>
                <w:b/>
                <w:sz w:val="20"/>
                <w:szCs w:val="20"/>
              </w:rPr>
            </w:pPr>
            <w:r w:rsidRPr="00335C82">
              <w:rPr>
                <w:b/>
                <w:sz w:val="20"/>
                <w:szCs w:val="20"/>
              </w:rPr>
              <w:t>2017</w:t>
            </w:r>
          </w:p>
        </w:tc>
        <w:tc>
          <w:tcPr>
            <w:tcW w:w="715" w:type="dxa"/>
            <w:gridSpan w:val="5"/>
            <w:tcBorders>
              <w:bottom w:val="single" w:sz="4" w:space="0" w:color="auto"/>
            </w:tcBorders>
          </w:tcPr>
          <w:p w:rsidR="0075157A" w:rsidRPr="00335C82" w:rsidRDefault="0075157A" w:rsidP="0075157A">
            <w:pPr>
              <w:jc w:val="center"/>
              <w:rPr>
                <w:b/>
                <w:sz w:val="20"/>
                <w:szCs w:val="20"/>
              </w:rPr>
            </w:pPr>
            <w:r w:rsidRPr="00335C82">
              <w:rPr>
                <w:b/>
                <w:sz w:val="20"/>
                <w:szCs w:val="20"/>
              </w:rPr>
              <w:t>2018</w:t>
            </w:r>
          </w:p>
        </w:tc>
        <w:tc>
          <w:tcPr>
            <w:tcW w:w="693" w:type="dxa"/>
            <w:gridSpan w:val="4"/>
            <w:tcBorders>
              <w:bottom w:val="single" w:sz="4" w:space="0" w:color="auto"/>
            </w:tcBorders>
          </w:tcPr>
          <w:p w:rsidR="0075157A" w:rsidRPr="00335C82" w:rsidRDefault="0075157A" w:rsidP="0075157A">
            <w:pPr>
              <w:jc w:val="center"/>
              <w:rPr>
                <w:b/>
                <w:sz w:val="20"/>
                <w:szCs w:val="20"/>
              </w:rPr>
            </w:pPr>
            <w:r w:rsidRPr="00335C82">
              <w:rPr>
                <w:b/>
                <w:sz w:val="20"/>
                <w:szCs w:val="20"/>
              </w:rPr>
              <w:t>2019</w:t>
            </w:r>
          </w:p>
        </w:tc>
        <w:tc>
          <w:tcPr>
            <w:tcW w:w="709" w:type="dxa"/>
            <w:gridSpan w:val="7"/>
            <w:tcBorders>
              <w:bottom w:val="single" w:sz="4" w:space="0" w:color="auto"/>
            </w:tcBorders>
          </w:tcPr>
          <w:p w:rsidR="0075157A" w:rsidRPr="00335C82" w:rsidRDefault="0075157A" w:rsidP="0075157A">
            <w:pPr>
              <w:jc w:val="center"/>
              <w:rPr>
                <w:b/>
                <w:sz w:val="20"/>
                <w:szCs w:val="20"/>
              </w:rPr>
            </w:pPr>
            <w:r w:rsidRPr="00335C82">
              <w:rPr>
                <w:b/>
                <w:sz w:val="20"/>
                <w:szCs w:val="20"/>
              </w:rPr>
              <w:t>2020</w:t>
            </w:r>
          </w:p>
        </w:tc>
        <w:tc>
          <w:tcPr>
            <w:tcW w:w="709" w:type="dxa"/>
            <w:gridSpan w:val="5"/>
            <w:tcBorders>
              <w:bottom w:val="single" w:sz="4" w:space="0" w:color="auto"/>
            </w:tcBorders>
          </w:tcPr>
          <w:p w:rsidR="0075157A" w:rsidRPr="00335C82" w:rsidRDefault="0075157A" w:rsidP="0075157A">
            <w:pPr>
              <w:jc w:val="center"/>
              <w:rPr>
                <w:b/>
                <w:sz w:val="20"/>
                <w:szCs w:val="20"/>
              </w:rPr>
            </w:pPr>
            <w:r w:rsidRPr="00335C82">
              <w:rPr>
                <w:b/>
                <w:sz w:val="20"/>
                <w:szCs w:val="20"/>
              </w:rPr>
              <w:t>2021</w:t>
            </w:r>
          </w:p>
        </w:tc>
        <w:tc>
          <w:tcPr>
            <w:tcW w:w="735" w:type="dxa"/>
            <w:gridSpan w:val="4"/>
            <w:tcBorders>
              <w:bottom w:val="single" w:sz="4" w:space="0" w:color="auto"/>
            </w:tcBorders>
          </w:tcPr>
          <w:p w:rsidR="0075157A" w:rsidRPr="00335C82" w:rsidRDefault="0075157A" w:rsidP="0075157A">
            <w:pPr>
              <w:jc w:val="center"/>
              <w:rPr>
                <w:b/>
                <w:sz w:val="20"/>
                <w:szCs w:val="20"/>
              </w:rPr>
            </w:pPr>
            <w:r w:rsidRPr="00335C82">
              <w:rPr>
                <w:b/>
                <w:sz w:val="20"/>
                <w:szCs w:val="20"/>
              </w:rPr>
              <w:t>2022</w:t>
            </w:r>
          </w:p>
        </w:tc>
        <w:tc>
          <w:tcPr>
            <w:tcW w:w="718" w:type="dxa"/>
            <w:gridSpan w:val="2"/>
            <w:tcBorders>
              <w:bottom w:val="single" w:sz="4" w:space="0" w:color="auto"/>
            </w:tcBorders>
          </w:tcPr>
          <w:p w:rsidR="0075157A" w:rsidRPr="00335C82" w:rsidRDefault="0075157A" w:rsidP="0075157A">
            <w:pPr>
              <w:jc w:val="center"/>
              <w:rPr>
                <w:b/>
                <w:sz w:val="20"/>
                <w:szCs w:val="20"/>
              </w:rPr>
            </w:pPr>
            <w:r w:rsidRPr="00335C82">
              <w:rPr>
                <w:b/>
                <w:sz w:val="20"/>
                <w:szCs w:val="20"/>
              </w:rPr>
              <w:t>2023</w:t>
            </w:r>
          </w:p>
        </w:tc>
        <w:tc>
          <w:tcPr>
            <w:tcW w:w="703" w:type="dxa"/>
            <w:tcBorders>
              <w:bottom w:val="single" w:sz="4" w:space="0" w:color="auto"/>
            </w:tcBorders>
          </w:tcPr>
          <w:p w:rsidR="0075157A" w:rsidRPr="00335C82" w:rsidRDefault="0075157A" w:rsidP="0075157A">
            <w:pPr>
              <w:jc w:val="center"/>
              <w:rPr>
                <w:b/>
                <w:sz w:val="20"/>
                <w:szCs w:val="20"/>
              </w:rPr>
            </w:pPr>
            <w:r w:rsidRPr="00335C82">
              <w:rPr>
                <w:b/>
                <w:sz w:val="20"/>
                <w:szCs w:val="20"/>
              </w:rPr>
              <w:t>2024</w:t>
            </w:r>
          </w:p>
        </w:tc>
        <w:tc>
          <w:tcPr>
            <w:tcW w:w="715" w:type="dxa"/>
            <w:gridSpan w:val="2"/>
            <w:tcBorders>
              <w:bottom w:val="single" w:sz="4" w:space="0" w:color="auto"/>
            </w:tcBorders>
          </w:tcPr>
          <w:p w:rsidR="0075157A" w:rsidRPr="00335C82" w:rsidRDefault="0075157A" w:rsidP="0075157A">
            <w:pPr>
              <w:jc w:val="center"/>
              <w:rPr>
                <w:b/>
                <w:sz w:val="20"/>
                <w:szCs w:val="20"/>
              </w:rPr>
            </w:pPr>
            <w:r w:rsidRPr="00335C82">
              <w:rPr>
                <w:b/>
                <w:sz w:val="20"/>
                <w:szCs w:val="20"/>
              </w:rPr>
              <w:t>2025</w:t>
            </w:r>
          </w:p>
        </w:tc>
        <w:tc>
          <w:tcPr>
            <w:tcW w:w="678" w:type="dxa"/>
            <w:tcBorders>
              <w:bottom w:val="single" w:sz="4" w:space="0" w:color="auto"/>
            </w:tcBorders>
          </w:tcPr>
          <w:p w:rsidR="0075157A" w:rsidRPr="00335C82" w:rsidRDefault="0075157A" w:rsidP="0075157A">
            <w:pPr>
              <w:jc w:val="center"/>
              <w:rPr>
                <w:b/>
                <w:sz w:val="20"/>
                <w:szCs w:val="20"/>
              </w:rPr>
            </w:pPr>
            <w:r w:rsidRPr="00335C82">
              <w:rPr>
                <w:b/>
                <w:sz w:val="20"/>
                <w:szCs w:val="20"/>
              </w:rPr>
              <w:t>2026</w:t>
            </w:r>
          </w:p>
        </w:tc>
      </w:tr>
      <w:tr w:rsidR="0075157A" w:rsidTr="00456C4B">
        <w:tc>
          <w:tcPr>
            <w:tcW w:w="4374" w:type="dxa"/>
          </w:tcPr>
          <w:p w:rsidR="0075157A" w:rsidRPr="005669C8" w:rsidRDefault="0075157A" w:rsidP="0075157A">
            <w:pPr>
              <w:jc w:val="center"/>
              <w:rPr>
                <w:b/>
                <w:sz w:val="20"/>
              </w:rPr>
            </w:pPr>
            <w:r w:rsidRPr="005669C8">
              <w:rPr>
                <w:b/>
                <w:sz w:val="20"/>
              </w:rPr>
              <w:t>META PEVISTA</w:t>
            </w:r>
          </w:p>
        </w:tc>
        <w:tc>
          <w:tcPr>
            <w:tcW w:w="845" w:type="dxa"/>
            <w:gridSpan w:val="4"/>
          </w:tcPr>
          <w:p w:rsidR="0075157A" w:rsidRPr="00335C82" w:rsidRDefault="0075157A" w:rsidP="0075157A">
            <w:pPr>
              <w:rPr>
                <w:sz w:val="20"/>
                <w:szCs w:val="20"/>
              </w:rPr>
            </w:pPr>
          </w:p>
        </w:tc>
        <w:tc>
          <w:tcPr>
            <w:tcW w:w="986" w:type="dxa"/>
          </w:tcPr>
          <w:p w:rsidR="0075157A" w:rsidRPr="00335C82" w:rsidRDefault="0075157A" w:rsidP="0075157A">
            <w:pPr>
              <w:rPr>
                <w:sz w:val="20"/>
                <w:szCs w:val="20"/>
              </w:rPr>
            </w:pPr>
          </w:p>
        </w:tc>
        <w:tc>
          <w:tcPr>
            <w:tcW w:w="724" w:type="dxa"/>
            <w:gridSpan w:val="3"/>
          </w:tcPr>
          <w:p w:rsidR="0075157A" w:rsidRPr="00335C82" w:rsidRDefault="0075157A" w:rsidP="0075157A">
            <w:pPr>
              <w:rPr>
                <w:sz w:val="20"/>
                <w:szCs w:val="20"/>
              </w:rPr>
            </w:pPr>
          </w:p>
        </w:tc>
        <w:tc>
          <w:tcPr>
            <w:tcW w:w="694" w:type="dxa"/>
            <w:gridSpan w:val="2"/>
          </w:tcPr>
          <w:p w:rsidR="0075157A" w:rsidRPr="00335C82" w:rsidRDefault="0075157A" w:rsidP="0075157A">
            <w:pPr>
              <w:rPr>
                <w:sz w:val="20"/>
                <w:szCs w:val="20"/>
              </w:rPr>
            </w:pPr>
          </w:p>
        </w:tc>
        <w:tc>
          <w:tcPr>
            <w:tcW w:w="715" w:type="dxa"/>
            <w:gridSpan w:val="5"/>
          </w:tcPr>
          <w:p w:rsidR="0075157A" w:rsidRPr="00335C82" w:rsidRDefault="0075157A" w:rsidP="0075157A">
            <w:pPr>
              <w:rPr>
                <w:sz w:val="20"/>
                <w:szCs w:val="20"/>
              </w:rPr>
            </w:pPr>
          </w:p>
        </w:tc>
        <w:tc>
          <w:tcPr>
            <w:tcW w:w="693" w:type="dxa"/>
            <w:gridSpan w:val="4"/>
          </w:tcPr>
          <w:p w:rsidR="0075157A" w:rsidRPr="00335C82" w:rsidRDefault="0075157A" w:rsidP="0075157A">
            <w:pPr>
              <w:rPr>
                <w:sz w:val="20"/>
                <w:szCs w:val="20"/>
              </w:rPr>
            </w:pPr>
          </w:p>
        </w:tc>
        <w:tc>
          <w:tcPr>
            <w:tcW w:w="709" w:type="dxa"/>
            <w:gridSpan w:val="7"/>
          </w:tcPr>
          <w:p w:rsidR="0075157A" w:rsidRPr="00335C82" w:rsidRDefault="0075157A" w:rsidP="0075157A">
            <w:pPr>
              <w:rPr>
                <w:sz w:val="20"/>
                <w:szCs w:val="20"/>
              </w:rPr>
            </w:pPr>
          </w:p>
        </w:tc>
        <w:tc>
          <w:tcPr>
            <w:tcW w:w="709" w:type="dxa"/>
            <w:gridSpan w:val="5"/>
          </w:tcPr>
          <w:p w:rsidR="0075157A" w:rsidRPr="00335C82" w:rsidRDefault="0075157A" w:rsidP="0075157A">
            <w:pPr>
              <w:jc w:val="center"/>
              <w:rPr>
                <w:sz w:val="20"/>
                <w:szCs w:val="20"/>
              </w:rPr>
            </w:pPr>
          </w:p>
        </w:tc>
        <w:tc>
          <w:tcPr>
            <w:tcW w:w="735" w:type="dxa"/>
            <w:gridSpan w:val="4"/>
          </w:tcPr>
          <w:p w:rsidR="0075157A" w:rsidRPr="00335C82" w:rsidRDefault="0075157A" w:rsidP="0075157A">
            <w:pPr>
              <w:jc w:val="center"/>
              <w:rPr>
                <w:sz w:val="20"/>
                <w:szCs w:val="20"/>
              </w:rPr>
            </w:pPr>
          </w:p>
        </w:tc>
        <w:tc>
          <w:tcPr>
            <w:tcW w:w="718" w:type="dxa"/>
            <w:gridSpan w:val="2"/>
          </w:tcPr>
          <w:p w:rsidR="0075157A" w:rsidRPr="00335C82" w:rsidRDefault="0075157A" w:rsidP="0075157A">
            <w:pPr>
              <w:jc w:val="center"/>
              <w:rPr>
                <w:sz w:val="20"/>
                <w:szCs w:val="20"/>
              </w:rPr>
            </w:pPr>
          </w:p>
        </w:tc>
        <w:tc>
          <w:tcPr>
            <w:tcW w:w="703" w:type="dxa"/>
            <w:shd w:val="clear" w:color="auto" w:fill="FFFFFF" w:themeFill="background1"/>
          </w:tcPr>
          <w:p w:rsidR="0075157A" w:rsidRPr="00C466DB" w:rsidRDefault="0075157A" w:rsidP="0075157A">
            <w:pPr>
              <w:jc w:val="center"/>
              <w:rPr>
                <w:b/>
                <w:sz w:val="20"/>
                <w:szCs w:val="20"/>
              </w:rPr>
            </w:pPr>
          </w:p>
        </w:tc>
        <w:tc>
          <w:tcPr>
            <w:tcW w:w="715" w:type="dxa"/>
            <w:gridSpan w:val="2"/>
            <w:shd w:val="clear" w:color="auto" w:fill="FFFF00"/>
          </w:tcPr>
          <w:p w:rsidR="0075157A" w:rsidRPr="00335C82" w:rsidRDefault="0075157A" w:rsidP="0075157A">
            <w:pPr>
              <w:rPr>
                <w:b/>
                <w:sz w:val="20"/>
                <w:szCs w:val="20"/>
              </w:rPr>
            </w:pPr>
            <w:r>
              <w:rPr>
                <w:b/>
                <w:sz w:val="20"/>
                <w:szCs w:val="20"/>
              </w:rPr>
              <w:t>50%</w:t>
            </w:r>
          </w:p>
        </w:tc>
        <w:tc>
          <w:tcPr>
            <w:tcW w:w="678" w:type="dxa"/>
          </w:tcPr>
          <w:p w:rsidR="0075157A" w:rsidRPr="00335C82" w:rsidRDefault="0075157A" w:rsidP="0075157A">
            <w:pPr>
              <w:rPr>
                <w:sz w:val="20"/>
                <w:szCs w:val="20"/>
              </w:rPr>
            </w:pPr>
          </w:p>
        </w:tc>
      </w:tr>
      <w:tr w:rsidR="0075157A" w:rsidTr="00456C4B">
        <w:tc>
          <w:tcPr>
            <w:tcW w:w="4374" w:type="dxa"/>
          </w:tcPr>
          <w:p w:rsidR="0075157A" w:rsidRPr="007E0387" w:rsidRDefault="0075157A" w:rsidP="0075157A">
            <w:pPr>
              <w:jc w:val="center"/>
              <w:rPr>
                <w:b/>
                <w:sz w:val="20"/>
                <w:szCs w:val="20"/>
              </w:rPr>
            </w:pPr>
            <w:r w:rsidRPr="007E0387">
              <w:rPr>
                <w:b/>
                <w:sz w:val="20"/>
                <w:szCs w:val="20"/>
              </w:rPr>
              <w:t>META EXECUTADA NO PERIODO</w:t>
            </w:r>
          </w:p>
        </w:tc>
        <w:tc>
          <w:tcPr>
            <w:tcW w:w="845" w:type="dxa"/>
            <w:gridSpan w:val="4"/>
          </w:tcPr>
          <w:p w:rsidR="0075157A" w:rsidRPr="00335C82" w:rsidRDefault="0075157A" w:rsidP="0075157A">
            <w:pPr>
              <w:rPr>
                <w:sz w:val="20"/>
                <w:szCs w:val="20"/>
              </w:rPr>
            </w:pPr>
          </w:p>
        </w:tc>
        <w:tc>
          <w:tcPr>
            <w:tcW w:w="986" w:type="dxa"/>
            <w:shd w:val="clear" w:color="auto" w:fill="92D050"/>
          </w:tcPr>
          <w:p w:rsidR="0075157A" w:rsidRPr="00335C82" w:rsidRDefault="00306525" w:rsidP="00222B65">
            <w:pPr>
              <w:jc w:val="center"/>
              <w:rPr>
                <w:b/>
                <w:sz w:val="20"/>
                <w:szCs w:val="20"/>
              </w:rPr>
            </w:pPr>
            <w:r>
              <w:rPr>
                <w:b/>
                <w:sz w:val="20"/>
                <w:szCs w:val="20"/>
              </w:rPr>
              <w:t>75,6</w:t>
            </w:r>
            <w:r w:rsidR="0075157A" w:rsidRPr="00335C82">
              <w:rPr>
                <w:b/>
                <w:sz w:val="20"/>
                <w:szCs w:val="20"/>
              </w:rPr>
              <w:t>%</w:t>
            </w:r>
          </w:p>
        </w:tc>
        <w:tc>
          <w:tcPr>
            <w:tcW w:w="724" w:type="dxa"/>
            <w:gridSpan w:val="3"/>
          </w:tcPr>
          <w:p w:rsidR="0075157A" w:rsidRPr="00335C82" w:rsidRDefault="0075157A" w:rsidP="0075157A">
            <w:pPr>
              <w:rPr>
                <w:sz w:val="20"/>
                <w:szCs w:val="20"/>
              </w:rPr>
            </w:pPr>
          </w:p>
        </w:tc>
        <w:tc>
          <w:tcPr>
            <w:tcW w:w="694" w:type="dxa"/>
            <w:gridSpan w:val="2"/>
          </w:tcPr>
          <w:p w:rsidR="0075157A" w:rsidRPr="00335C82" w:rsidRDefault="0075157A" w:rsidP="0075157A">
            <w:pPr>
              <w:rPr>
                <w:sz w:val="20"/>
                <w:szCs w:val="20"/>
              </w:rPr>
            </w:pPr>
          </w:p>
        </w:tc>
        <w:tc>
          <w:tcPr>
            <w:tcW w:w="715" w:type="dxa"/>
            <w:gridSpan w:val="5"/>
          </w:tcPr>
          <w:p w:rsidR="0075157A" w:rsidRPr="00335C82" w:rsidRDefault="0075157A" w:rsidP="0075157A">
            <w:pPr>
              <w:rPr>
                <w:sz w:val="20"/>
                <w:szCs w:val="20"/>
              </w:rPr>
            </w:pPr>
          </w:p>
        </w:tc>
        <w:tc>
          <w:tcPr>
            <w:tcW w:w="693" w:type="dxa"/>
            <w:gridSpan w:val="4"/>
          </w:tcPr>
          <w:p w:rsidR="0075157A" w:rsidRPr="00335C82" w:rsidRDefault="0075157A" w:rsidP="0075157A">
            <w:pPr>
              <w:rPr>
                <w:sz w:val="20"/>
                <w:szCs w:val="20"/>
              </w:rPr>
            </w:pPr>
          </w:p>
        </w:tc>
        <w:tc>
          <w:tcPr>
            <w:tcW w:w="709" w:type="dxa"/>
            <w:gridSpan w:val="7"/>
          </w:tcPr>
          <w:p w:rsidR="0075157A" w:rsidRPr="00335C82" w:rsidRDefault="0075157A" w:rsidP="0075157A">
            <w:pPr>
              <w:rPr>
                <w:sz w:val="20"/>
                <w:szCs w:val="20"/>
              </w:rPr>
            </w:pPr>
          </w:p>
        </w:tc>
        <w:tc>
          <w:tcPr>
            <w:tcW w:w="709" w:type="dxa"/>
            <w:gridSpan w:val="5"/>
          </w:tcPr>
          <w:p w:rsidR="0075157A" w:rsidRPr="00335C82" w:rsidRDefault="0075157A" w:rsidP="0075157A">
            <w:pPr>
              <w:jc w:val="center"/>
              <w:rPr>
                <w:sz w:val="20"/>
                <w:szCs w:val="20"/>
              </w:rPr>
            </w:pPr>
          </w:p>
        </w:tc>
        <w:tc>
          <w:tcPr>
            <w:tcW w:w="735" w:type="dxa"/>
            <w:gridSpan w:val="4"/>
          </w:tcPr>
          <w:p w:rsidR="0075157A" w:rsidRPr="00335C82" w:rsidRDefault="0075157A" w:rsidP="0075157A">
            <w:pPr>
              <w:jc w:val="center"/>
              <w:rPr>
                <w:sz w:val="20"/>
                <w:szCs w:val="20"/>
              </w:rPr>
            </w:pPr>
          </w:p>
        </w:tc>
        <w:tc>
          <w:tcPr>
            <w:tcW w:w="718" w:type="dxa"/>
            <w:gridSpan w:val="2"/>
          </w:tcPr>
          <w:p w:rsidR="0075157A" w:rsidRPr="00335C82" w:rsidRDefault="0075157A" w:rsidP="0075157A">
            <w:pPr>
              <w:jc w:val="center"/>
              <w:rPr>
                <w:sz w:val="20"/>
                <w:szCs w:val="20"/>
              </w:rPr>
            </w:pPr>
          </w:p>
        </w:tc>
        <w:tc>
          <w:tcPr>
            <w:tcW w:w="703" w:type="dxa"/>
          </w:tcPr>
          <w:p w:rsidR="0075157A" w:rsidRPr="00335C82" w:rsidRDefault="0075157A" w:rsidP="0075157A">
            <w:pPr>
              <w:jc w:val="center"/>
              <w:rPr>
                <w:sz w:val="20"/>
                <w:szCs w:val="20"/>
              </w:rPr>
            </w:pPr>
          </w:p>
        </w:tc>
        <w:tc>
          <w:tcPr>
            <w:tcW w:w="715" w:type="dxa"/>
            <w:gridSpan w:val="2"/>
          </w:tcPr>
          <w:p w:rsidR="0075157A" w:rsidRPr="00335C82" w:rsidRDefault="0075157A" w:rsidP="0075157A">
            <w:pPr>
              <w:rPr>
                <w:sz w:val="20"/>
                <w:szCs w:val="20"/>
              </w:rPr>
            </w:pPr>
          </w:p>
        </w:tc>
        <w:tc>
          <w:tcPr>
            <w:tcW w:w="678" w:type="dxa"/>
          </w:tcPr>
          <w:p w:rsidR="0075157A" w:rsidRPr="00335C82" w:rsidRDefault="0075157A" w:rsidP="0075157A">
            <w:pPr>
              <w:rPr>
                <w:sz w:val="20"/>
                <w:szCs w:val="20"/>
              </w:rPr>
            </w:pPr>
          </w:p>
        </w:tc>
      </w:tr>
      <w:tr w:rsidR="0075157A" w:rsidTr="00AB1E78">
        <w:tc>
          <w:tcPr>
            <w:tcW w:w="13998" w:type="dxa"/>
            <w:gridSpan w:val="42"/>
          </w:tcPr>
          <w:p w:rsidR="0075157A" w:rsidRPr="00335C82" w:rsidRDefault="0075157A" w:rsidP="0075157A">
            <w:pPr>
              <w:rPr>
                <w:sz w:val="20"/>
                <w:szCs w:val="20"/>
              </w:rPr>
            </w:pPr>
            <w:r w:rsidRPr="00335C82">
              <w:rPr>
                <w:b/>
                <w:sz w:val="20"/>
                <w:szCs w:val="20"/>
              </w:rPr>
              <w:t>Fonte:</w:t>
            </w:r>
            <w:r w:rsidRPr="00335C82">
              <w:rPr>
                <w:sz w:val="20"/>
                <w:szCs w:val="20"/>
              </w:rPr>
              <w:t xml:space="preserve"> Censo da Educação Básica 2015</w:t>
            </w:r>
          </w:p>
        </w:tc>
      </w:tr>
      <w:tr w:rsidR="0075157A" w:rsidRPr="004F216C" w:rsidTr="00AB1E78">
        <w:tc>
          <w:tcPr>
            <w:tcW w:w="13998" w:type="dxa"/>
            <w:gridSpan w:val="42"/>
          </w:tcPr>
          <w:p w:rsidR="0075157A" w:rsidRPr="004F216C" w:rsidRDefault="0075157A" w:rsidP="0075157A">
            <w:pPr>
              <w:jc w:val="center"/>
              <w:rPr>
                <w:b/>
              </w:rPr>
            </w:pPr>
          </w:p>
        </w:tc>
      </w:tr>
      <w:tr w:rsidR="0075157A" w:rsidRPr="004F216C" w:rsidTr="00456C4B">
        <w:tc>
          <w:tcPr>
            <w:tcW w:w="11902" w:type="dxa"/>
            <w:gridSpan w:val="38"/>
          </w:tcPr>
          <w:p w:rsidR="0075157A" w:rsidRPr="007E0387" w:rsidRDefault="0075157A" w:rsidP="0075157A">
            <w:pPr>
              <w:jc w:val="center"/>
              <w:rPr>
                <w:b/>
                <w:sz w:val="28"/>
                <w:szCs w:val="28"/>
              </w:rPr>
            </w:pPr>
            <w:r w:rsidRPr="007E0387">
              <w:rPr>
                <w:b/>
                <w:sz w:val="28"/>
                <w:szCs w:val="28"/>
              </w:rPr>
              <w:t>META 17</w:t>
            </w:r>
          </w:p>
        </w:tc>
        <w:tc>
          <w:tcPr>
            <w:tcW w:w="2096" w:type="dxa"/>
            <w:gridSpan w:val="4"/>
          </w:tcPr>
          <w:p w:rsidR="0075157A" w:rsidRPr="004F216C" w:rsidRDefault="0075157A" w:rsidP="0075157A">
            <w:pPr>
              <w:jc w:val="center"/>
              <w:rPr>
                <w:b/>
              </w:rPr>
            </w:pPr>
            <w:r w:rsidRPr="004F216C">
              <w:rPr>
                <w:b/>
              </w:rPr>
              <w:t>PRAZO</w:t>
            </w:r>
          </w:p>
        </w:tc>
      </w:tr>
      <w:tr w:rsidR="0075157A" w:rsidTr="00456C4B">
        <w:tc>
          <w:tcPr>
            <w:tcW w:w="11902" w:type="dxa"/>
            <w:gridSpan w:val="38"/>
          </w:tcPr>
          <w:p w:rsidR="0075157A" w:rsidRDefault="004D0F4B" w:rsidP="00306525">
            <w:pPr>
              <w:rPr>
                <w:b/>
                <w:sz w:val="28"/>
              </w:rPr>
            </w:pPr>
            <w:r w:rsidRPr="004D0F4B">
              <w:rPr>
                <w:b/>
                <w:sz w:val="28"/>
              </w:rPr>
              <w:t>Valorizar os(as) profissionais do magistério das redes públicas da Educação Básica, a fim de equiparar o rendimento médio dos(as) demais profissionais com escolaridade equivalente, até o final do 6º ano da vigência do PNE.</w:t>
            </w:r>
          </w:p>
          <w:p w:rsidR="004D0F4B" w:rsidRPr="004D0F4B" w:rsidRDefault="004D0F4B" w:rsidP="00306525">
            <w:pPr>
              <w:rPr>
                <w:b/>
                <w:sz w:val="28"/>
              </w:rPr>
            </w:pPr>
          </w:p>
        </w:tc>
        <w:tc>
          <w:tcPr>
            <w:tcW w:w="2096" w:type="dxa"/>
            <w:gridSpan w:val="4"/>
          </w:tcPr>
          <w:p w:rsidR="0075157A" w:rsidRDefault="0075157A" w:rsidP="0075157A">
            <w:r>
              <w:t xml:space="preserve">No 6° ano após aprovação do PME= </w:t>
            </w:r>
            <w:r w:rsidRPr="00801EE6">
              <w:rPr>
                <w:b/>
              </w:rPr>
              <w:t>2021</w:t>
            </w:r>
          </w:p>
        </w:tc>
      </w:tr>
      <w:tr w:rsidR="0075157A" w:rsidRPr="004F216C" w:rsidTr="00456C4B">
        <w:tc>
          <w:tcPr>
            <w:tcW w:w="10180" w:type="dxa"/>
            <w:gridSpan w:val="30"/>
          </w:tcPr>
          <w:p w:rsidR="0075157A" w:rsidRPr="004F216C" w:rsidRDefault="0075157A" w:rsidP="0075157A">
            <w:pPr>
              <w:jc w:val="center"/>
              <w:rPr>
                <w:b/>
              </w:rPr>
            </w:pPr>
            <w:r w:rsidRPr="004F216C">
              <w:rPr>
                <w:b/>
              </w:rPr>
              <w:t>ESTRATÉGIAS</w:t>
            </w:r>
          </w:p>
        </w:tc>
        <w:tc>
          <w:tcPr>
            <w:tcW w:w="1722" w:type="dxa"/>
            <w:gridSpan w:val="8"/>
          </w:tcPr>
          <w:p w:rsidR="0075157A" w:rsidRPr="004F216C" w:rsidRDefault="0075157A" w:rsidP="0075157A">
            <w:pPr>
              <w:jc w:val="center"/>
              <w:rPr>
                <w:b/>
              </w:rPr>
            </w:pPr>
            <w:r w:rsidRPr="004F216C">
              <w:rPr>
                <w:b/>
              </w:rPr>
              <w:t>PRAZO</w:t>
            </w:r>
          </w:p>
        </w:tc>
        <w:tc>
          <w:tcPr>
            <w:tcW w:w="2096" w:type="dxa"/>
            <w:gridSpan w:val="4"/>
          </w:tcPr>
          <w:p w:rsidR="0075157A" w:rsidRPr="004F216C" w:rsidRDefault="0075157A" w:rsidP="0075157A">
            <w:pPr>
              <w:jc w:val="center"/>
              <w:rPr>
                <w:b/>
              </w:rPr>
            </w:pPr>
            <w:r w:rsidRPr="004F216C">
              <w:rPr>
                <w:b/>
              </w:rPr>
              <w:t>PREVISÕES ORÇAMENTÁRIAS</w:t>
            </w:r>
          </w:p>
        </w:tc>
      </w:tr>
      <w:tr w:rsidR="0075157A" w:rsidTr="00456C4B">
        <w:tc>
          <w:tcPr>
            <w:tcW w:w="10180" w:type="dxa"/>
            <w:gridSpan w:val="30"/>
          </w:tcPr>
          <w:p w:rsidR="0075157A" w:rsidRDefault="004D0F4B" w:rsidP="0075157A">
            <w:r w:rsidRPr="004D0F4B">
              <w:t>17.1 - Constituir, por iniciativa do DMED e sindicato, até o final do primeiro ano de vigência deste PME, fórum permanente, com representação dos trabalhadores da educação, para acompanhamento da atualização progressiva do valor do piso salarial municipal para os profissionais do magistério público municipal da educação básica, obedecendo no mínimo, reajustes estabelecidos na lei do piso nacional;</w:t>
            </w:r>
          </w:p>
          <w:p w:rsidR="004D0F4B" w:rsidRDefault="004D0F4B"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4D0F4B" w:rsidP="0075157A">
            <w:r>
              <w:t>17.2 - C</w:t>
            </w:r>
            <w:r w:rsidRPr="004D0F4B">
              <w:t>onstituir como tarefa do fórum permanente o acompanhamento da evolução salarial por meio de indicadores da Pesquisa Nacional por Amostra de Domicílios (PNAD), periodicamente divulgados pela Fundação Instituto Brasileiro de Geografia e Estatística (IBGE);</w:t>
            </w:r>
          </w:p>
          <w:p w:rsidR="004D0F4B" w:rsidRDefault="004D0F4B"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4D0F4B" w:rsidP="004D0F4B">
            <w:r>
              <w:t>17.3 - Adequar, no âmbito do Município, plano de carreira para os (as) profissionais do magistério da rede pública municipal de educação básica, observados os critérios estabelecidos na Lei nº 11.738, de 16 de julho de 2008, com implantação gradual do cumprimento da jornada de trabalho em um único estabelecimento escolar, conforme a necessidade da escola e a disponibilidade do profissional;</w:t>
            </w:r>
          </w:p>
          <w:p w:rsidR="004D0F4B" w:rsidRDefault="004D0F4B" w:rsidP="004D0F4B"/>
        </w:tc>
        <w:tc>
          <w:tcPr>
            <w:tcW w:w="1722" w:type="dxa"/>
            <w:gridSpan w:val="8"/>
          </w:tcPr>
          <w:p w:rsidR="0075157A" w:rsidRDefault="0075157A" w:rsidP="0075157A">
            <w:pPr>
              <w:jc w:val="center"/>
            </w:pPr>
          </w:p>
        </w:tc>
        <w:tc>
          <w:tcPr>
            <w:tcW w:w="2096" w:type="dxa"/>
            <w:gridSpan w:val="4"/>
          </w:tcPr>
          <w:p w:rsidR="0075157A" w:rsidRDefault="0075157A" w:rsidP="0075157A"/>
        </w:tc>
      </w:tr>
      <w:tr w:rsidR="004D0F4B" w:rsidTr="00456C4B">
        <w:tc>
          <w:tcPr>
            <w:tcW w:w="10180" w:type="dxa"/>
            <w:gridSpan w:val="30"/>
          </w:tcPr>
          <w:p w:rsidR="004D0F4B" w:rsidRDefault="004D0F4B" w:rsidP="0075157A">
            <w:r w:rsidRPr="004D0F4B">
              <w:t>17.4 - Buscar a assistência financeira específica da União para implementação de políticas de valorização dos(as) profissionais do magistério, em particular o piso salarial nacional profissional.</w:t>
            </w:r>
          </w:p>
          <w:p w:rsidR="004D0F4B" w:rsidRDefault="004D0F4B" w:rsidP="0075157A"/>
        </w:tc>
        <w:tc>
          <w:tcPr>
            <w:tcW w:w="1722" w:type="dxa"/>
            <w:gridSpan w:val="8"/>
          </w:tcPr>
          <w:p w:rsidR="004D0F4B" w:rsidRDefault="004D0F4B" w:rsidP="0075157A">
            <w:pPr>
              <w:jc w:val="center"/>
            </w:pPr>
          </w:p>
        </w:tc>
        <w:tc>
          <w:tcPr>
            <w:tcW w:w="2096" w:type="dxa"/>
            <w:gridSpan w:val="4"/>
          </w:tcPr>
          <w:p w:rsidR="004D0F4B" w:rsidRDefault="004D0F4B" w:rsidP="0075157A"/>
        </w:tc>
      </w:tr>
      <w:tr w:rsidR="0075157A" w:rsidRPr="006117D3" w:rsidTr="00AB1E78">
        <w:trPr>
          <w:trHeight w:val="547"/>
        </w:trPr>
        <w:tc>
          <w:tcPr>
            <w:tcW w:w="13998" w:type="dxa"/>
            <w:gridSpan w:val="42"/>
            <w:tcBorders>
              <w:bottom w:val="single" w:sz="4" w:space="0" w:color="auto"/>
            </w:tcBorders>
          </w:tcPr>
          <w:p w:rsidR="0075157A" w:rsidRDefault="00275961" w:rsidP="00306525">
            <w:pPr>
              <w:spacing w:line="100" w:lineRule="atLeast"/>
              <w:rPr>
                <w:rFonts w:cs="Times New Roman"/>
                <w:b/>
                <w:bCs/>
                <w:sz w:val="28"/>
                <w:szCs w:val="28"/>
              </w:rPr>
            </w:pPr>
            <w:r w:rsidRPr="001227FA">
              <w:rPr>
                <w:rFonts w:cs="Times New Roman"/>
                <w:b/>
                <w:bCs/>
                <w:sz w:val="28"/>
                <w:szCs w:val="28"/>
              </w:rPr>
              <w:t xml:space="preserve">META 17: </w:t>
            </w:r>
            <w:r w:rsidR="004D0F4B">
              <w:rPr>
                <w:rFonts w:cs="Times New Roman"/>
                <w:b/>
                <w:bCs/>
                <w:sz w:val="28"/>
                <w:szCs w:val="28"/>
              </w:rPr>
              <w:t>v</w:t>
            </w:r>
            <w:r w:rsidR="004D0F4B" w:rsidRPr="004D0F4B">
              <w:rPr>
                <w:rFonts w:cs="Times New Roman"/>
                <w:b/>
                <w:bCs/>
                <w:sz w:val="28"/>
                <w:szCs w:val="28"/>
              </w:rPr>
              <w:t>alorizar os(as) profissionais do magistério das redes públicas da Educação Básica, a fim de equiparar o rendimento médio dos(as) demais profissionais com escolaridade equivalente, até o final do 6º ano da vigência do PNE.</w:t>
            </w:r>
          </w:p>
          <w:p w:rsidR="004D0F4B" w:rsidRPr="006117D3" w:rsidRDefault="004D0F4B" w:rsidP="00306525">
            <w:pPr>
              <w:spacing w:line="100" w:lineRule="atLeast"/>
            </w:pPr>
          </w:p>
        </w:tc>
      </w:tr>
      <w:tr w:rsidR="0075157A" w:rsidTr="00801EE6">
        <w:trPr>
          <w:trHeight w:val="547"/>
        </w:trPr>
        <w:tc>
          <w:tcPr>
            <w:tcW w:w="4374" w:type="dxa"/>
            <w:vMerge w:val="restart"/>
          </w:tcPr>
          <w:p w:rsidR="0075157A" w:rsidRDefault="0075157A" w:rsidP="0075157A">
            <w:pPr>
              <w:jc w:val="center"/>
              <w:rPr>
                <w:b/>
              </w:rPr>
            </w:pPr>
          </w:p>
          <w:p w:rsidR="0075157A" w:rsidRDefault="0075157A" w:rsidP="0075157A">
            <w:pPr>
              <w:jc w:val="center"/>
            </w:pPr>
            <w:r w:rsidRPr="006117D3">
              <w:rPr>
                <w:b/>
              </w:rPr>
              <w:t>INDICADOR 1</w:t>
            </w:r>
            <w:r>
              <w:rPr>
                <w:b/>
              </w:rPr>
              <w:t>7</w:t>
            </w:r>
            <w:r w:rsidRPr="006117D3">
              <w:rPr>
                <w:b/>
              </w:rPr>
              <w:t xml:space="preserve"> A</w:t>
            </w:r>
          </w:p>
        </w:tc>
        <w:tc>
          <w:tcPr>
            <w:tcW w:w="9624" w:type="dxa"/>
            <w:gridSpan w:val="41"/>
            <w:tcBorders>
              <w:bottom w:val="single" w:sz="4" w:space="0" w:color="auto"/>
            </w:tcBorders>
            <w:shd w:val="clear" w:color="auto" w:fill="FFFFFF" w:themeFill="background1"/>
          </w:tcPr>
          <w:p w:rsidR="0075157A" w:rsidRPr="007E0387" w:rsidRDefault="0075157A" w:rsidP="0075157A">
            <w:pPr>
              <w:rPr>
                <w:sz w:val="20"/>
                <w:szCs w:val="20"/>
              </w:rPr>
            </w:pPr>
            <w:r w:rsidRPr="007E0387">
              <w:rPr>
                <w:bCs/>
                <w:shd w:val="clear" w:color="auto" w:fill="F5F5F5"/>
              </w:rPr>
              <w:t>Razão entre o salário médio de professores da educação básica da rede pública (MUNICIPAL) e o salário médio de não professores com escolaridade equivalente</w:t>
            </w:r>
            <w:r w:rsidRPr="007E0387">
              <w:rPr>
                <w:b/>
                <w:bCs/>
                <w:shd w:val="clear" w:color="auto" w:fill="F5F5F5"/>
              </w:rPr>
              <w:t>.</w:t>
            </w:r>
          </w:p>
        </w:tc>
      </w:tr>
      <w:tr w:rsidR="0075157A" w:rsidRPr="006117D3" w:rsidTr="00456C4B">
        <w:trPr>
          <w:trHeight w:val="384"/>
        </w:trPr>
        <w:tc>
          <w:tcPr>
            <w:tcW w:w="4374" w:type="dxa"/>
            <w:vMerge/>
            <w:tcBorders>
              <w:bottom w:val="single" w:sz="4" w:space="0" w:color="auto"/>
            </w:tcBorders>
          </w:tcPr>
          <w:p w:rsidR="0075157A" w:rsidRPr="006117D3" w:rsidRDefault="0075157A" w:rsidP="0075157A">
            <w:pPr>
              <w:jc w:val="center"/>
              <w:rPr>
                <w:b/>
              </w:rPr>
            </w:pPr>
          </w:p>
        </w:tc>
        <w:tc>
          <w:tcPr>
            <w:tcW w:w="845" w:type="dxa"/>
            <w:gridSpan w:val="4"/>
            <w:tcBorders>
              <w:bottom w:val="single" w:sz="4" w:space="0" w:color="auto"/>
            </w:tcBorders>
          </w:tcPr>
          <w:p w:rsidR="0075157A" w:rsidRPr="006117D3" w:rsidRDefault="0075157A" w:rsidP="0075157A">
            <w:pPr>
              <w:jc w:val="center"/>
              <w:rPr>
                <w:b/>
              </w:rPr>
            </w:pPr>
            <w:r>
              <w:rPr>
                <w:b/>
              </w:rPr>
              <w:t>2014</w:t>
            </w:r>
          </w:p>
        </w:tc>
        <w:tc>
          <w:tcPr>
            <w:tcW w:w="986" w:type="dxa"/>
            <w:tcBorders>
              <w:bottom w:val="single" w:sz="4" w:space="0" w:color="auto"/>
            </w:tcBorders>
          </w:tcPr>
          <w:p w:rsidR="0075157A" w:rsidRPr="00C640A0" w:rsidRDefault="0075157A" w:rsidP="0075157A">
            <w:pPr>
              <w:jc w:val="center"/>
              <w:rPr>
                <w:b/>
                <w:sz w:val="20"/>
                <w:szCs w:val="20"/>
              </w:rPr>
            </w:pPr>
            <w:r w:rsidRPr="00C640A0">
              <w:rPr>
                <w:b/>
                <w:sz w:val="20"/>
                <w:szCs w:val="20"/>
              </w:rPr>
              <w:t>2015</w:t>
            </w:r>
          </w:p>
        </w:tc>
        <w:tc>
          <w:tcPr>
            <w:tcW w:w="724" w:type="dxa"/>
            <w:gridSpan w:val="3"/>
            <w:tcBorders>
              <w:bottom w:val="single" w:sz="4" w:space="0" w:color="auto"/>
            </w:tcBorders>
          </w:tcPr>
          <w:p w:rsidR="0075157A" w:rsidRPr="00C640A0" w:rsidRDefault="0075157A" w:rsidP="0075157A">
            <w:pPr>
              <w:jc w:val="center"/>
              <w:rPr>
                <w:b/>
                <w:sz w:val="20"/>
                <w:szCs w:val="20"/>
              </w:rPr>
            </w:pPr>
            <w:r w:rsidRPr="00C640A0">
              <w:rPr>
                <w:b/>
                <w:sz w:val="20"/>
                <w:szCs w:val="20"/>
              </w:rPr>
              <w:t>2016</w:t>
            </w:r>
          </w:p>
        </w:tc>
        <w:tc>
          <w:tcPr>
            <w:tcW w:w="694" w:type="dxa"/>
            <w:gridSpan w:val="2"/>
            <w:tcBorders>
              <w:bottom w:val="single" w:sz="4" w:space="0" w:color="auto"/>
            </w:tcBorders>
          </w:tcPr>
          <w:p w:rsidR="0075157A" w:rsidRPr="00C640A0" w:rsidRDefault="0075157A" w:rsidP="0075157A">
            <w:pPr>
              <w:jc w:val="center"/>
              <w:rPr>
                <w:b/>
                <w:sz w:val="20"/>
                <w:szCs w:val="20"/>
              </w:rPr>
            </w:pPr>
            <w:r w:rsidRPr="00C640A0">
              <w:rPr>
                <w:b/>
                <w:sz w:val="20"/>
                <w:szCs w:val="20"/>
              </w:rPr>
              <w:t>2017</w:t>
            </w:r>
          </w:p>
        </w:tc>
        <w:tc>
          <w:tcPr>
            <w:tcW w:w="715" w:type="dxa"/>
            <w:gridSpan w:val="5"/>
            <w:tcBorders>
              <w:bottom w:val="single" w:sz="4" w:space="0" w:color="auto"/>
            </w:tcBorders>
          </w:tcPr>
          <w:p w:rsidR="0075157A" w:rsidRPr="00C640A0" w:rsidRDefault="0075157A" w:rsidP="0075157A">
            <w:pPr>
              <w:jc w:val="center"/>
              <w:rPr>
                <w:b/>
                <w:sz w:val="20"/>
                <w:szCs w:val="20"/>
              </w:rPr>
            </w:pPr>
            <w:r w:rsidRPr="00C640A0">
              <w:rPr>
                <w:b/>
                <w:sz w:val="20"/>
                <w:szCs w:val="20"/>
              </w:rPr>
              <w:t>2018</w:t>
            </w:r>
          </w:p>
        </w:tc>
        <w:tc>
          <w:tcPr>
            <w:tcW w:w="693" w:type="dxa"/>
            <w:gridSpan w:val="4"/>
            <w:tcBorders>
              <w:bottom w:val="single" w:sz="4" w:space="0" w:color="auto"/>
            </w:tcBorders>
          </w:tcPr>
          <w:p w:rsidR="0075157A" w:rsidRPr="00C640A0" w:rsidRDefault="0075157A" w:rsidP="0075157A">
            <w:pPr>
              <w:jc w:val="center"/>
              <w:rPr>
                <w:b/>
                <w:sz w:val="20"/>
                <w:szCs w:val="20"/>
              </w:rPr>
            </w:pPr>
            <w:r w:rsidRPr="00C640A0">
              <w:rPr>
                <w:b/>
                <w:sz w:val="20"/>
                <w:szCs w:val="20"/>
              </w:rPr>
              <w:t>2019</w:t>
            </w:r>
          </w:p>
        </w:tc>
        <w:tc>
          <w:tcPr>
            <w:tcW w:w="709" w:type="dxa"/>
            <w:gridSpan w:val="7"/>
            <w:tcBorders>
              <w:bottom w:val="single" w:sz="4" w:space="0" w:color="auto"/>
            </w:tcBorders>
          </w:tcPr>
          <w:p w:rsidR="0075157A" w:rsidRPr="00C640A0" w:rsidRDefault="0075157A" w:rsidP="0075157A">
            <w:pPr>
              <w:jc w:val="center"/>
              <w:rPr>
                <w:b/>
                <w:sz w:val="20"/>
                <w:szCs w:val="20"/>
              </w:rPr>
            </w:pPr>
            <w:r w:rsidRPr="00C640A0">
              <w:rPr>
                <w:b/>
                <w:sz w:val="20"/>
                <w:szCs w:val="20"/>
              </w:rPr>
              <w:t>2020</w:t>
            </w:r>
          </w:p>
        </w:tc>
        <w:tc>
          <w:tcPr>
            <w:tcW w:w="709" w:type="dxa"/>
            <w:gridSpan w:val="5"/>
            <w:tcBorders>
              <w:bottom w:val="single" w:sz="4" w:space="0" w:color="auto"/>
            </w:tcBorders>
          </w:tcPr>
          <w:p w:rsidR="0075157A" w:rsidRPr="00C640A0" w:rsidRDefault="0075157A" w:rsidP="0075157A">
            <w:pPr>
              <w:jc w:val="center"/>
              <w:rPr>
                <w:b/>
                <w:sz w:val="20"/>
                <w:szCs w:val="20"/>
              </w:rPr>
            </w:pPr>
            <w:r w:rsidRPr="00C640A0">
              <w:rPr>
                <w:b/>
                <w:sz w:val="20"/>
                <w:szCs w:val="20"/>
              </w:rPr>
              <w:t>2021</w:t>
            </w:r>
          </w:p>
        </w:tc>
        <w:tc>
          <w:tcPr>
            <w:tcW w:w="735" w:type="dxa"/>
            <w:gridSpan w:val="4"/>
            <w:tcBorders>
              <w:bottom w:val="single" w:sz="4" w:space="0" w:color="auto"/>
            </w:tcBorders>
          </w:tcPr>
          <w:p w:rsidR="0075157A" w:rsidRPr="00C640A0" w:rsidRDefault="0075157A" w:rsidP="0075157A">
            <w:pPr>
              <w:jc w:val="center"/>
              <w:rPr>
                <w:b/>
                <w:sz w:val="20"/>
                <w:szCs w:val="20"/>
              </w:rPr>
            </w:pPr>
            <w:r w:rsidRPr="00C640A0">
              <w:rPr>
                <w:b/>
                <w:sz w:val="20"/>
                <w:szCs w:val="20"/>
              </w:rPr>
              <w:t>2022</w:t>
            </w:r>
          </w:p>
        </w:tc>
        <w:tc>
          <w:tcPr>
            <w:tcW w:w="718" w:type="dxa"/>
            <w:gridSpan w:val="2"/>
            <w:tcBorders>
              <w:bottom w:val="single" w:sz="4" w:space="0" w:color="auto"/>
            </w:tcBorders>
          </w:tcPr>
          <w:p w:rsidR="0075157A" w:rsidRPr="00C640A0" w:rsidRDefault="0075157A" w:rsidP="0075157A">
            <w:pPr>
              <w:jc w:val="center"/>
              <w:rPr>
                <w:b/>
                <w:sz w:val="20"/>
                <w:szCs w:val="20"/>
              </w:rPr>
            </w:pPr>
            <w:r w:rsidRPr="00C640A0">
              <w:rPr>
                <w:b/>
                <w:sz w:val="20"/>
                <w:szCs w:val="20"/>
              </w:rPr>
              <w:t>2023</w:t>
            </w:r>
          </w:p>
        </w:tc>
        <w:tc>
          <w:tcPr>
            <w:tcW w:w="703" w:type="dxa"/>
            <w:tcBorders>
              <w:bottom w:val="single" w:sz="4" w:space="0" w:color="auto"/>
            </w:tcBorders>
          </w:tcPr>
          <w:p w:rsidR="0075157A" w:rsidRPr="00C640A0" w:rsidRDefault="0075157A" w:rsidP="0075157A">
            <w:pPr>
              <w:jc w:val="center"/>
              <w:rPr>
                <w:b/>
                <w:sz w:val="20"/>
                <w:szCs w:val="20"/>
              </w:rPr>
            </w:pPr>
            <w:r w:rsidRPr="00C640A0">
              <w:rPr>
                <w:b/>
                <w:sz w:val="20"/>
                <w:szCs w:val="20"/>
              </w:rPr>
              <w:t>2024</w:t>
            </w:r>
          </w:p>
        </w:tc>
        <w:tc>
          <w:tcPr>
            <w:tcW w:w="715" w:type="dxa"/>
            <w:gridSpan w:val="2"/>
            <w:tcBorders>
              <w:bottom w:val="single" w:sz="4" w:space="0" w:color="auto"/>
            </w:tcBorders>
          </w:tcPr>
          <w:p w:rsidR="0075157A" w:rsidRPr="00C640A0" w:rsidRDefault="0075157A" w:rsidP="0075157A">
            <w:pPr>
              <w:jc w:val="center"/>
              <w:rPr>
                <w:b/>
                <w:sz w:val="20"/>
                <w:szCs w:val="20"/>
              </w:rPr>
            </w:pPr>
            <w:r w:rsidRPr="00C640A0">
              <w:rPr>
                <w:b/>
                <w:sz w:val="20"/>
                <w:szCs w:val="20"/>
              </w:rPr>
              <w:t>2025</w:t>
            </w:r>
          </w:p>
        </w:tc>
        <w:tc>
          <w:tcPr>
            <w:tcW w:w="678" w:type="dxa"/>
            <w:tcBorders>
              <w:bottom w:val="single" w:sz="4" w:space="0" w:color="auto"/>
            </w:tcBorders>
          </w:tcPr>
          <w:p w:rsidR="0075157A" w:rsidRPr="00C640A0" w:rsidRDefault="0075157A" w:rsidP="0075157A">
            <w:pPr>
              <w:jc w:val="center"/>
              <w:rPr>
                <w:b/>
                <w:sz w:val="20"/>
                <w:szCs w:val="20"/>
              </w:rPr>
            </w:pPr>
            <w:r w:rsidRPr="00C640A0">
              <w:rPr>
                <w:b/>
                <w:sz w:val="20"/>
                <w:szCs w:val="20"/>
              </w:rPr>
              <w:t>2026</w:t>
            </w:r>
          </w:p>
        </w:tc>
      </w:tr>
      <w:tr w:rsidR="0075157A" w:rsidTr="00456C4B">
        <w:tc>
          <w:tcPr>
            <w:tcW w:w="4374" w:type="dxa"/>
          </w:tcPr>
          <w:p w:rsidR="0075157A" w:rsidRPr="005669C8" w:rsidRDefault="0075157A" w:rsidP="0075157A">
            <w:pPr>
              <w:jc w:val="center"/>
              <w:rPr>
                <w:b/>
                <w:sz w:val="20"/>
              </w:rPr>
            </w:pPr>
            <w:r w:rsidRPr="005669C8">
              <w:rPr>
                <w:b/>
                <w:sz w:val="20"/>
              </w:rPr>
              <w:t>META PEVISTA</w:t>
            </w:r>
          </w:p>
        </w:tc>
        <w:tc>
          <w:tcPr>
            <w:tcW w:w="845" w:type="dxa"/>
            <w:gridSpan w:val="4"/>
          </w:tcPr>
          <w:p w:rsidR="0075157A" w:rsidRDefault="0075157A" w:rsidP="0075157A">
            <w:pPr>
              <w:jc w:val="center"/>
            </w:pPr>
          </w:p>
        </w:tc>
        <w:tc>
          <w:tcPr>
            <w:tcW w:w="986" w:type="dxa"/>
          </w:tcPr>
          <w:p w:rsidR="0075157A" w:rsidRPr="00C640A0" w:rsidRDefault="0075157A" w:rsidP="0075157A">
            <w:pPr>
              <w:jc w:val="center"/>
              <w:rPr>
                <w:sz w:val="20"/>
                <w:szCs w:val="20"/>
              </w:rPr>
            </w:pPr>
          </w:p>
        </w:tc>
        <w:tc>
          <w:tcPr>
            <w:tcW w:w="724" w:type="dxa"/>
            <w:gridSpan w:val="3"/>
          </w:tcPr>
          <w:p w:rsidR="0075157A" w:rsidRPr="00C640A0" w:rsidRDefault="0075157A" w:rsidP="0075157A">
            <w:pPr>
              <w:jc w:val="center"/>
              <w:rPr>
                <w:sz w:val="20"/>
                <w:szCs w:val="20"/>
              </w:rPr>
            </w:pPr>
          </w:p>
        </w:tc>
        <w:tc>
          <w:tcPr>
            <w:tcW w:w="694" w:type="dxa"/>
            <w:gridSpan w:val="2"/>
          </w:tcPr>
          <w:p w:rsidR="0075157A" w:rsidRPr="00C640A0" w:rsidRDefault="0075157A" w:rsidP="0075157A">
            <w:pPr>
              <w:jc w:val="center"/>
              <w:rPr>
                <w:sz w:val="20"/>
                <w:szCs w:val="20"/>
              </w:rPr>
            </w:pPr>
          </w:p>
        </w:tc>
        <w:tc>
          <w:tcPr>
            <w:tcW w:w="715" w:type="dxa"/>
            <w:gridSpan w:val="5"/>
          </w:tcPr>
          <w:p w:rsidR="0075157A" w:rsidRPr="00C640A0" w:rsidRDefault="0075157A" w:rsidP="0075157A">
            <w:pPr>
              <w:jc w:val="center"/>
              <w:rPr>
                <w:sz w:val="20"/>
                <w:szCs w:val="20"/>
              </w:rPr>
            </w:pPr>
          </w:p>
        </w:tc>
        <w:tc>
          <w:tcPr>
            <w:tcW w:w="693" w:type="dxa"/>
            <w:gridSpan w:val="4"/>
          </w:tcPr>
          <w:p w:rsidR="0075157A" w:rsidRPr="00C640A0" w:rsidRDefault="0075157A" w:rsidP="0075157A">
            <w:pPr>
              <w:jc w:val="center"/>
              <w:rPr>
                <w:sz w:val="20"/>
                <w:szCs w:val="20"/>
              </w:rPr>
            </w:pPr>
          </w:p>
        </w:tc>
        <w:tc>
          <w:tcPr>
            <w:tcW w:w="709" w:type="dxa"/>
            <w:gridSpan w:val="7"/>
          </w:tcPr>
          <w:p w:rsidR="0075157A" w:rsidRPr="00C640A0" w:rsidRDefault="0075157A" w:rsidP="0075157A">
            <w:pPr>
              <w:jc w:val="center"/>
              <w:rPr>
                <w:sz w:val="20"/>
                <w:szCs w:val="20"/>
              </w:rPr>
            </w:pPr>
          </w:p>
        </w:tc>
        <w:tc>
          <w:tcPr>
            <w:tcW w:w="709" w:type="dxa"/>
            <w:gridSpan w:val="5"/>
            <w:shd w:val="clear" w:color="auto" w:fill="FFFF00"/>
          </w:tcPr>
          <w:p w:rsidR="0075157A" w:rsidRPr="003F7956" w:rsidRDefault="0075157A" w:rsidP="0075157A">
            <w:pPr>
              <w:jc w:val="center"/>
              <w:rPr>
                <w:b/>
                <w:sz w:val="20"/>
                <w:szCs w:val="20"/>
              </w:rPr>
            </w:pPr>
            <w:r w:rsidRPr="003F7956">
              <w:rPr>
                <w:b/>
                <w:sz w:val="20"/>
                <w:szCs w:val="20"/>
              </w:rPr>
              <w:t>100%</w:t>
            </w:r>
          </w:p>
        </w:tc>
        <w:tc>
          <w:tcPr>
            <w:tcW w:w="735" w:type="dxa"/>
            <w:gridSpan w:val="4"/>
          </w:tcPr>
          <w:p w:rsidR="0075157A" w:rsidRPr="00C640A0" w:rsidRDefault="0075157A" w:rsidP="0075157A">
            <w:pPr>
              <w:jc w:val="center"/>
              <w:rPr>
                <w:sz w:val="20"/>
                <w:szCs w:val="20"/>
              </w:rPr>
            </w:pPr>
          </w:p>
        </w:tc>
        <w:tc>
          <w:tcPr>
            <w:tcW w:w="718" w:type="dxa"/>
            <w:gridSpan w:val="2"/>
          </w:tcPr>
          <w:p w:rsidR="0075157A" w:rsidRPr="00C640A0" w:rsidRDefault="0075157A" w:rsidP="0075157A">
            <w:pPr>
              <w:jc w:val="center"/>
              <w:rPr>
                <w:sz w:val="20"/>
                <w:szCs w:val="20"/>
              </w:rPr>
            </w:pPr>
          </w:p>
        </w:tc>
        <w:tc>
          <w:tcPr>
            <w:tcW w:w="703" w:type="dxa"/>
          </w:tcPr>
          <w:p w:rsidR="0075157A" w:rsidRPr="00C640A0" w:rsidRDefault="0075157A" w:rsidP="0075157A">
            <w:pPr>
              <w:jc w:val="center"/>
              <w:rPr>
                <w:sz w:val="20"/>
                <w:szCs w:val="20"/>
              </w:rPr>
            </w:pPr>
          </w:p>
        </w:tc>
        <w:tc>
          <w:tcPr>
            <w:tcW w:w="715" w:type="dxa"/>
            <w:gridSpan w:val="2"/>
          </w:tcPr>
          <w:p w:rsidR="0075157A" w:rsidRPr="00C640A0" w:rsidRDefault="0075157A" w:rsidP="0075157A">
            <w:pPr>
              <w:jc w:val="center"/>
              <w:rPr>
                <w:sz w:val="20"/>
                <w:szCs w:val="20"/>
              </w:rPr>
            </w:pPr>
          </w:p>
        </w:tc>
        <w:tc>
          <w:tcPr>
            <w:tcW w:w="678" w:type="dxa"/>
          </w:tcPr>
          <w:p w:rsidR="0075157A" w:rsidRPr="00C640A0" w:rsidRDefault="0075157A" w:rsidP="0075157A">
            <w:pPr>
              <w:jc w:val="center"/>
              <w:rPr>
                <w:sz w:val="20"/>
                <w:szCs w:val="20"/>
              </w:rPr>
            </w:pPr>
          </w:p>
        </w:tc>
      </w:tr>
      <w:tr w:rsidR="0075157A" w:rsidTr="00222B65">
        <w:tc>
          <w:tcPr>
            <w:tcW w:w="4374" w:type="dxa"/>
          </w:tcPr>
          <w:p w:rsidR="0075157A" w:rsidRPr="007E0387" w:rsidRDefault="0075157A" w:rsidP="0075157A">
            <w:pPr>
              <w:jc w:val="center"/>
              <w:rPr>
                <w:b/>
                <w:sz w:val="20"/>
                <w:szCs w:val="20"/>
              </w:rPr>
            </w:pPr>
            <w:r w:rsidRPr="007E0387">
              <w:rPr>
                <w:b/>
                <w:sz w:val="20"/>
                <w:szCs w:val="20"/>
              </w:rPr>
              <w:t>META EXECUTADA NO PERIODO</w:t>
            </w:r>
          </w:p>
        </w:tc>
        <w:tc>
          <w:tcPr>
            <w:tcW w:w="845" w:type="dxa"/>
            <w:gridSpan w:val="4"/>
          </w:tcPr>
          <w:p w:rsidR="0075157A" w:rsidRDefault="0075157A" w:rsidP="0075157A">
            <w:pPr>
              <w:jc w:val="center"/>
            </w:pPr>
          </w:p>
        </w:tc>
        <w:tc>
          <w:tcPr>
            <w:tcW w:w="986" w:type="dxa"/>
          </w:tcPr>
          <w:p w:rsidR="0075157A" w:rsidRPr="00C640A0" w:rsidRDefault="0075157A" w:rsidP="0075157A">
            <w:pPr>
              <w:jc w:val="center"/>
              <w:rPr>
                <w:sz w:val="20"/>
                <w:szCs w:val="20"/>
              </w:rPr>
            </w:pPr>
          </w:p>
        </w:tc>
        <w:tc>
          <w:tcPr>
            <w:tcW w:w="724" w:type="dxa"/>
            <w:gridSpan w:val="3"/>
            <w:shd w:val="clear" w:color="auto" w:fill="FFFFFF" w:themeFill="background1"/>
          </w:tcPr>
          <w:p w:rsidR="0075157A" w:rsidRPr="003F7956" w:rsidRDefault="0075157A" w:rsidP="0075157A">
            <w:pPr>
              <w:jc w:val="center"/>
              <w:rPr>
                <w:b/>
                <w:sz w:val="18"/>
                <w:szCs w:val="18"/>
              </w:rPr>
            </w:pPr>
          </w:p>
        </w:tc>
        <w:tc>
          <w:tcPr>
            <w:tcW w:w="694" w:type="dxa"/>
            <w:gridSpan w:val="2"/>
          </w:tcPr>
          <w:p w:rsidR="0075157A" w:rsidRPr="00C640A0" w:rsidRDefault="0075157A" w:rsidP="0075157A">
            <w:pPr>
              <w:jc w:val="center"/>
              <w:rPr>
                <w:sz w:val="20"/>
                <w:szCs w:val="20"/>
              </w:rPr>
            </w:pPr>
          </w:p>
        </w:tc>
        <w:tc>
          <w:tcPr>
            <w:tcW w:w="715" w:type="dxa"/>
            <w:gridSpan w:val="5"/>
          </w:tcPr>
          <w:p w:rsidR="0075157A" w:rsidRPr="00C640A0" w:rsidRDefault="0075157A" w:rsidP="0075157A">
            <w:pPr>
              <w:jc w:val="center"/>
              <w:rPr>
                <w:sz w:val="20"/>
                <w:szCs w:val="20"/>
              </w:rPr>
            </w:pPr>
          </w:p>
        </w:tc>
        <w:tc>
          <w:tcPr>
            <w:tcW w:w="693" w:type="dxa"/>
            <w:gridSpan w:val="4"/>
          </w:tcPr>
          <w:p w:rsidR="0075157A" w:rsidRPr="00C640A0" w:rsidRDefault="0075157A" w:rsidP="0075157A">
            <w:pPr>
              <w:jc w:val="center"/>
              <w:rPr>
                <w:sz w:val="20"/>
                <w:szCs w:val="20"/>
              </w:rPr>
            </w:pPr>
          </w:p>
        </w:tc>
        <w:tc>
          <w:tcPr>
            <w:tcW w:w="709" w:type="dxa"/>
            <w:gridSpan w:val="7"/>
          </w:tcPr>
          <w:p w:rsidR="0075157A" w:rsidRPr="00C640A0" w:rsidRDefault="0075157A" w:rsidP="0075157A">
            <w:pPr>
              <w:jc w:val="center"/>
              <w:rPr>
                <w:sz w:val="20"/>
                <w:szCs w:val="20"/>
              </w:rPr>
            </w:pPr>
          </w:p>
        </w:tc>
        <w:tc>
          <w:tcPr>
            <w:tcW w:w="709" w:type="dxa"/>
            <w:gridSpan w:val="5"/>
          </w:tcPr>
          <w:p w:rsidR="0075157A" w:rsidRPr="00C640A0" w:rsidRDefault="0075157A" w:rsidP="0075157A">
            <w:pPr>
              <w:jc w:val="center"/>
              <w:rPr>
                <w:sz w:val="20"/>
                <w:szCs w:val="20"/>
              </w:rPr>
            </w:pPr>
          </w:p>
        </w:tc>
        <w:tc>
          <w:tcPr>
            <w:tcW w:w="735" w:type="dxa"/>
            <w:gridSpan w:val="4"/>
          </w:tcPr>
          <w:p w:rsidR="0075157A" w:rsidRPr="00C640A0" w:rsidRDefault="0075157A" w:rsidP="0075157A">
            <w:pPr>
              <w:jc w:val="center"/>
              <w:rPr>
                <w:sz w:val="20"/>
                <w:szCs w:val="20"/>
              </w:rPr>
            </w:pPr>
          </w:p>
        </w:tc>
        <w:tc>
          <w:tcPr>
            <w:tcW w:w="718" w:type="dxa"/>
            <w:gridSpan w:val="2"/>
          </w:tcPr>
          <w:p w:rsidR="0075157A" w:rsidRPr="00C640A0" w:rsidRDefault="0075157A" w:rsidP="0075157A">
            <w:pPr>
              <w:jc w:val="center"/>
              <w:rPr>
                <w:sz w:val="20"/>
                <w:szCs w:val="20"/>
              </w:rPr>
            </w:pPr>
          </w:p>
        </w:tc>
        <w:tc>
          <w:tcPr>
            <w:tcW w:w="703" w:type="dxa"/>
          </w:tcPr>
          <w:p w:rsidR="0075157A" w:rsidRPr="00C640A0" w:rsidRDefault="0075157A" w:rsidP="0075157A">
            <w:pPr>
              <w:jc w:val="center"/>
              <w:rPr>
                <w:sz w:val="20"/>
                <w:szCs w:val="20"/>
              </w:rPr>
            </w:pPr>
          </w:p>
        </w:tc>
        <w:tc>
          <w:tcPr>
            <w:tcW w:w="715" w:type="dxa"/>
            <w:gridSpan w:val="2"/>
          </w:tcPr>
          <w:p w:rsidR="0075157A" w:rsidRPr="00C640A0" w:rsidRDefault="0075157A" w:rsidP="0075157A">
            <w:pPr>
              <w:jc w:val="center"/>
              <w:rPr>
                <w:sz w:val="20"/>
                <w:szCs w:val="20"/>
              </w:rPr>
            </w:pPr>
          </w:p>
        </w:tc>
        <w:tc>
          <w:tcPr>
            <w:tcW w:w="678" w:type="dxa"/>
          </w:tcPr>
          <w:p w:rsidR="0075157A" w:rsidRPr="00C640A0" w:rsidRDefault="0075157A" w:rsidP="0075157A">
            <w:pPr>
              <w:jc w:val="center"/>
              <w:rPr>
                <w:sz w:val="20"/>
                <w:szCs w:val="20"/>
              </w:rPr>
            </w:pPr>
          </w:p>
        </w:tc>
      </w:tr>
      <w:tr w:rsidR="0075157A" w:rsidTr="00AB1E78">
        <w:tc>
          <w:tcPr>
            <w:tcW w:w="13998" w:type="dxa"/>
            <w:gridSpan w:val="42"/>
          </w:tcPr>
          <w:p w:rsidR="0075157A" w:rsidRPr="003F7956" w:rsidRDefault="0075157A" w:rsidP="0075157A">
            <w:r w:rsidRPr="003F7956">
              <w:rPr>
                <w:b/>
              </w:rPr>
              <w:t>Fonte:</w:t>
            </w:r>
            <w:r w:rsidRPr="003F7956">
              <w:rPr>
                <w:color w:val="FF0000"/>
              </w:rPr>
              <w:t>Ver fonte municipal</w:t>
            </w:r>
            <w:r w:rsidRPr="003F7956">
              <w:t>. Exemplo. Na prefeitura existe 05 cargos com cargo superior de 40 horas. Somar o básico destes 5 cargos com curso superior e dividir por 5 (ex. nutricionista 2.800,00 + arquiteto 2.950,00 + psicólogo 3.760,00 + dentista 6.400,00 + médico 8.520,00 = R$ 24.430</w:t>
            </w:r>
            <w:r w:rsidR="00275961">
              <w:t>,00:</w:t>
            </w:r>
            <w:r w:rsidRPr="003F7956">
              <w:t>5 = R$ 4.886,00. Ver o salário básico dos professore municipais com curso superior (se for de 20h multiplicar por 2)=</w:t>
            </w:r>
            <w:r>
              <w:t xml:space="preserve"> R$ 1.750,00 X2 = </w:t>
            </w:r>
            <w:r w:rsidRPr="003F7956">
              <w:t xml:space="preserve">R$ 3.500,00, 40h. </w:t>
            </w:r>
          </w:p>
          <w:p w:rsidR="0075157A" w:rsidRPr="00C640A0" w:rsidRDefault="0075157A" w:rsidP="0075157A">
            <w:pPr>
              <w:rPr>
                <w:b/>
              </w:rPr>
            </w:pPr>
            <w:r w:rsidRPr="003F7956">
              <w:t>Aplicar a re</w:t>
            </w:r>
            <w:r w:rsidR="00275961">
              <w:t>gra de 3: 3.500 x 100 = 350.000:</w:t>
            </w:r>
            <w:r w:rsidRPr="003F7956">
              <w:t xml:space="preserve">4.886,00 = </w:t>
            </w:r>
            <w:r w:rsidRPr="00306525">
              <w:rPr>
                <w:b/>
              </w:rPr>
              <w:t>71,6</w:t>
            </w:r>
            <w:r w:rsidR="00306525" w:rsidRPr="00306525">
              <w:rPr>
                <w:b/>
              </w:rPr>
              <w:t>%</w:t>
            </w:r>
            <w:r w:rsidR="00275961" w:rsidRPr="00275961">
              <w:rPr>
                <w:b/>
                <w:shd w:val="clear" w:color="auto" w:fill="FF0000"/>
              </w:rPr>
              <w:t>(EXEMPLO)</w:t>
            </w:r>
          </w:p>
        </w:tc>
      </w:tr>
      <w:tr w:rsidR="0075157A" w:rsidRPr="004F216C" w:rsidTr="00AB1E78">
        <w:tc>
          <w:tcPr>
            <w:tcW w:w="13998" w:type="dxa"/>
            <w:gridSpan w:val="42"/>
          </w:tcPr>
          <w:p w:rsidR="0075157A" w:rsidRPr="004F216C" w:rsidRDefault="0075157A" w:rsidP="0075157A">
            <w:pPr>
              <w:jc w:val="center"/>
              <w:rPr>
                <w:b/>
              </w:rPr>
            </w:pPr>
          </w:p>
        </w:tc>
      </w:tr>
      <w:tr w:rsidR="0075157A" w:rsidRPr="004F216C" w:rsidTr="00456C4B">
        <w:tc>
          <w:tcPr>
            <w:tcW w:w="11902" w:type="dxa"/>
            <w:gridSpan w:val="38"/>
          </w:tcPr>
          <w:p w:rsidR="0075157A" w:rsidRPr="007E0387" w:rsidRDefault="0075157A" w:rsidP="0075157A">
            <w:pPr>
              <w:jc w:val="center"/>
              <w:rPr>
                <w:b/>
                <w:sz w:val="28"/>
                <w:szCs w:val="28"/>
              </w:rPr>
            </w:pPr>
            <w:r w:rsidRPr="007E0387">
              <w:rPr>
                <w:b/>
                <w:sz w:val="28"/>
                <w:szCs w:val="28"/>
              </w:rPr>
              <w:t>META 18</w:t>
            </w:r>
          </w:p>
        </w:tc>
        <w:tc>
          <w:tcPr>
            <w:tcW w:w="2096" w:type="dxa"/>
            <w:gridSpan w:val="4"/>
          </w:tcPr>
          <w:p w:rsidR="0075157A" w:rsidRPr="004F216C" w:rsidRDefault="0075157A" w:rsidP="0075157A">
            <w:pPr>
              <w:jc w:val="center"/>
              <w:rPr>
                <w:b/>
              </w:rPr>
            </w:pPr>
            <w:r w:rsidRPr="004F216C">
              <w:rPr>
                <w:b/>
              </w:rPr>
              <w:t>PRAZO</w:t>
            </w:r>
          </w:p>
        </w:tc>
      </w:tr>
      <w:tr w:rsidR="0075157A" w:rsidTr="00456C4B">
        <w:tc>
          <w:tcPr>
            <w:tcW w:w="11902" w:type="dxa"/>
            <w:gridSpan w:val="38"/>
          </w:tcPr>
          <w:p w:rsidR="0075157A" w:rsidRDefault="004D0F4B" w:rsidP="00306525">
            <w:pPr>
              <w:rPr>
                <w:b/>
                <w:sz w:val="28"/>
              </w:rPr>
            </w:pPr>
            <w:r w:rsidRPr="004D0F4B">
              <w:rPr>
                <w:b/>
                <w:sz w:val="28"/>
              </w:rPr>
              <w:t>Assegurar, no prazo de dois anos, a existência de planos de carreira para os(as) profissionais da Educação Básica e Superior pública de todos os sistemas de ensino e, para o plano de Carreira dos(as) profissionais da Educação Básica pública, tomar como referência o piso salarial nacional profissional, definido na Constituição Federal.</w:t>
            </w:r>
          </w:p>
          <w:p w:rsidR="004D0F4B" w:rsidRPr="004D0F4B" w:rsidRDefault="004D0F4B" w:rsidP="00306525">
            <w:pPr>
              <w:rPr>
                <w:b/>
                <w:sz w:val="28"/>
              </w:rPr>
            </w:pPr>
          </w:p>
        </w:tc>
        <w:tc>
          <w:tcPr>
            <w:tcW w:w="2096" w:type="dxa"/>
            <w:gridSpan w:val="4"/>
          </w:tcPr>
          <w:p w:rsidR="0075157A" w:rsidRDefault="0075157A" w:rsidP="0075157A">
            <w:r>
              <w:t xml:space="preserve">No segundo ano após aprovação do PME: </w:t>
            </w:r>
            <w:r w:rsidRPr="00801EE6">
              <w:rPr>
                <w:b/>
              </w:rPr>
              <w:t>2017</w:t>
            </w:r>
          </w:p>
        </w:tc>
      </w:tr>
      <w:tr w:rsidR="0075157A" w:rsidRPr="004F216C" w:rsidTr="00456C4B">
        <w:tc>
          <w:tcPr>
            <w:tcW w:w="10180" w:type="dxa"/>
            <w:gridSpan w:val="30"/>
          </w:tcPr>
          <w:p w:rsidR="0075157A" w:rsidRPr="004F216C" w:rsidRDefault="0075157A" w:rsidP="0075157A">
            <w:pPr>
              <w:jc w:val="center"/>
              <w:rPr>
                <w:b/>
              </w:rPr>
            </w:pPr>
            <w:r w:rsidRPr="004F216C">
              <w:rPr>
                <w:b/>
              </w:rPr>
              <w:t>ESTRATÉGIAS</w:t>
            </w:r>
          </w:p>
        </w:tc>
        <w:tc>
          <w:tcPr>
            <w:tcW w:w="1722" w:type="dxa"/>
            <w:gridSpan w:val="8"/>
          </w:tcPr>
          <w:p w:rsidR="0075157A" w:rsidRPr="004F216C" w:rsidRDefault="0075157A" w:rsidP="0075157A">
            <w:pPr>
              <w:jc w:val="center"/>
              <w:rPr>
                <w:b/>
              </w:rPr>
            </w:pPr>
            <w:r w:rsidRPr="004F216C">
              <w:rPr>
                <w:b/>
              </w:rPr>
              <w:t>PRAZO</w:t>
            </w:r>
          </w:p>
        </w:tc>
        <w:tc>
          <w:tcPr>
            <w:tcW w:w="2096" w:type="dxa"/>
            <w:gridSpan w:val="4"/>
          </w:tcPr>
          <w:p w:rsidR="0075157A" w:rsidRPr="004F216C" w:rsidRDefault="0075157A" w:rsidP="0075157A">
            <w:pPr>
              <w:jc w:val="center"/>
              <w:rPr>
                <w:b/>
              </w:rPr>
            </w:pPr>
            <w:r w:rsidRPr="004F216C">
              <w:rPr>
                <w:b/>
              </w:rPr>
              <w:t>PREVISÕES ORÇAMENTÁRIAS</w:t>
            </w:r>
          </w:p>
        </w:tc>
      </w:tr>
      <w:tr w:rsidR="0075157A" w:rsidTr="00456C4B">
        <w:tc>
          <w:tcPr>
            <w:tcW w:w="10180" w:type="dxa"/>
            <w:gridSpan w:val="30"/>
          </w:tcPr>
          <w:p w:rsidR="0075157A" w:rsidRDefault="004D0F4B" w:rsidP="0075157A">
            <w:r w:rsidRPr="004D0F4B">
              <w:t>18.1 - Assegurar o ingresso do funcionário do magistério seja através de concurso público por iniciativa do Departamento Municipal de Educação e Desporto, sempre que houver a necessidade de novos profissionais de educação para atender a demanda;</w:t>
            </w:r>
          </w:p>
          <w:p w:rsidR="004D0F4B" w:rsidRDefault="004D0F4B"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4D0F4B" w:rsidP="0075157A">
            <w:r w:rsidRPr="004D0F4B">
              <w:t>18.2 - Manter, na rede pública de educação básica municipal, acompanhamento dos profissionais iniciantes, supervisionados pela equipe diretiva da escola, a fim de fundamentar, com base em avaliação documentada pela COMPAQ, a decisão pela efetivação após o estágio probatório e oferecer, durante este período, curso de aprofundamento de estudos na área de atuação do(a) professor(a), com destaque para os conteúdos a serem ensinados e as metodologias de ensino de cada disciplina, para o profissional que não atingir a média necessária;</w:t>
            </w:r>
          </w:p>
          <w:p w:rsidR="004D0F4B" w:rsidRDefault="004D0F4B"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522145" w:rsidP="0075157A">
            <w:r w:rsidRPr="00522145">
              <w:lastRenderedPageBreak/>
              <w:t>18.3 - Realizar a prev</w:t>
            </w:r>
            <w:r>
              <w:t>isão</w:t>
            </w:r>
            <w:r w:rsidRPr="00522145">
              <w:t xml:space="preserve"> no plano de carreira dos profissionais do Município, licenças remuneradas, incentivos para qualificação profissional, inclusive em nível de pós-graduação “stricto sensu”;</w:t>
            </w:r>
          </w:p>
          <w:p w:rsidR="00522145" w:rsidRDefault="00522145"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522145" w:rsidP="0075157A">
            <w:r w:rsidRPr="00522145">
              <w:t>18.4 - Indicar e estimular a existência de comissões permanentes de profissionais da educação do sistema municipal de ensino, para subsidiar os órgãos competentes na elaboração, reestruturação e implementação dos planos de carreira.</w:t>
            </w:r>
          </w:p>
          <w:p w:rsidR="00522145" w:rsidRDefault="00522145"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522145" w:rsidTr="00456C4B">
        <w:tc>
          <w:tcPr>
            <w:tcW w:w="10180" w:type="dxa"/>
            <w:gridSpan w:val="30"/>
          </w:tcPr>
          <w:p w:rsidR="00522145" w:rsidRDefault="00522145" w:rsidP="0075157A">
            <w:r w:rsidRPr="00522145">
              <w:t>18.5 - Realizar a revisão e reest</w:t>
            </w:r>
            <w:r>
              <w:t xml:space="preserve">ruturação do plano de carreira </w:t>
            </w:r>
            <w:r w:rsidRPr="00522145">
              <w:t>do Magistério integrando os profissionais da educação no mesmo plano;</w:t>
            </w:r>
          </w:p>
          <w:p w:rsidR="00522145" w:rsidRDefault="00522145" w:rsidP="0075157A"/>
        </w:tc>
        <w:tc>
          <w:tcPr>
            <w:tcW w:w="1722" w:type="dxa"/>
            <w:gridSpan w:val="8"/>
          </w:tcPr>
          <w:p w:rsidR="00522145" w:rsidRDefault="00522145" w:rsidP="0075157A">
            <w:pPr>
              <w:jc w:val="center"/>
            </w:pPr>
          </w:p>
        </w:tc>
        <w:tc>
          <w:tcPr>
            <w:tcW w:w="2096" w:type="dxa"/>
            <w:gridSpan w:val="4"/>
          </w:tcPr>
          <w:p w:rsidR="00522145" w:rsidRDefault="00522145" w:rsidP="0075157A"/>
        </w:tc>
      </w:tr>
      <w:tr w:rsidR="00522145" w:rsidTr="00456C4B">
        <w:tc>
          <w:tcPr>
            <w:tcW w:w="10180" w:type="dxa"/>
            <w:gridSpan w:val="30"/>
          </w:tcPr>
          <w:p w:rsidR="00522145" w:rsidRDefault="00522145" w:rsidP="0075157A">
            <w:r w:rsidRPr="00522145">
              <w:t>18.6 - Prover as escolas municipais com os professores necessários, durante o período letivo, por meio do aperfeiçoamento dos mecanismos de planejamento, de forma a prever e antecipar a neces</w:t>
            </w:r>
            <w:r>
              <w:t xml:space="preserve">sidade, por exemplo, licenças, </w:t>
            </w:r>
            <w:r w:rsidRPr="00522145">
              <w:t>de reposição de aposentadorias e exonerações</w:t>
            </w:r>
          </w:p>
          <w:p w:rsidR="00522145" w:rsidRDefault="00522145" w:rsidP="0075157A"/>
        </w:tc>
        <w:tc>
          <w:tcPr>
            <w:tcW w:w="1722" w:type="dxa"/>
            <w:gridSpan w:val="8"/>
          </w:tcPr>
          <w:p w:rsidR="00522145" w:rsidRDefault="00522145" w:rsidP="0075157A">
            <w:pPr>
              <w:jc w:val="center"/>
            </w:pPr>
          </w:p>
        </w:tc>
        <w:tc>
          <w:tcPr>
            <w:tcW w:w="2096" w:type="dxa"/>
            <w:gridSpan w:val="4"/>
          </w:tcPr>
          <w:p w:rsidR="00522145" w:rsidRDefault="00522145" w:rsidP="0075157A"/>
        </w:tc>
      </w:tr>
      <w:tr w:rsidR="00522145" w:rsidTr="00456C4B">
        <w:tc>
          <w:tcPr>
            <w:tcW w:w="10180" w:type="dxa"/>
            <w:gridSpan w:val="30"/>
          </w:tcPr>
          <w:p w:rsidR="00522145" w:rsidRDefault="00522145" w:rsidP="0075157A">
            <w:r w:rsidRPr="00522145">
              <w:t>18.7 - Intensificar as ações na execução dos programas suplementares e demais programas, como de avaliação externa do rendimento escolar na educação básica e de formação continuada para o magistério, entre outros, compartilhando planejamento, execução e avaliação, bem como recursos técnicos e financeiros.</w:t>
            </w:r>
          </w:p>
          <w:p w:rsidR="00522145" w:rsidRDefault="00522145" w:rsidP="0075157A"/>
        </w:tc>
        <w:tc>
          <w:tcPr>
            <w:tcW w:w="1722" w:type="dxa"/>
            <w:gridSpan w:val="8"/>
          </w:tcPr>
          <w:p w:rsidR="00522145" w:rsidRDefault="00522145" w:rsidP="0075157A">
            <w:pPr>
              <w:jc w:val="center"/>
            </w:pPr>
          </w:p>
        </w:tc>
        <w:tc>
          <w:tcPr>
            <w:tcW w:w="2096" w:type="dxa"/>
            <w:gridSpan w:val="4"/>
          </w:tcPr>
          <w:p w:rsidR="00522145" w:rsidRDefault="00522145" w:rsidP="0075157A"/>
        </w:tc>
      </w:tr>
      <w:tr w:rsidR="0075157A" w:rsidRPr="006117D3" w:rsidTr="00AB1E78">
        <w:trPr>
          <w:trHeight w:val="547"/>
        </w:trPr>
        <w:tc>
          <w:tcPr>
            <w:tcW w:w="13998" w:type="dxa"/>
            <w:gridSpan w:val="42"/>
            <w:tcBorders>
              <w:bottom w:val="single" w:sz="4" w:space="0" w:color="auto"/>
            </w:tcBorders>
          </w:tcPr>
          <w:p w:rsidR="0075157A" w:rsidRDefault="00275961" w:rsidP="00306525">
            <w:pPr>
              <w:spacing w:line="100" w:lineRule="atLeast"/>
              <w:rPr>
                <w:rFonts w:cs="Times New Roman"/>
                <w:b/>
                <w:bCs/>
                <w:sz w:val="28"/>
                <w:szCs w:val="28"/>
              </w:rPr>
            </w:pPr>
            <w:r w:rsidRPr="00F84FB0">
              <w:rPr>
                <w:rFonts w:cs="Times New Roman"/>
                <w:b/>
                <w:bCs/>
                <w:sz w:val="28"/>
                <w:szCs w:val="28"/>
              </w:rPr>
              <w:t xml:space="preserve">META 18: </w:t>
            </w:r>
            <w:r w:rsidR="004D0F4B">
              <w:rPr>
                <w:rFonts w:cs="Times New Roman"/>
                <w:b/>
                <w:bCs/>
                <w:sz w:val="28"/>
                <w:szCs w:val="28"/>
              </w:rPr>
              <w:t>a</w:t>
            </w:r>
            <w:r w:rsidR="004D0F4B" w:rsidRPr="004D0F4B">
              <w:rPr>
                <w:rFonts w:cs="Times New Roman"/>
                <w:b/>
                <w:bCs/>
                <w:sz w:val="28"/>
                <w:szCs w:val="28"/>
              </w:rPr>
              <w:t>ssegurar, no prazo de dois anos, a existência de planos de carreira para os(as) profissionais da Educação Básica e Superior pública de todos os sistemas de ensino e, para o plano de Carreira dos(as) profissionais da Educação Básica pública, tomar como referência o piso salarial nacional profissional, definido na Constituição Federal.</w:t>
            </w:r>
          </w:p>
          <w:p w:rsidR="004D0F4B" w:rsidRPr="00714631" w:rsidRDefault="004D0F4B" w:rsidP="00306525">
            <w:pPr>
              <w:spacing w:line="100" w:lineRule="atLeast"/>
              <w:rPr>
                <w:rFonts w:cs="Times New Roman"/>
                <w:b/>
                <w:sz w:val="28"/>
                <w:szCs w:val="28"/>
              </w:rPr>
            </w:pPr>
          </w:p>
        </w:tc>
      </w:tr>
      <w:tr w:rsidR="0075157A" w:rsidTr="00801EE6">
        <w:trPr>
          <w:trHeight w:val="547"/>
        </w:trPr>
        <w:tc>
          <w:tcPr>
            <w:tcW w:w="4374" w:type="dxa"/>
            <w:vMerge w:val="restart"/>
          </w:tcPr>
          <w:p w:rsidR="0075157A" w:rsidRDefault="0075157A" w:rsidP="0075157A">
            <w:pPr>
              <w:jc w:val="center"/>
              <w:rPr>
                <w:b/>
              </w:rPr>
            </w:pPr>
          </w:p>
          <w:p w:rsidR="0075157A" w:rsidRDefault="0075157A" w:rsidP="0075157A">
            <w:pPr>
              <w:jc w:val="center"/>
            </w:pPr>
            <w:r w:rsidRPr="006117D3">
              <w:rPr>
                <w:b/>
              </w:rPr>
              <w:t>INDICADOR 1</w:t>
            </w:r>
            <w:r>
              <w:rPr>
                <w:b/>
              </w:rPr>
              <w:t>8</w:t>
            </w:r>
            <w:r w:rsidRPr="006117D3">
              <w:rPr>
                <w:b/>
              </w:rPr>
              <w:t xml:space="preserve"> A</w:t>
            </w:r>
          </w:p>
        </w:tc>
        <w:tc>
          <w:tcPr>
            <w:tcW w:w="9624" w:type="dxa"/>
            <w:gridSpan w:val="41"/>
            <w:tcBorders>
              <w:bottom w:val="single" w:sz="4" w:space="0" w:color="auto"/>
            </w:tcBorders>
          </w:tcPr>
          <w:p w:rsidR="0075157A" w:rsidRDefault="0075157A" w:rsidP="0075157A">
            <w:pPr>
              <w:jc w:val="center"/>
            </w:pPr>
            <w:r>
              <w:t xml:space="preserve">Plano de Carreira adequado a Legislação Nacional </w:t>
            </w:r>
          </w:p>
        </w:tc>
      </w:tr>
      <w:tr w:rsidR="0075157A" w:rsidRPr="006117D3" w:rsidTr="00456C4B">
        <w:trPr>
          <w:trHeight w:val="547"/>
        </w:trPr>
        <w:tc>
          <w:tcPr>
            <w:tcW w:w="4374" w:type="dxa"/>
            <w:vMerge/>
            <w:tcBorders>
              <w:bottom w:val="single" w:sz="4" w:space="0" w:color="auto"/>
            </w:tcBorders>
          </w:tcPr>
          <w:p w:rsidR="0075157A" w:rsidRPr="006117D3" w:rsidRDefault="0075157A" w:rsidP="0075157A">
            <w:pPr>
              <w:jc w:val="center"/>
              <w:rPr>
                <w:b/>
              </w:rPr>
            </w:pPr>
          </w:p>
        </w:tc>
        <w:tc>
          <w:tcPr>
            <w:tcW w:w="845" w:type="dxa"/>
            <w:gridSpan w:val="4"/>
            <w:tcBorders>
              <w:bottom w:val="single" w:sz="4" w:space="0" w:color="auto"/>
            </w:tcBorders>
          </w:tcPr>
          <w:p w:rsidR="0075157A" w:rsidRPr="006117D3" w:rsidRDefault="0075157A" w:rsidP="0075157A">
            <w:pPr>
              <w:jc w:val="center"/>
              <w:rPr>
                <w:b/>
              </w:rPr>
            </w:pPr>
            <w:r>
              <w:rPr>
                <w:b/>
              </w:rPr>
              <w:t>2014</w:t>
            </w:r>
          </w:p>
        </w:tc>
        <w:tc>
          <w:tcPr>
            <w:tcW w:w="986" w:type="dxa"/>
            <w:tcBorders>
              <w:bottom w:val="single" w:sz="4" w:space="0" w:color="auto"/>
            </w:tcBorders>
          </w:tcPr>
          <w:p w:rsidR="0075157A" w:rsidRPr="006117D3" w:rsidRDefault="0075157A" w:rsidP="0075157A">
            <w:pPr>
              <w:jc w:val="center"/>
              <w:rPr>
                <w:b/>
              </w:rPr>
            </w:pPr>
            <w:r>
              <w:rPr>
                <w:b/>
              </w:rPr>
              <w:t>2015</w:t>
            </w:r>
          </w:p>
        </w:tc>
        <w:tc>
          <w:tcPr>
            <w:tcW w:w="724" w:type="dxa"/>
            <w:gridSpan w:val="3"/>
            <w:tcBorders>
              <w:bottom w:val="single" w:sz="4" w:space="0" w:color="auto"/>
            </w:tcBorders>
          </w:tcPr>
          <w:p w:rsidR="0075157A" w:rsidRPr="006117D3" w:rsidRDefault="0075157A" w:rsidP="0075157A">
            <w:pPr>
              <w:jc w:val="center"/>
              <w:rPr>
                <w:b/>
              </w:rPr>
            </w:pPr>
            <w:r>
              <w:rPr>
                <w:b/>
              </w:rPr>
              <w:t>2016</w:t>
            </w:r>
          </w:p>
        </w:tc>
        <w:tc>
          <w:tcPr>
            <w:tcW w:w="694" w:type="dxa"/>
            <w:gridSpan w:val="2"/>
            <w:tcBorders>
              <w:bottom w:val="single" w:sz="4" w:space="0" w:color="auto"/>
            </w:tcBorders>
          </w:tcPr>
          <w:p w:rsidR="0075157A" w:rsidRPr="006117D3" w:rsidRDefault="0075157A" w:rsidP="0075157A">
            <w:pPr>
              <w:jc w:val="center"/>
              <w:rPr>
                <w:b/>
              </w:rPr>
            </w:pPr>
            <w:r>
              <w:rPr>
                <w:b/>
              </w:rPr>
              <w:t>2017</w:t>
            </w:r>
          </w:p>
        </w:tc>
        <w:tc>
          <w:tcPr>
            <w:tcW w:w="715" w:type="dxa"/>
            <w:gridSpan w:val="5"/>
            <w:tcBorders>
              <w:bottom w:val="single" w:sz="4" w:space="0" w:color="auto"/>
            </w:tcBorders>
          </w:tcPr>
          <w:p w:rsidR="0075157A" w:rsidRPr="006117D3" w:rsidRDefault="0075157A" w:rsidP="0075157A">
            <w:pPr>
              <w:jc w:val="center"/>
              <w:rPr>
                <w:b/>
              </w:rPr>
            </w:pPr>
            <w:r>
              <w:rPr>
                <w:b/>
              </w:rPr>
              <w:t>2018</w:t>
            </w:r>
          </w:p>
        </w:tc>
        <w:tc>
          <w:tcPr>
            <w:tcW w:w="693" w:type="dxa"/>
            <w:gridSpan w:val="4"/>
            <w:tcBorders>
              <w:bottom w:val="single" w:sz="4" w:space="0" w:color="auto"/>
            </w:tcBorders>
          </w:tcPr>
          <w:p w:rsidR="0075157A" w:rsidRPr="006117D3" w:rsidRDefault="0075157A" w:rsidP="0075157A">
            <w:pPr>
              <w:jc w:val="center"/>
              <w:rPr>
                <w:b/>
              </w:rPr>
            </w:pPr>
            <w:r>
              <w:rPr>
                <w:b/>
              </w:rPr>
              <w:t>2019</w:t>
            </w:r>
          </w:p>
        </w:tc>
        <w:tc>
          <w:tcPr>
            <w:tcW w:w="709" w:type="dxa"/>
            <w:gridSpan w:val="7"/>
            <w:tcBorders>
              <w:bottom w:val="single" w:sz="4" w:space="0" w:color="auto"/>
            </w:tcBorders>
          </w:tcPr>
          <w:p w:rsidR="0075157A" w:rsidRPr="006117D3" w:rsidRDefault="0075157A" w:rsidP="0075157A">
            <w:pPr>
              <w:jc w:val="center"/>
              <w:rPr>
                <w:b/>
              </w:rPr>
            </w:pPr>
            <w:r>
              <w:rPr>
                <w:b/>
              </w:rPr>
              <w:t>2020</w:t>
            </w:r>
          </w:p>
        </w:tc>
        <w:tc>
          <w:tcPr>
            <w:tcW w:w="709" w:type="dxa"/>
            <w:gridSpan w:val="5"/>
            <w:tcBorders>
              <w:bottom w:val="single" w:sz="4" w:space="0" w:color="auto"/>
            </w:tcBorders>
          </w:tcPr>
          <w:p w:rsidR="0075157A" w:rsidRPr="006117D3" w:rsidRDefault="0075157A" w:rsidP="0075157A">
            <w:pPr>
              <w:jc w:val="center"/>
              <w:rPr>
                <w:b/>
              </w:rPr>
            </w:pPr>
            <w:r>
              <w:rPr>
                <w:b/>
              </w:rPr>
              <w:t>2021</w:t>
            </w:r>
          </w:p>
        </w:tc>
        <w:tc>
          <w:tcPr>
            <w:tcW w:w="735" w:type="dxa"/>
            <w:gridSpan w:val="4"/>
            <w:tcBorders>
              <w:bottom w:val="single" w:sz="4" w:space="0" w:color="auto"/>
            </w:tcBorders>
          </w:tcPr>
          <w:p w:rsidR="0075157A" w:rsidRPr="006117D3" w:rsidRDefault="0075157A" w:rsidP="0075157A">
            <w:pPr>
              <w:jc w:val="center"/>
              <w:rPr>
                <w:b/>
              </w:rPr>
            </w:pPr>
            <w:r>
              <w:rPr>
                <w:b/>
              </w:rPr>
              <w:t>2022</w:t>
            </w:r>
          </w:p>
        </w:tc>
        <w:tc>
          <w:tcPr>
            <w:tcW w:w="718" w:type="dxa"/>
            <w:gridSpan w:val="2"/>
            <w:tcBorders>
              <w:bottom w:val="single" w:sz="4" w:space="0" w:color="auto"/>
            </w:tcBorders>
          </w:tcPr>
          <w:p w:rsidR="0075157A" w:rsidRPr="006117D3" w:rsidRDefault="0075157A" w:rsidP="0075157A">
            <w:pPr>
              <w:jc w:val="center"/>
              <w:rPr>
                <w:b/>
              </w:rPr>
            </w:pPr>
            <w:r>
              <w:rPr>
                <w:b/>
              </w:rPr>
              <w:t>2023</w:t>
            </w:r>
          </w:p>
        </w:tc>
        <w:tc>
          <w:tcPr>
            <w:tcW w:w="703" w:type="dxa"/>
            <w:tcBorders>
              <w:bottom w:val="single" w:sz="4" w:space="0" w:color="auto"/>
            </w:tcBorders>
          </w:tcPr>
          <w:p w:rsidR="0075157A" w:rsidRPr="006117D3" w:rsidRDefault="0075157A" w:rsidP="0075157A">
            <w:pPr>
              <w:jc w:val="center"/>
              <w:rPr>
                <w:b/>
              </w:rPr>
            </w:pPr>
            <w:r>
              <w:rPr>
                <w:b/>
              </w:rPr>
              <w:t>2024</w:t>
            </w:r>
          </w:p>
        </w:tc>
        <w:tc>
          <w:tcPr>
            <w:tcW w:w="715" w:type="dxa"/>
            <w:gridSpan w:val="2"/>
            <w:tcBorders>
              <w:bottom w:val="single" w:sz="4" w:space="0" w:color="auto"/>
            </w:tcBorders>
          </w:tcPr>
          <w:p w:rsidR="0075157A" w:rsidRPr="006117D3" w:rsidRDefault="0075157A" w:rsidP="0075157A">
            <w:pPr>
              <w:jc w:val="center"/>
              <w:rPr>
                <w:b/>
              </w:rPr>
            </w:pPr>
            <w:r>
              <w:rPr>
                <w:b/>
              </w:rPr>
              <w:t>2025</w:t>
            </w:r>
          </w:p>
        </w:tc>
        <w:tc>
          <w:tcPr>
            <w:tcW w:w="678" w:type="dxa"/>
            <w:tcBorders>
              <w:bottom w:val="single" w:sz="4" w:space="0" w:color="auto"/>
            </w:tcBorders>
          </w:tcPr>
          <w:p w:rsidR="0075157A" w:rsidRPr="006117D3" w:rsidRDefault="0075157A" w:rsidP="0075157A">
            <w:pPr>
              <w:jc w:val="center"/>
              <w:rPr>
                <w:b/>
              </w:rPr>
            </w:pPr>
            <w:r>
              <w:rPr>
                <w:b/>
              </w:rPr>
              <w:t>2026</w:t>
            </w:r>
          </w:p>
        </w:tc>
      </w:tr>
      <w:tr w:rsidR="0075157A" w:rsidTr="00456C4B">
        <w:tc>
          <w:tcPr>
            <w:tcW w:w="4374" w:type="dxa"/>
          </w:tcPr>
          <w:p w:rsidR="0075157A" w:rsidRPr="005669C8" w:rsidRDefault="0075157A" w:rsidP="0075157A">
            <w:pPr>
              <w:jc w:val="center"/>
              <w:rPr>
                <w:b/>
                <w:sz w:val="20"/>
              </w:rPr>
            </w:pPr>
            <w:r w:rsidRPr="005669C8">
              <w:rPr>
                <w:b/>
                <w:sz w:val="20"/>
              </w:rPr>
              <w:t>META PEVISTA</w:t>
            </w:r>
          </w:p>
        </w:tc>
        <w:tc>
          <w:tcPr>
            <w:tcW w:w="845" w:type="dxa"/>
            <w:gridSpan w:val="4"/>
          </w:tcPr>
          <w:p w:rsidR="0075157A" w:rsidRDefault="0075157A" w:rsidP="0075157A">
            <w:pPr>
              <w:jc w:val="center"/>
            </w:pPr>
          </w:p>
        </w:tc>
        <w:tc>
          <w:tcPr>
            <w:tcW w:w="986" w:type="dxa"/>
          </w:tcPr>
          <w:p w:rsidR="0075157A" w:rsidRDefault="0075157A" w:rsidP="0075157A">
            <w:pPr>
              <w:jc w:val="center"/>
            </w:pPr>
          </w:p>
        </w:tc>
        <w:tc>
          <w:tcPr>
            <w:tcW w:w="724" w:type="dxa"/>
            <w:gridSpan w:val="3"/>
          </w:tcPr>
          <w:p w:rsidR="0075157A" w:rsidRDefault="0075157A" w:rsidP="0075157A">
            <w:pPr>
              <w:jc w:val="center"/>
            </w:pPr>
          </w:p>
        </w:tc>
        <w:tc>
          <w:tcPr>
            <w:tcW w:w="694" w:type="dxa"/>
            <w:gridSpan w:val="2"/>
            <w:shd w:val="clear" w:color="auto" w:fill="FFFF00"/>
          </w:tcPr>
          <w:p w:rsidR="0075157A" w:rsidRDefault="0075157A" w:rsidP="0075157A">
            <w:pPr>
              <w:jc w:val="center"/>
            </w:pPr>
            <w:r>
              <w:t>X</w:t>
            </w:r>
          </w:p>
        </w:tc>
        <w:tc>
          <w:tcPr>
            <w:tcW w:w="715" w:type="dxa"/>
            <w:gridSpan w:val="5"/>
          </w:tcPr>
          <w:p w:rsidR="0075157A" w:rsidRDefault="0075157A" w:rsidP="0075157A">
            <w:pPr>
              <w:jc w:val="center"/>
            </w:pPr>
          </w:p>
        </w:tc>
        <w:tc>
          <w:tcPr>
            <w:tcW w:w="693" w:type="dxa"/>
            <w:gridSpan w:val="4"/>
          </w:tcPr>
          <w:p w:rsidR="0075157A" w:rsidRDefault="0075157A" w:rsidP="0075157A">
            <w:pPr>
              <w:jc w:val="center"/>
            </w:pPr>
          </w:p>
        </w:tc>
        <w:tc>
          <w:tcPr>
            <w:tcW w:w="709" w:type="dxa"/>
            <w:gridSpan w:val="7"/>
          </w:tcPr>
          <w:p w:rsidR="0075157A" w:rsidRDefault="0075157A" w:rsidP="0075157A">
            <w:pPr>
              <w:jc w:val="center"/>
            </w:pPr>
          </w:p>
        </w:tc>
        <w:tc>
          <w:tcPr>
            <w:tcW w:w="709" w:type="dxa"/>
            <w:gridSpan w:val="5"/>
          </w:tcPr>
          <w:p w:rsidR="0075157A" w:rsidRDefault="0075157A" w:rsidP="0075157A">
            <w:pPr>
              <w:jc w:val="center"/>
            </w:pPr>
          </w:p>
        </w:tc>
        <w:tc>
          <w:tcPr>
            <w:tcW w:w="735" w:type="dxa"/>
            <w:gridSpan w:val="4"/>
          </w:tcPr>
          <w:p w:rsidR="0075157A" w:rsidRDefault="0075157A" w:rsidP="0075157A">
            <w:pPr>
              <w:jc w:val="center"/>
            </w:pPr>
          </w:p>
        </w:tc>
        <w:tc>
          <w:tcPr>
            <w:tcW w:w="718" w:type="dxa"/>
            <w:gridSpan w:val="2"/>
          </w:tcPr>
          <w:p w:rsidR="0075157A" w:rsidRDefault="0075157A" w:rsidP="0075157A">
            <w:pPr>
              <w:jc w:val="center"/>
            </w:pPr>
          </w:p>
        </w:tc>
        <w:tc>
          <w:tcPr>
            <w:tcW w:w="703" w:type="dxa"/>
          </w:tcPr>
          <w:p w:rsidR="0075157A" w:rsidRDefault="0075157A" w:rsidP="0075157A">
            <w:pPr>
              <w:jc w:val="center"/>
            </w:pPr>
          </w:p>
        </w:tc>
        <w:tc>
          <w:tcPr>
            <w:tcW w:w="715" w:type="dxa"/>
            <w:gridSpan w:val="2"/>
          </w:tcPr>
          <w:p w:rsidR="0075157A" w:rsidRDefault="0075157A" w:rsidP="0075157A">
            <w:pPr>
              <w:jc w:val="center"/>
            </w:pPr>
          </w:p>
        </w:tc>
        <w:tc>
          <w:tcPr>
            <w:tcW w:w="678" w:type="dxa"/>
          </w:tcPr>
          <w:p w:rsidR="0075157A" w:rsidRDefault="0075157A" w:rsidP="0075157A">
            <w:pPr>
              <w:jc w:val="center"/>
            </w:pPr>
          </w:p>
        </w:tc>
      </w:tr>
      <w:tr w:rsidR="0075157A" w:rsidTr="00456C4B">
        <w:tc>
          <w:tcPr>
            <w:tcW w:w="4374" w:type="dxa"/>
          </w:tcPr>
          <w:p w:rsidR="0075157A" w:rsidRPr="005669C8" w:rsidRDefault="0075157A" w:rsidP="0075157A">
            <w:pPr>
              <w:jc w:val="center"/>
              <w:rPr>
                <w:b/>
                <w:sz w:val="18"/>
              </w:rPr>
            </w:pPr>
            <w:r w:rsidRPr="005669C8">
              <w:rPr>
                <w:b/>
                <w:sz w:val="18"/>
              </w:rPr>
              <w:t>META EXECUTADA NO PERIODO</w:t>
            </w:r>
          </w:p>
        </w:tc>
        <w:tc>
          <w:tcPr>
            <w:tcW w:w="845" w:type="dxa"/>
            <w:gridSpan w:val="4"/>
          </w:tcPr>
          <w:p w:rsidR="0075157A" w:rsidRDefault="0075157A" w:rsidP="0075157A">
            <w:pPr>
              <w:jc w:val="center"/>
            </w:pPr>
          </w:p>
        </w:tc>
        <w:tc>
          <w:tcPr>
            <w:tcW w:w="986" w:type="dxa"/>
          </w:tcPr>
          <w:p w:rsidR="0075157A" w:rsidRDefault="0075157A" w:rsidP="0075157A">
            <w:pPr>
              <w:jc w:val="center"/>
            </w:pPr>
          </w:p>
        </w:tc>
        <w:tc>
          <w:tcPr>
            <w:tcW w:w="724" w:type="dxa"/>
            <w:gridSpan w:val="3"/>
          </w:tcPr>
          <w:p w:rsidR="0075157A" w:rsidRDefault="0075157A" w:rsidP="0075157A">
            <w:pPr>
              <w:jc w:val="center"/>
            </w:pPr>
          </w:p>
        </w:tc>
        <w:tc>
          <w:tcPr>
            <w:tcW w:w="694" w:type="dxa"/>
            <w:gridSpan w:val="2"/>
          </w:tcPr>
          <w:p w:rsidR="0075157A" w:rsidRDefault="0075157A" w:rsidP="0075157A">
            <w:pPr>
              <w:jc w:val="center"/>
            </w:pPr>
          </w:p>
        </w:tc>
        <w:tc>
          <w:tcPr>
            <w:tcW w:w="715" w:type="dxa"/>
            <w:gridSpan w:val="5"/>
          </w:tcPr>
          <w:p w:rsidR="0075157A" w:rsidRDefault="0075157A" w:rsidP="0075157A">
            <w:pPr>
              <w:jc w:val="center"/>
            </w:pPr>
          </w:p>
        </w:tc>
        <w:tc>
          <w:tcPr>
            <w:tcW w:w="693" w:type="dxa"/>
            <w:gridSpan w:val="4"/>
          </w:tcPr>
          <w:p w:rsidR="0075157A" w:rsidRDefault="0075157A" w:rsidP="0075157A">
            <w:pPr>
              <w:jc w:val="center"/>
            </w:pPr>
          </w:p>
        </w:tc>
        <w:tc>
          <w:tcPr>
            <w:tcW w:w="709" w:type="dxa"/>
            <w:gridSpan w:val="7"/>
          </w:tcPr>
          <w:p w:rsidR="0075157A" w:rsidRDefault="0075157A" w:rsidP="0075157A">
            <w:pPr>
              <w:jc w:val="center"/>
            </w:pPr>
          </w:p>
        </w:tc>
        <w:tc>
          <w:tcPr>
            <w:tcW w:w="709" w:type="dxa"/>
            <w:gridSpan w:val="5"/>
          </w:tcPr>
          <w:p w:rsidR="0075157A" w:rsidRDefault="0075157A" w:rsidP="0075157A">
            <w:pPr>
              <w:jc w:val="center"/>
            </w:pPr>
          </w:p>
        </w:tc>
        <w:tc>
          <w:tcPr>
            <w:tcW w:w="735" w:type="dxa"/>
            <w:gridSpan w:val="4"/>
          </w:tcPr>
          <w:p w:rsidR="0075157A" w:rsidRDefault="0075157A" w:rsidP="0075157A">
            <w:pPr>
              <w:jc w:val="center"/>
            </w:pPr>
          </w:p>
        </w:tc>
        <w:tc>
          <w:tcPr>
            <w:tcW w:w="718" w:type="dxa"/>
            <w:gridSpan w:val="2"/>
          </w:tcPr>
          <w:p w:rsidR="0075157A" w:rsidRDefault="0075157A" w:rsidP="0075157A">
            <w:pPr>
              <w:jc w:val="center"/>
            </w:pPr>
          </w:p>
        </w:tc>
        <w:tc>
          <w:tcPr>
            <w:tcW w:w="703" w:type="dxa"/>
          </w:tcPr>
          <w:p w:rsidR="0075157A" w:rsidRDefault="0075157A" w:rsidP="0075157A">
            <w:pPr>
              <w:jc w:val="center"/>
            </w:pPr>
          </w:p>
        </w:tc>
        <w:tc>
          <w:tcPr>
            <w:tcW w:w="715" w:type="dxa"/>
            <w:gridSpan w:val="2"/>
          </w:tcPr>
          <w:p w:rsidR="0075157A" w:rsidRDefault="0075157A" w:rsidP="0075157A">
            <w:pPr>
              <w:jc w:val="center"/>
            </w:pPr>
          </w:p>
        </w:tc>
        <w:tc>
          <w:tcPr>
            <w:tcW w:w="678" w:type="dxa"/>
          </w:tcPr>
          <w:p w:rsidR="0075157A" w:rsidRDefault="0075157A" w:rsidP="0075157A">
            <w:pPr>
              <w:jc w:val="center"/>
            </w:pPr>
          </w:p>
        </w:tc>
      </w:tr>
      <w:tr w:rsidR="0075157A" w:rsidTr="00AB1E78">
        <w:tc>
          <w:tcPr>
            <w:tcW w:w="13998" w:type="dxa"/>
            <w:gridSpan w:val="42"/>
          </w:tcPr>
          <w:p w:rsidR="0075157A" w:rsidRDefault="0075157A" w:rsidP="0075157A">
            <w:pPr>
              <w:pStyle w:val="PargrafodaLista"/>
              <w:numPr>
                <w:ilvl w:val="0"/>
                <w:numId w:val="3"/>
              </w:numPr>
            </w:pPr>
            <w:r>
              <w:t>Contempla todos os níveis (    ) sim    (    ) não</w:t>
            </w:r>
          </w:p>
        </w:tc>
      </w:tr>
      <w:tr w:rsidR="0075157A" w:rsidTr="00AB1E78">
        <w:tc>
          <w:tcPr>
            <w:tcW w:w="13998" w:type="dxa"/>
            <w:gridSpan w:val="42"/>
          </w:tcPr>
          <w:p w:rsidR="0075157A" w:rsidRDefault="0075157A" w:rsidP="0075157A">
            <w:pPr>
              <w:pStyle w:val="PargrafodaLista"/>
              <w:numPr>
                <w:ilvl w:val="0"/>
                <w:numId w:val="3"/>
              </w:numPr>
            </w:pPr>
            <w:r>
              <w:t>Contempla o piso salarial nacional do magistério (    ) sim    (    ) não</w:t>
            </w:r>
          </w:p>
        </w:tc>
      </w:tr>
      <w:tr w:rsidR="0075157A" w:rsidTr="00AB1E78">
        <w:tc>
          <w:tcPr>
            <w:tcW w:w="13998" w:type="dxa"/>
            <w:gridSpan w:val="42"/>
          </w:tcPr>
          <w:p w:rsidR="0075157A" w:rsidRDefault="0075157A" w:rsidP="0075157A">
            <w:pPr>
              <w:pStyle w:val="PargrafodaLista"/>
              <w:numPr>
                <w:ilvl w:val="0"/>
                <w:numId w:val="3"/>
              </w:numPr>
            </w:pPr>
            <w:r>
              <w:lastRenderedPageBreak/>
              <w:t>Contempla 1/3 de horas atividades (   ) sim   (   ) não</w:t>
            </w:r>
          </w:p>
        </w:tc>
      </w:tr>
      <w:tr w:rsidR="0075157A" w:rsidRPr="004F216C" w:rsidTr="00AB1E78">
        <w:tc>
          <w:tcPr>
            <w:tcW w:w="13998" w:type="dxa"/>
            <w:gridSpan w:val="42"/>
          </w:tcPr>
          <w:p w:rsidR="0075157A" w:rsidRPr="00EC4B18" w:rsidRDefault="0075157A" w:rsidP="0075157A">
            <w:r>
              <w:rPr>
                <w:b/>
              </w:rPr>
              <w:t xml:space="preserve">Fonte: </w:t>
            </w:r>
            <w:r w:rsidRPr="00EC4B18">
              <w:rPr>
                <w:color w:val="FF0000"/>
              </w:rPr>
              <w:t>Município</w:t>
            </w:r>
          </w:p>
        </w:tc>
      </w:tr>
      <w:tr w:rsidR="0075157A" w:rsidRPr="004F216C" w:rsidTr="00AB1E78">
        <w:tc>
          <w:tcPr>
            <w:tcW w:w="13998" w:type="dxa"/>
            <w:gridSpan w:val="42"/>
          </w:tcPr>
          <w:p w:rsidR="0075157A" w:rsidRDefault="0075157A" w:rsidP="0075157A">
            <w:pPr>
              <w:rPr>
                <w:b/>
              </w:rPr>
            </w:pPr>
          </w:p>
        </w:tc>
      </w:tr>
      <w:tr w:rsidR="0075157A" w:rsidRPr="004F216C" w:rsidTr="00456C4B">
        <w:tc>
          <w:tcPr>
            <w:tcW w:w="11902" w:type="dxa"/>
            <w:gridSpan w:val="38"/>
          </w:tcPr>
          <w:p w:rsidR="0075157A" w:rsidRPr="00714631" w:rsidRDefault="0075157A" w:rsidP="0075157A">
            <w:pPr>
              <w:jc w:val="center"/>
              <w:rPr>
                <w:b/>
                <w:sz w:val="28"/>
                <w:szCs w:val="28"/>
              </w:rPr>
            </w:pPr>
            <w:r w:rsidRPr="00714631">
              <w:rPr>
                <w:b/>
                <w:sz w:val="28"/>
                <w:szCs w:val="28"/>
              </w:rPr>
              <w:t>META 19</w:t>
            </w:r>
          </w:p>
        </w:tc>
        <w:tc>
          <w:tcPr>
            <w:tcW w:w="2096" w:type="dxa"/>
            <w:gridSpan w:val="4"/>
          </w:tcPr>
          <w:p w:rsidR="0075157A" w:rsidRPr="004F216C" w:rsidRDefault="0075157A" w:rsidP="0075157A">
            <w:pPr>
              <w:jc w:val="center"/>
              <w:rPr>
                <w:b/>
              </w:rPr>
            </w:pPr>
            <w:r w:rsidRPr="004F216C">
              <w:rPr>
                <w:b/>
              </w:rPr>
              <w:t>PRAZO</w:t>
            </w:r>
          </w:p>
        </w:tc>
      </w:tr>
      <w:tr w:rsidR="0075157A" w:rsidTr="00456C4B">
        <w:tc>
          <w:tcPr>
            <w:tcW w:w="11902" w:type="dxa"/>
            <w:gridSpan w:val="38"/>
          </w:tcPr>
          <w:p w:rsidR="0075157A" w:rsidRDefault="00522145" w:rsidP="00306525">
            <w:pPr>
              <w:rPr>
                <w:b/>
                <w:sz w:val="28"/>
              </w:rPr>
            </w:pPr>
            <w:r w:rsidRPr="00522145">
              <w:rPr>
                <w:b/>
                <w:sz w:val="28"/>
              </w:rPr>
              <w:t>Assegurar condições, no prazo de dois anos, para a efetivação da gestão democrática da Educação, associada a critérios técnicos de mérito e desempenho e à consulta pública à comunidade escolar, no âmbito das escolas públicas, prevendo recursos e apoio técnico da União para tanto.</w:t>
            </w:r>
          </w:p>
          <w:p w:rsidR="00522145" w:rsidRPr="00522145" w:rsidRDefault="00522145" w:rsidP="00306525">
            <w:pPr>
              <w:rPr>
                <w:b/>
                <w:sz w:val="28"/>
              </w:rPr>
            </w:pPr>
          </w:p>
        </w:tc>
        <w:tc>
          <w:tcPr>
            <w:tcW w:w="2096" w:type="dxa"/>
            <w:gridSpan w:val="4"/>
          </w:tcPr>
          <w:p w:rsidR="0075157A" w:rsidRDefault="0075157A" w:rsidP="0075157A">
            <w:r>
              <w:t xml:space="preserve">No segundo ano após aprovação do PME: </w:t>
            </w:r>
            <w:r w:rsidRPr="00801EE6">
              <w:rPr>
                <w:b/>
              </w:rPr>
              <w:t>2017</w:t>
            </w:r>
          </w:p>
        </w:tc>
      </w:tr>
      <w:tr w:rsidR="0075157A" w:rsidRPr="004F216C" w:rsidTr="00456C4B">
        <w:tc>
          <w:tcPr>
            <w:tcW w:w="10180" w:type="dxa"/>
            <w:gridSpan w:val="30"/>
          </w:tcPr>
          <w:p w:rsidR="0075157A" w:rsidRPr="004F216C" w:rsidRDefault="0075157A" w:rsidP="0075157A">
            <w:pPr>
              <w:jc w:val="center"/>
              <w:rPr>
                <w:b/>
              </w:rPr>
            </w:pPr>
            <w:r w:rsidRPr="004F216C">
              <w:rPr>
                <w:b/>
              </w:rPr>
              <w:t>ESTRATÉGIAS</w:t>
            </w:r>
          </w:p>
        </w:tc>
        <w:tc>
          <w:tcPr>
            <w:tcW w:w="1722" w:type="dxa"/>
            <w:gridSpan w:val="8"/>
          </w:tcPr>
          <w:p w:rsidR="0075157A" w:rsidRPr="004F216C" w:rsidRDefault="0075157A" w:rsidP="0075157A">
            <w:pPr>
              <w:jc w:val="center"/>
              <w:rPr>
                <w:b/>
              </w:rPr>
            </w:pPr>
            <w:r w:rsidRPr="004F216C">
              <w:rPr>
                <w:b/>
              </w:rPr>
              <w:t>PRAZO</w:t>
            </w:r>
          </w:p>
        </w:tc>
        <w:tc>
          <w:tcPr>
            <w:tcW w:w="2096" w:type="dxa"/>
            <w:gridSpan w:val="4"/>
          </w:tcPr>
          <w:p w:rsidR="0075157A" w:rsidRPr="004F216C" w:rsidRDefault="0075157A" w:rsidP="0075157A">
            <w:pPr>
              <w:jc w:val="center"/>
              <w:rPr>
                <w:b/>
              </w:rPr>
            </w:pPr>
            <w:r w:rsidRPr="004F216C">
              <w:rPr>
                <w:b/>
              </w:rPr>
              <w:t>PREVISÕES ORÇAMENTÁRIAS</w:t>
            </w:r>
          </w:p>
        </w:tc>
      </w:tr>
      <w:tr w:rsidR="0075157A" w:rsidTr="00456C4B">
        <w:tc>
          <w:tcPr>
            <w:tcW w:w="10180" w:type="dxa"/>
            <w:gridSpan w:val="30"/>
          </w:tcPr>
          <w:p w:rsidR="0075157A" w:rsidRDefault="00522145" w:rsidP="0075157A">
            <w:r w:rsidRPr="00522145">
              <w:t xml:space="preserve">19.1 - Assegurar durante a vigência </w:t>
            </w:r>
            <w:r>
              <w:t xml:space="preserve">desse plano, para a efetivação </w:t>
            </w:r>
            <w:r w:rsidRPr="00522145">
              <w:t>da gestão democrática nas escolas da rede m</w:t>
            </w:r>
            <w:r>
              <w:t>unicipal de ensino</w:t>
            </w:r>
            <w:r w:rsidRPr="00522145">
              <w:t>, promovendo o fortalecimento dos conselhos do CACS FUNDEB, CAE, CME e Conselhos Escolares, considerando a descentralização de recursos e ampliação de mec</w:t>
            </w:r>
            <w:r>
              <w:t>anismos de autonomia financeira</w:t>
            </w:r>
            <w:r w:rsidRPr="00522145">
              <w:t xml:space="preserve"> e administrativa, a participação da comunidade escolar na elaboração do PPP e transparência das ações efetuadas nas escolas;</w:t>
            </w:r>
          </w:p>
          <w:p w:rsidR="00522145" w:rsidRDefault="00522145"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522145" w:rsidP="0075157A">
            <w:r w:rsidRPr="00522145">
              <w:t>19.2 - Construir mecanismos de avaliação interna e externa para a educação básica em parceria com o sistema mu</w:t>
            </w:r>
            <w:r>
              <w:t xml:space="preserve">nicipal de ensino, propiciando a </w:t>
            </w:r>
            <w:r w:rsidRPr="00522145">
              <w:t>participação de todos os segmentos da comunidade escolar, com a fi</w:t>
            </w:r>
            <w:r>
              <w:t xml:space="preserve">nalidade de levantar subsídios </w:t>
            </w:r>
            <w:r w:rsidRPr="00522145">
              <w:t>para a promoção de melh</w:t>
            </w:r>
            <w:r>
              <w:t xml:space="preserve">orias nas escolas nas questões </w:t>
            </w:r>
            <w:r w:rsidRPr="00522145">
              <w:t>administrativas, pedagógicas e financeiras, considerando as diretrizes curriculares nacionais em cada etapa e modalidade;</w:t>
            </w:r>
          </w:p>
          <w:p w:rsidR="00522145" w:rsidRDefault="00522145"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522145" w:rsidP="0075157A">
            <w:r w:rsidRPr="00522145">
              <w:t>19.3 - Manter a gestão democrática no âmbito do sistema municipal de ensino, respeitando-se a legislação nacional, e que considere, conjuntamente, para a nomeação dos diretores e diretoras de escola, critérios técnicos de mérito e desempenho, bem como a participação da comunidade escolar;</w:t>
            </w:r>
          </w:p>
          <w:p w:rsidR="00522145" w:rsidRDefault="00522145"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522145" w:rsidP="0075157A">
            <w:r w:rsidRPr="00522145">
              <w:t xml:space="preserve">19.4 - Fomentar e incentivar a participação dos conselheiros nos  programas de apoio e formação para os(as) conselheiros(as) dos conselhos de acompanhamento e controle social do Fundeb, dos conselhos de alimentação escolar, para os representantes educacionais em demais conselhos de acompanhamento de políticas públicas educacionais, garantindo a esses colegiados recursos financeiros, espaço físico adequado, </w:t>
            </w:r>
            <w:r w:rsidRPr="00522145">
              <w:lastRenderedPageBreak/>
              <w:t>equipamentos e meios de transporte para visitas à rede escolar, com vistas ao bom desempenho de suas funções;</w:t>
            </w:r>
          </w:p>
          <w:p w:rsidR="00522145" w:rsidRDefault="00522145"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522145" w:rsidP="0075157A">
            <w:r w:rsidRPr="00522145">
              <w:t>19.5 - Constituir Fóruns ou Comissões de Educação, com o intuito de coordenar as conferências municipais, bem como efetuar o acompanhamento da execução deste PME;</w:t>
            </w:r>
          </w:p>
          <w:p w:rsidR="00522145" w:rsidRDefault="00522145"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522145" w:rsidP="0075157A">
            <w:r w:rsidRPr="00522145">
              <w:t>19.6 - Fomentar, em todas as redes de educação básica, a constituição e o fortalecimento de grêmios estudantis e associações de pais, assegurando-lhes, inclusive, espaços adequados e condições de funcionamento nas escolas e fomentando a sua articulação orgânica com os conselhos escolares, por meio das respectivas representações;</w:t>
            </w:r>
          </w:p>
          <w:p w:rsidR="00522145" w:rsidRDefault="00522145"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522145" w:rsidP="0075157A">
            <w:r w:rsidRPr="00522145">
              <w:t>19.7 - Garantir o fortalecimento de conselhos escolares e conselhos municipais de educação, como instrumentos de participação e fiscalização na gestão escolar e educacional, inclusive por meio de programas de formação de conselheiros, assegurando-se condições de funcionamento autônom</w:t>
            </w:r>
            <w:r>
              <w:t xml:space="preserve">o, garantindo infraestrutura, </w:t>
            </w:r>
            <w:r w:rsidRPr="00522145">
              <w:t>recursos humano e financeiro;</w:t>
            </w:r>
          </w:p>
          <w:p w:rsidR="00522145" w:rsidRDefault="00522145"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5E56CA" w:rsidTr="00456C4B">
        <w:tc>
          <w:tcPr>
            <w:tcW w:w="10180" w:type="dxa"/>
            <w:gridSpan w:val="30"/>
          </w:tcPr>
          <w:p w:rsidR="005E56CA" w:rsidRDefault="00522145" w:rsidP="0075157A">
            <w:r>
              <w:t>19.8 - Incentivar</w:t>
            </w:r>
            <w:r w:rsidRPr="00522145">
              <w:t xml:space="preserve"> a participação e a consulta de profissionais da educação, alunos(as) e seus familiares na formulação dos projetos político-pedagógicos, currículos escolares, planos de gestão escolar e regimentos escolares;</w:t>
            </w:r>
          </w:p>
          <w:p w:rsidR="00522145" w:rsidRDefault="00522145" w:rsidP="0075157A"/>
        </w:tc>
        <w:tc>
          <w:tcPr>
            <w:tcW w:w="1722" w:type="dxa"/>
            <w:gridSpan w:val="8"/>
          </w:tcPr>
          <w:p w:rsidR="005E56CA" w:rsidRDefault="005E56CA" w:rsidP="0075157A">
            <w:pPr>
              <w:jc w:val="center"/>
            </w:pPr>
          </w:p>
        </w:tc>
        <w:tc>
          <w:tcPr>
            <w:tcW w:w="2096" w:type="dxa"/>
            <w:gridSpan w:val="4"/>
          </w:tcPr>
          <w:p w:rsidR="005E56CA" w:rsidRDefault="005E56CA" w:rsidP="0075157A"/>
        </w:tc>
      </w:tr>
      <w:tr w:rsidR="005E56CA" w:rsidTr="00456C4B">
        <w:tc>
          <w:tcPr>
            <w:tcW w:w="10180" w:type="dxa"/>
            <w:gridSpan w:val="30"/>
          </w:tcPr>
          <w:p w:rsidR="005E56CA" w:rsidRDefault="00522145" w:rsidP="0075157A">
            <w:r w:rsidRPr="00522145">
              <w:t>19.9 - Promover a formação dos gestores, conselhos escolares e CPMs, visando a implementação a qualificação da G</w:t>
            </w:r>
            <w:r>
              <w:t xml:space="preserve">estão Democrática, favorecendo </w:t>
            </w:r>
            <w:r w:rsidRPr="00522145">
              <w:t>processos de autonomia pedagógica, administrativa e de gestão financeira</w:t>
            </w:r>
            <w:r>
              <w:t xml:space="preserve"> nos estabelecimentos de ensino;</w:t>
            </w:r>
          </w:p>
          <w:p w:rsidR="00522145" w:rsidRDefault="00522145" w:rsidP="0075157A"/>
        </w:tc>
        <w:tc>
          <w:tcPr>
            <w:tcW w:w="1722" w:type="dxa"/>
            <w:gridSpan w:val="8"/>
          </w:tcPr>
          <w:p w:rsidR="005E56CA" w:rsidRDefault="005E56CA" w:rsidP="0075157A">
            <w:pPr>
              <w:jc w:val="center"/>
            </w:pPr>
          </w:p>
        </w:tc>
        <w:tc>
          <w:tcPr>
            <w:tcW w:w="2096" w:type="dxa"/>
            <w:gridSpan w:val="4"/>
          </w:tcPr>
          <w:p w:rsidR="005E56CA" w:rsidRDefault="005E56CA" w:rsidP="0075157A"/>
        </w:tc>
      </w:tr>
      <w:tr w:rsidR="00522145" w:rsidTr="00456C4B">
        <w:tc>
          <w:tcPr>
            <w:tcW w:w="10180" w:type="dxa"/>
            <w:gridSpan w:val="30"/>
          </w:tcPr>
          <w:p w:rsidR="00522145" w:rsidRDefault="00522145" w:rsidP="0075157A">
            <w:r w:rsidRPr="00522145">
              <w:t>19.10 -  Fortalecer ações conjuntas, garantindo o acesso e permanência do aluno na escola, inclusiv</w:t>
            </w:r>
            <w:r>
              <w:t xml:space="preserve">e realizando recenseamento e a </w:t>
            </w:r>
            <w:r w:rsidRPr="00522145">
              <w:t>chamada na educação obrigatória, conforme legislação vigente;</w:t>
            </w:r>
          </w:p>
          <w:p w:rsidR="00522145" w:rsidRDefault="00522145" w:rsidP="0075157A"/>
        </w:tc>
        <w:tc>
          <w:tcPr>
            <w:tcW w:w="1722" w:type="dxa"/>
            <w:gridSpan w:val="8"/>
          </w:tcPr>
          <w:p w:rsidR="00522145" w:rsidRDefault="00522145" w:rsidP="0075157A">
            <w:pPr>
              <w:jc w:val="center"/>
            </w:pPr>
          </w:p>
        </w:tc>
        <w:tc>
          <w:tcPr>
            <w:tcW w:w="2096" w:type="dxa"/>
            <w:gridSpan w:val="4"/>
          </w:tcPr>
          <w:p w:rsidR="00522145" w:rsidRDefault="00522145" w:rsidP="0075157A"/>
        </w:tc>
      </w:tr>
      <w:tr w:rsidR="00522145" w:rsidTr="00456C4B">
        <w:tc>
          <w:tcPr>
            <w:tcW w:w="10180" w:type="dxa"/>
            <w:gridSpan w:val="30"/>
          </w:tcPr>
          <w:p w:rsidR="00522145" w:rsidRDefault="00522145" w:rsidP="0075157A">
            <w:r w:rsidRPr="00522145">
              <w:t>19.11 - Criar a lei municipal de Gestão Democrática do sistema Municipa</w:t>
            </w:r>
            <w:r>
              <w:t xml:space="preserve">l de Ensino, a fim de garantir finalidades e princípios da </w:t>
            </w:r>
            <w:r w:rsidRPr="00522145">
              <w:t>Gestão Democrática, constando três pilares: conselhos escolares, descentralização de recursos, direção de escolas;</w:t>
            </w:r>
          </w:p>
          <w:p w:rsidR="00522145" w:rsidRDefault="00522145" w:rsidP="0075157A"/>
        </w:tc>
        <w:tc>
          <w:tcPr>
            <w:tcW w:w="1722" w:type="dxa"/>
            <w:gridSpan w:val="8"/>
          </w:tcPr>
          <w:p w:rsidR="00522145" w:rsidRDefault="00522145" w:rsidP="0075157A">
            <w:pPr>
              <w:jc w:val="center"/>
            </w:pPr>
          </w:p>
        </w:tc>
        <w:tc>
          <w:tcPr>
            <w:tcW w:w="2096" w:type="dxa"/>
            <w:gridSpan w:val="4"/>
          </w:tcPr>
          <w:p w:rsidR="00522145" w:rsidRDefault="00522145" w:rsidP="0075157A"/>
        </w:tc>
      </w:tr>
      <w:tr w:rsidR="00522145" w:rsidTr="00456C4B">
        <w:tc>
          <w:tcPr>
            <w:tcW w:w="10180" w:type="dxa"/>
            <w:gridSpan w:val="30"/>
          </w:tcPr>
          <w:p w:rsidR="00522145" w:rsidRDefault="00522145" w:rsidP="0075157A">
            <w:r w:rsidRPr="00522145">
              <w:lastRenderedPageBreak/>
              <w:t>19.12 - Apoiar, de forma artic</w:t>
            </w:r>
            <w:r>
              <w:t xml:space="preserve">ulada com o Conselho Municipal </w:t>
            </w:r>
            <w:r w:rsidRPr="00522145">
              <w:t>de Educação, os Municípios que optarem por constituir sistema municipal de ensino e conselhos municipais de educação.</w:t>
            </w:r>
          </w:p>
          <w:p w:rsidR="00522145" w:rsidRDefault="00522145" w:rsidP="0075157A"/>
        </w:tc>
        <w:tc>
          <w:tcPr>
            <w:tcW w:w="1722" w:type="dxa"/>
            <w:gridSpan w:val="8"/>
          </w:tcPr>
          <w:p w:rsidR="00522145" w:rsidRDefault="00522145" w:rsidP="0075157A">
            <w:pPr>
              <w:jc w:val="center"/>
            </w:pPr>
          </w:p>
        </w:tc>
        <w:tc>
          <w:tcPr>
            <w:tcW w:w="2096" w:type="dxa"/>
            <w:gridSpan w:val="4"/>
          </w:tcPr>
          <w:p w:rsidR="00522145" w:rsidRDefault="00522145" w:rsidP="0075157A"/>
        </w:tc>
      </w:tr>
      <w:tr w:rsidR="00522145" w:rsidTr="00456C4B">
        <w:tc>
          <w:tcPr>
            <w:tcW w:w="10180" w:type="dxa"/>
            <w:gridSpan w:val="30"/>
          </w:tcPr>
          <w:p w:rsidR="00522145" w:rsidRDefault="00522145" w:rsidP="0075157A">
            <w:r w:rsidRPr="00522145">
              <w:t>19.13 - Estimular, respeita</w:t>
            </w:r>
            <w:r>
              <w:t xml:space="preserve">ndo a autonomia dos conselhos, </w:t>
            </w:r>
            <w:r w:rsidRPr="00522145">
              <w:t>no processo de elaboração das normas educacionais dos respectivos sistemas de ensino.  Implementar o funcionamento dos conselhos escolares como mecanismos de participação comu</w:t>
            </w:r>
            <w:r>
              <w:t xml:space="preserve">nitária na escola. Desenvolver </w:t>
            </w:r>
            <w:r w:rsidRPr="00522145">
              <w:t>programas e ações de capacitação dos membros dos conselhos escolares.</w:t>
            </w:r>
          </w:p>
          <w:p w:rsidR="00522145" w:rsidRDefault="00522145" w:rsidP="0075157A"/>
        </w:tc>
        <w:tc>
          <w:tcPr>
            <w:tcW w:w="1722" w:type="dxa"/>
            <w:gridSpan w:val="8"/>
          </w:tcPr>
          <w:p w:rsidR="00522145" w:rsidRDefault="00522145" w:rsidP="0075157A">
            <w:pPr>
              <w:jc w:val="center"/>
            </w:pPr>
          </w:p>
        </w:tc>
        <w:tc>
          <w:tcPr>
            <w:tcW w:w="2096" w:type="dxa"/>
            <w:gridSpan w:val="4"/>
          </w:tcPr>
          <w:p w:rsidR="00522145" w:rsidRDefault="00522145" w:rsidP="0075157A"/>
        </w:tc>
      </w:tr>
      <w:tr w:rsidR="0075157A" w:rsidRPr="006117D3" w:rsidTr="00AB1E78">
        <w:trPr>
          <w:trHeight w:val="547"/>
        </w:trPr>
        <w:tc>
          <w:tcPr>
            <w:tcW w:w="13998" w:type="dxa"/>
            <w:gridSpan w:val="42"/>
            <w:tcBorders>
              <w:bottom w:val="single" w:sz="4" w:space="0" w:color="auto"/>
            </w:tcBorders>
          </w:tcPr>
          <w:p w:rsidR="0075157A" w:rsidRDefault="00275961" w:rsidP="00306525">
            <w:pPr>
              <w:autoSpaceDE w:val="0"/>
              <w:autoSpaceDN w:val="0"/>
              <w:adjustRightInd w:val="0"/>
              <w:rPr>
                <w:rFonts w:cs="Times New Roman"/>
                <w:b/>
                <w:bCs/>
                <w:sz w:val="28"/>
                <w:szCs w:val="28"/>
              </w:rPr>
            </w:pPr>
            <w:r w:rsidRPr="00F84FB0">
              <w:rPr>
                <w:rFonts w:cs="Times New Roman"/>
                <w:b/>
                <w:bCs/>
                <w:sz w:val="28"/>
                <w:szCs w:val="28"/>
              </w:rPr>
              <w:t>META 19:</w:t>
            </w:r>
            <w:r w:rsidR="00522145">
              <w:rPr>
                <w:rFonts w:cs="Times New Roman"/>
                <w:b/>
                <w:bCs/>
                <w:sz w:val="28"/>
                <w:szCs w:val="28"/>
              </w:rPr>
              <w:t>a</w:t>
            </w:r>
            <w:r w:rsidR="00522145" w:rsidRPr="00522145">
              <w:rPr>
                <w:rFonts w:cs="Times New Roman"/>
                <w:b/>
                <w:bCs/>
                <w:sz w:val="28"/>
                <w:szCs w:val="28"/>
              </w:rPr>
              <w:t>ssegurar condições, no prazo de dois anos, para a efetivação da gestão democrática da Educação, associada a critérios técnicos de mérito e desempenho e à consulta pública à comunidade escolar, no âmbito das escolas públicas, prevendo recursos e apoio técnico da União para tanto.</w:t>
            </w:r>
          </w:p>
          <w:p w:rsidR="00522145" w:rsidRPr="006117D3" w:rsidRDefault="00522145" w:rsidP="00306525">
            <w:pPr>
              <w:autoSpaceDE w:val="0"/>
              <w:autoSpaceDN w:val="0"/>
              <w:adjustRightInd w:val="0"/>
            </w:pPr>
          </w:p>
        </w:tc>
      </w:tr>
      <w:tr w:rsidR="0075157A" w:rsidTr="00801EE6">
        <w:trPr>
          <w:trHeight w:val="547"/>
        </w:trPr>
        <w:tc>
          <w:tcPr>
            <w:tcW w:w="4374" w:type="dxa"/>
            <w:vMerge w:val="restart"/>
          </w:tcPr>
          <w:p w:rsidR="0075157A" w:rsidRDefault="0075157A" w:rsidP="0075157A">
            <w:pPr>
              <w:jc w:val="center"/>
              <w:rPr>
                <w:b/>
              </w:rPr>
            </w:pPr>
          </w:p>
          <w:p w:rsidR="0075157A" w:rsidRDefault="0075157A" w:rsidP="0075157A">
            <w:pPr>
              <w:jc w:val="center"/>
            </w:pPr>
            <w:r w:rsidRPr="006117D3">
              <w:rPr>
                <w:b/>
              </w:rPr>
              <w:t>INDICADOR 1</w:t>
            </w:r>
            <w:r>
              <w:rPr>
                <w:b/>
              </w:rPr>
              <w:t>9</w:t>
            </w:r>
            <w:r w:rsidRPr="006117D3">
              <w:rPr>
                <w:b/>
              </w:rPr>
              <w:t xml:space="preserve"> A</w:t>
            </w:r>
          </w:p>
        </w:tc>
        <w:tc>
          <w:tcPr>
            <w:tcW w:w="9624" w:type="dxa"/>
            <w:gridSpan w:val="41"/>
            <w:tcBorders>
              <w:bottom w:val="single" w:sz="4" w:space="0" w:color="auto"/>
            </w:tcBorders>
          </w:tcPr>
          <w:p w:rsidR="0075157A" w:rsidRPr="000D2438" w:rsidRDefault="0075157A" w:rsidP="0075157A">
            <w:pPr>
              <w:jc w:val="center"/>
            </w:pPr>
            <w:r w:rsidRPr="000D2438">
              <w:t>Lei Municipal que institui a Gestão Democrática nas Escolas da Rede Municipal de Ensino</w:t>
            </w:r>
          </w:p>
        </w:tc>
      </w:tr>
      <w:tr w:rsidR="0075157A" w:rsidRPr="006117D3" w:rsidTr="00456C4B">
        <w:trPr>
          <w:trHeight w:val="247"/>
        </w:trPr>
        <w:tc>
          <w:tcPr>
            <w:tcW w:w="4374" w:type="dxa"/>
            <w:vMerge/>
            <w:tcBorders>
              <w:bottom w:val="single" w:sz="4" w:space="0" w:color="auto"/>
            </w:tcBorders>
          </w:tcPr>
          <w:p w:rsidR="0075157A" w:rsidRPr="006117D3" w:rsidRDefault="0075157A" w:rsidP="0075157A">
            <w:pPr>
              <w:jc w:val="center"/>
              <w:rPr>
                <w:b/>
              </w:rPr>
            </w:pPr>
          </w:p>
        </w:tc>
        <w:tc>
          <w:tcPr>
            <w:tcW w:w="845" w:type="dxa"/>
            <w:gridSpan w:val="4"/>
            <w:tcBorders>
              <w:bottom w:val="single" w:sz="4" w:space="0" w:color="auto"/>
            </w:tcBorders>
          </w:tcPr>
          <w:p w:rsidR="0075157A" w:rsidRPr="00EC4B18" w:rsidRDefault="0075157A" w:rsidP="0075157A">
            <w:pPr>
              <w:jc w:val="center"/>
              <w:rPr>
                <w:b/>
                <w:sz w:val="20"/>
                <w:szCs w:val="20"/>
              </w:rPr>
            </w:pPr>
            <w:r w:rsidRPr="00EC4B18">
              <w:rPr>
                <w:b/>
                <w:sz w:val="20"/>
                <w:szCs w:val="20"/>
              </w:rPr>
              <w:t>2014</w:t>
            </w:r>
          </w:p>
        </w:tc>
        <w:tc>
          <w:tcPr>
            <w:tcW w:w="986" w:type="dxa"/>
            <w:tcBorders>
              <w:bottom w:val="single" w:sz="4" w:space="0" w:color="auto"/>
            </w:tcBorders>
          </w:tcPr>
          <w:p w:rsidR="0075157A" w:rsidRPr="00EC4B18" w:rsidRDefault="0075157A" w:rsidP="0075157A">
            <w:pPr>
              <w:jc w:val="center"/>
              <w:rPr>
                <w:b/>
                <w:sz w:val="20"/>
                <w:szCs w:val="20"/>
              </w:rPr>
            </w:pPr>
            <w:r w:rsidRPr="00EC4B18">
              <w:rPr>
                <w:b/>
                <w:sz w:val="20"/>
                <w:szCs w:val="20"/>
              </w:rPr>
              <w:t>2015</w:t>
            </w:r>
          </w:p>
        </w:tc>
        <w:tc>
          <w:tcPr>
            <w:tcW w:w="724" w:type="dxa"/>
            <w:gridSpan w:val="3"/>
            <w:tcBorders>
              <w:bottom w:val="single" w:sz="4" w:space="0" w:color="auto"/>
            </w:tcBorders>
          </w:tcPr>
          <w:p w:rsidR="0075157A" w:rsidRPr="00EC4B18" w:rsidRDefault="0075157A" w:rsidP="0075157A">
            <w:pPr>
              <w:jc w:val="center"/>
              <w:rPr>
                <w:b/>
                <w:sz w:val="20"/>
                <w:szCs w:val="20"/>
              </w:rPr>
            </w:pPr>
            <w:r w:rsidRPr="00EC4B18">
              <w:rPr>
                <w:b/>
                <w:sz w:val="20"/>
                <w:szCs w:val="20"/>
              </w:rPr>
              <w:t>2016</w:t>
            </w:r>
          </w:p>
        </w:tc>
        <w:tc>
          <w:tcPr>
            <w:tcW w:w="694" w:type="dxa"/>
            <w:gridSpan w:val="2"/>
            <w:tcBorders>
              <w:bottom w:val="single" w:sz="4" w:space="0" w:color="auto"/>
            </w:tcBorders>
          </w:tcPr>
          <w:p w:rsidR="0075157A" w:rsidRPr="00EC4B18" w:rsidRDefault="0075157A" w:rsidP="0075157A">
            <w:pPr>
              <w:jc w:val="center"/>
              <w:rPr>
                <w:b/>
                <w:sz w:val="20"/>
                <w:szCs w:val="20"/>
              </w:rPr>
            </w:pPr>
            <w:r w:rsidRPr="00EC4B18">
              <w:rPr>
                <w:b/>
                <w:sz w:val="20"/>
                <w:szCs w:val="20"/>
              </w:rPr>
              <w:t>2017</w:t>
            </w:r>
          </w:p>
        </w:tc>
        <w:tc>
          <w:tcPr>
            <w:tcW w:w="715" w:type="dxa"/>
            <w:gridSpan w:val="5"/>
            <w:tcBorders>
              <w:bottom w:val="single" w:sz="4" w:space="0" w:color="auto"/>
            </w:tcBorders>
          </w:tcPr>
          <w:p w:rsidR="0075157A" w:rsidRPr="00EC4B18" w:rsidRDefault="0075157A" w:rsidP="0075157A">
            <w:pPr>
              <w:jc w:val="center"/>
              <w:rPr>
                <w:b/>
                <w:sz w:val="20"/>
                <w:szCs w:val="20"/>
              </w:rPr>
            </w:pPr>
            <w:r w:rsidRPr="00EC4B18">
              <w:rPr>
                <w:b/>
                <w:sz w:val="20"/>
                <w:szCs w:val="20"/>
              </w:rPr>
              <w:t>2018</w:t>
            </w:r>
          </w:p>
        </w:tc>
        <w:tc>
          <w:tcPr>
            <w:tcW w:w="693" w:type="dxa"/>
            <w:gridSpan w:val="4"/>
            <w:tcBorders>
              <w:bottom w:val="single" w:sz="4" w:space="0" w:color="auto"/>
            </w:tcBorders>
          </w:tcPr>
          <w:p w:rsidR="0075157A" w:rsidRPr="00EC4B18" w:rsidRDefault="0075157A" w:rsidP="0075157A">
            <w:pPr>
              <w:jc w:val="center"/>
              <w:rPr>
                <w:b/>
                <w:sz w:val="20"/>
                <w:szCs w:val="20"/>
              </w:rPr>
            </w:pPr>
            <w:r w:rsidRPr="00EC4B18">
              <w:rPr>
                <w:b/>
                <w:sz w:val="20"/>
                <w:szCs w:val="20"/>
              </w:rPr>
              <w:t>2019</w:t>
            </w:r>
          </w:p>
        </w:tc>
        <w:tc>
          <w:tcPr>
            <w:tcW w:w="709" w:type="dxa"/>
            <w:gridSpan w:val="7"/>
            <w:tcBorders>
              <w:bottom w:val="single" w:sz="4" w:space="0" w:color="auto"/>
            </w:tcBorders>
          </w:tcPr>
          <w:p w:rsidR="0075157A" w:rsidRPr="00EC4B18" w:rsidRDefault="0075157A" w:rsidP="0075157A">
            <w:pPr>
              <w:jc w:val="center"/>
              <w:rPr>
                <w:b/>
                <w:sz w:val="20"/>
                <w:szCs w:val="20"/>
              </w:rPr>
            </w:pPr>
            <w:r w:rsidRPr="00EC4B18">
              <w:rPr>
                <w:b/>
                <w:sz w:val="20"/>
                <w:szCs w:val="20"/>
              </w:rPr>
              <w:t>2020</w:t>
            </w:r>
          </w:p>
        </w:tc>
        <w:tc>
          <w:tcPr>
            <w:tcW w:w="709" w:type="dxa"/>
            <w:gridSpan w:val="5"/>
            <w:tcBorders>
              <w:bottom w:val="single" w:sz="4" w:space="0" w:color="auto"/>
            </w:tcBorders>
          </w:tcPr>
          <w:p w:rsidR="0075157A" w:rsidRPr="00EC4B18" w:rsidRDefault="0075157A" w:rsidP="0075157A">
            <w:pPr>
              <w:jc w:val="center"/>
              <w:rPr>
                <w:b/>
                <w:sz w:val="20"/>
                <w:szCs w:val="20"/>
              </w:rPr>
            </w:pPr>
            <w:r w:rsidRPr="00EC4B18">
              <w:rPr>
                <w:b/>
                <w:sz w:val="20"/>
                <w:szCs w:val="20"/>
              </w:rPr>
              <w:t>2021</w:t>
            </w:r>
          </w:p>
        </w:tc>
        <w:tc>
          <w:tcPr>
            <w:tcW w:w="735" w:type="dxa"/>
            <w:gridSpan w:val="4"/>
            <w:tcBorders>
              <w:bottom w:val="single" w:sz="4" w:space="0" w:color="auto"/>
            </w:tcBorders>
          </w:tcPr>
          <w:p w:rsidR="0075157A" w:rsidRPr="00EC4B18" w:rsidRDefault="0075157A" w:rsidP="0075157A">
            <w:pPr>
              <w:jc w:val="center"/>
              <w:rPr>
                <w:b/>
                <w:sz w:val="20"/>
                <w:szCs w:val="20"/>
              </w:rPr>
            </w:pPr>
            <w:r w:rsidRPr="00EC4B18">
              <w:rPr>
                <w:b/>
                <w:sz w:val="20"/>
                <w:szCs w:val="20"/>
              </w:rPr>
              <w:t>2022</w:t>
            </w:r>
          </w:p>
        </w:tc>
        <w:tc>
          <w:tcPr>
            <w:tcW w:w="718" w:type="dxa"/>
            <w:gridSpan w:val="2"/>
            <w:tcBorders>
              <w:bottom w:val="single" w:sz="4" w:space="0" w:color="auto"/>
            </w:tcBorders>
          </w:tcPr>
          <w:p w:rsidR="0075157A" w:rsidRPr="00EC4B18" w:rsidRDefault="0075157A" w:rsidP="0075157A">
            <w:pPr>
              <w:jc w:val="center"/>
              <w:rPr>
                <w:b/>
                <w:sz w:val="20"/>
                <w:szCs w:val="20"/>
              </w:rPr>
            </w:pPr>
            <w:r w:rsidRPr="00EC4B18">
              <w:rPr>
                <w:b/>
                <w:sz w:val="20"/>
                <w:szCs w:val="20"/>
              </w:rPr>
              <w:t>2023</w:t>
            </w:r>
          </w:p>
        </w:tc>
        <w:tc>
          <w:tcPr>
            <w:tcW w:w="703" w:type="dxa"/>
            <w:tcBorders>
              <w:bottom w:val="single" w:sz="4" w:space="0" w:color="auto"/>
            </w:tcBorders>
          </w:tcPr>
          <w:p w:rsidR="0075157A" w:rsidRPr="00EC4B18" w:rsidRDefault="0075157A" w:rsidP="0075157A">
            <w:pPr>
              <w:jc w:val="center"/>
              <w:rPr>
                <w:b/>
                <w:sz w:val="20"/>
                <w:szCs w:val="20"/>
              </w:rPr>
            </w:pPr>
            <w:r w:rsidRPr="00EC4B18">
              <w:rPr>
                <w:b/>
                <w:sz w:val="20"/>
                <w:szCs w:val="20"/>
              </w:rPr>
              <w:t>2024</w:t>
            </w:r>
          </w:p>
        </w:tc>
        <w:tc>
          <w:tcPr>
            <w:tcW w:w="715" w:type="dxa"/>
            <w:gridSpan w:val="2"/>
            <w:tcBorders>
              <w:bottom w:val="single" w:sz="4" w:space="0" w:color="auto"/>
            </w:tcBorders>
          </w:tcPr>
          <w:p w:rsidR="0075157A" w:rsidRPr="00EC4B18" w:rsidRDefault="0075157A" w:rsidP="0075157A">
            <w:pPr>
              <w:jc w:val="center"/>
              <w:rPr>
                <w:b/>
                <w:sz w:val="20"/>
                <w:szCs w:val="20"/>
              </w:rPr>
            </w:pPr>
            <w:r w:rsidRPr="00EC4B18">
              <w:rPr>
                <w:b/>
                <w:sz w:val="20"/>
                <w:szCs w:val="20"/>
              </w:rPr>
              <w:t>2025</w:t>
            </w:r>
          </w:p>
        </w:tc>
        <w:tc>
          <w:tcPr>
            <w:tcW w:w="678" w:type="dxa"/>
            <w:tcBorders>
              <w:bottom w:val="single" w:sz="4" w:space="0" w:color="auto"/>
            </w:tcBorders>
          </w:tcPr>
          <w:p w:rsidR="0075157A" w:rsidRPr="00EC4B18" w:rsidRDefault="0075157A" w:rsidP="0075157A">
            <w:pPr>
              <w:jc w:val="center"/>
              <w:rPr>
                <w:b/>
                <w:sz w:val="20"/>
                <w:szCs w:val="20"/>
              </w:rPr>
            </w:pPr>
            <w:r w:rsidRPr="00EC4B18">
              <w:rPr>
                <w:b/>
                <w:sz w:val="20"/>
                <w:szCs w:val="20"/>
              </w:rPr>
              <w:t>2026</w:t>
            </w:r>
          </w:p>
        </w:tc>
      </w:tr>
      <w:tr w:rsidR="0075157A" w:rsidTr="00456C4B">
        <w:tc>
          <w:tcPr>
            <w:tcW w:w="4374" w:type="dxa"/>
          </w:tcPr>
          <w:p w:rsidR="0075157A" w:rsidRPr="005669C8" w:rsidRDefault="0075157A" w:rsidP="0075157A">
            <w:pPr>
              <w:jc w:val="center"/>
              <w:rPr>
                <w:b/>
                <w:sz w:val="20"/>
              </w:rPr>
            </w:pPr>
            <w:r w:rsidRPr="005669C8">
              <w:rPr>
                <w:b/>
                <w:sz w:val="20"/>
              </w:rPr>
              <w:t>META PEVISTA</w:t>
            </w:r>
          </w:p>
        </w:tc>
        <w:tc>
          <w:tcPr>
            <w:tcW w:w="845" w:type="dxa"/>
            <w:gridSpan w:val="4"/>
          </w:tcPr>
          <w:p w:rsidR="0075157A" w:rsidRPr="00EC4B18" w:rsidRDefault="0075157A" w:rsidP="0075157A">
            <w:pPr>
              <w:jc w:val="center"/>
              <w:rPr>
                <w:sz w:val="20"/>
                <w:szCs w:val="20"/>
              </w:rPr>
            </w:pPr>
          </w:p>
        </w:tc>
        <w:tc>
          <w:tcPr>
            <w:tcW w:w="986" w:type="dxa"/>
          </w:tcPr>
          <w:p w:rsidR="0075157A" w:rsidRPr="00EC4B18" w:rsidRDefault="0075157A" w:rsidP="0075157A">
            <w:pPr>
              <w:jc w:val="center"/>
              <w:rPr>
                <w:sz w:val="20"/>
                <w:szCs w:val="20"/>
              </w:rPr>
            </w:pPr>
          </w:p>
        </w:tc>
        <w:tc>
          <w:tcPr>
            <w:tcW w:w="724" w:type="dxa"/>
            <w:gridSpan w:val="3"/>
          </w:tcPr>
          <w:p w:rsidR="0075157A" w:rsidRPr="00EC4B18" w:rsidRDefault="0075157A" w:rsidP="0075157A">
            <w:pPr>
              <w:jc w:val="center"/>
              <w:rPr>
                <w:sz w:val="20"/>
                <w:szCs w:val="20"/>
              </w:rPr>
            </w:pPr>
          </w:p>
        </w:tc>
        <w:tc>
          <w:tcPr>
            <w:tcW w:w="694" w:type="dxa"/>
            <w:gridSpan w:val="2"/>
            <w:shd w:val="clear" w:color="auto" w:fill="FFFF00"/>
          </w:tcPr>
          <w:p w:rsidR="0075157A" w:rsidRPr="00EC4B18" w:rsidRDefault="0075157A" w:rsidP="0075157A">
            <w:pPr>
              <w:jc w:val="center"/>
              <w:rPr>
                <w:b/>
                <w:sz w:val="20"/>
                <w:szCs w:val="20"/>
              </w:rPr>
            </w:pPr>
            <w:r w:rsidRPr="00EC4B18">
              <w:rPr>
                <w:b/>
                <w:sz w:val="20"/>
                <w:szCs w:val="20"/>
              </w:rPr>
              <w:t>X</w:t>
            </w:r>
          </w:p>
        </w:tc>
        <w:tc>
          <w:tcPr>
            <w:tcW w:w="715" w:type="dxa"/>
            <w:gridSpan w:val="5"/>
          </w:tcPr>
          <w:p w:rsidR="0075157A" w:rsidRPr="00EC4B18" w:rsidRDefault="0075157A" w:rsidP="0075157A">
            <w:pPr>
              <w:jc w:val="center"/>
              <w:rPr>
                <w:sz w:val="20"/>
                <w:szCs w:val="20"/>
              </w:rPr>
            </w:pPr>
          </w:p>
        </w:tc>
        <w:tc>
          <w:tcPr>
            <w:tcW w:w="693" w:type="dxa"/>
            <w:gridSpan w:val="4"/>
          </w:tcPr>
          <w:p w:rsidR="0075157A" w:rsidRPr="00EC4B18" w:rsidRDefault="0075157A" w:rsidP="0075157A">
            <w:pPr>
              <w:jc w:val="center"/>
              <w:rPr>
                <w:sz w:val="20"/>
                <w:szCs w:val="20"/>
              </w:rPr>
            </w:pPr>
          </w:p>
        </w:tc>
        <w:tc>
          <w:tcPr>
            <w:tcW w:w="709" w:type="dxa"/>
            <w:gridSpan w:val="7"/>
          </w:tcPr>
          <w:p w:rsidR="0075157A" w:rsidRPr="00EC4B18" w:rsidRDefault="0075157A" w:rsidP="0075157A">
            <w:pPr>
              <w:jc w:val="center"/>
              <w:rPr>
                <w:sz w:val="20"/>
                <w:szCs w:val="20"/>
              </w:rPr>
            </w:pPr>
          </w:p>
        </w:tc>
        <w:tc>
          <w:tcPr>
            <w:tcW w:w="709" w:type="dxa"/>
            <w:gridSpan w:val="5"/>
          </w:tcPr>
          <w:p w:rsidR="0075157A" w:rsidRPr="00EC4B18" w:rsidRDefault="0075157A" w:rsidP="0075157A">
            <w:pPr>
              <w:jc w:val="center"/>
              <w:rPr>
                <w:sz w:val="20"/>
                <w:szCs w:val="20"/>
              </w:rPr>
            </w:pPr>
          </w:p>
        </w:tc>
        <w:tc>
          <w:tcPr>
            <w:tcW w:w="735" w:type="dxa"/>
            <w:gridSpan w:val="4"/>
          </w:tcPr>
          <w:p w:rsidR="0075157A" w:rsidRPr="00EC4B18" w:rsidRDefault="0075157A" w:rsidP="0075157A">
            <w:pPr>
              <w:jc w:val="center"/>
              <w:rPr>
                <w:sz w:val="20"/>
                <w:szCs w:val="20"/>
              </w:rPr>
            </w:pPr>
          </w:p>
        </w:tc>
        <w:tc>
          <w:tcPr>
            <w:tcW w:w="718" w:type="dxa"/>
            <w:gridSpan w:val="2"/>
          </w:tcPr>
          <w:p w:rsidR="0075157A" w:rsidRPr="00EC4B18" w:rsidRDefault="0075157A" w:rsidP="0075157A">
            <w:pPr>
              <w:jc w:val="center"/>
              <w:rPr>
                <w:sz w:val="20"/>
                <w:szCs w:val="20"/>
              </w:rPr>
            </w:pPr>
          </w:p>
        </w:tc>
        <w:tc>
          <w:tcPr>
            <w:tcW w:w="703" w:type="dxa"/>
          </w:tcPr>
          <w:p w:rsidR="0075157A" w:rsidRPr="00EC4B18" w:rsidRDefault="0075157A" w:rsidP="0075157A">
            <w:pPr>
              <w:jc w:val="center"/>
              <w:rPr>
                <w:sz w:val="20"/>
                <w:szCs w:val="20"/>
              </w:rPr>
            </w:pPr>
          </w:p>
        </w:tc>
        <w:tc>
          <w:tcPr>
            <w:tcW w:w="715" w:type="dxa"/>
            <w:gridSpan w:val="2"/>
          </w:tcPr>
          <w:p w:rsidR="0075157A" w:rsidRPr="00EC4B18" w:rsidRDefault="0075157A" w:rsidP="0075157A">
            <w:pPr>
              <w:jc w:val="center"/>
              <w:rPr>
                <w:sz w:val="20"/>
                <w:szCs w:val="20"/>
              </w:rPr>
            </w:pPr>
          </w:p>
        </w:tc>
        <w:tc>
          <w:tcPr>
            <w:tcW w:w="678" w:type="dxa"/>
          </w:tcPr>
          <w:p w:rsidR="0075157A" w:rsidRPr="00EC4B18" w:rsidRDefault="0075157A" w:rsidP="0075157A">
            <w:pPr>
              <w:jc w:val="center"/>
              <w:rPr>
                <w:sz w:val="20"/>
                <w:szCs w:val="20"/>
              </w:rPr>
            </w:pPr>
          </w:p>
        </w:tc>
      </w:tr>
      <w:tr w:rsidR="0075157A" w:rsidTr="00456C4B">
        <w:tc>
          <w:tcPr>
            <w:tcW w:w="4374" w:type="dxa"/>
          </w:tcPr>
          <w:p w:rsidR="0075157A" w:rsidRPr="005669C8" w:rsidRDefault="0075157A" w:rsidP="0075157A">
            <w:pPr>
              <w:jc w:val="center"/>
              <w:rPr>
                <w:b/>
                <w:sz w:val="18"/>
              </w:rPr>
            </w:pPr>
            <w:r w:rsidRPr="005669C8">
              <w:rPr>
                <w:b/>
                <w:sz w:val="18"/>
              </w:rPr>
              <w:t>META EXECUTADA NO PERIODO</w:t>
            </w:r>
          </w:p>
        </w:tc>
        <w:tc>
          <w:tcPr>
            <w:tcW w:w="845" w:type="dxa"/>
            <w:gridSpan w:val="4"/>
          </w:tcPr>
          <w:p w:rsidR="0075157A" w:rsidRPr="00EC4B18" w:rsidRDefault="0075157A" w:rsidP="0075157A">
            <w:pPr>
              <w:jc w:val="center"/>
              <w:rPr>
                <w:sz w:val="20"/>
                <w:szCs w:val="20"/>
              </w:rPr>
            </w:pPr>
          </w:p>
        </w:tc>
        <w:tc>
          <w:tcPr>
            <w:tcW w:w="986" w:type="dxa"/>
          </w:tcPr>
          <w:p w:rsidR="0075157A" w:rsidRPr="00EC4B18" w:rsidRDefault="0075157A" w:rsidP="0075157A">
            <w:pPr>
              <w:jc w:val="center"/>
              <w:rPr>
                <w:sz w:val="20"/>
                <w:szCs w:val="20"/>
              </w:rPr>
            </w:pPr>
          </w:p>
        </w:tc>
        <w:tc>
          <w:tcPr>
            <w:tcW w:w="724" w:type="dxa"/>
            <w:gridSpan w:val="3"/>
          </w:tcPr>
          <w:p w:rsidR="0075157A" w:rsidRPr="00EC4B18" w:rsidRDefault="0075157A" w:rsidP="0075157A">
            <w:pPr>
              <w:jc w:val="center"/>
              <w:rPr>
                <w:sz w:val="20"/>
                <w:szCs w:val="20"/>
              </w:rPr>
            </w:pPr>
          </w:p>
        </w:tc>
        <w:tc>
          <w:tcPr>
            <w:tcW w:w="694" w:type="dxa"/>
            <w:gridSpan w:val="2"/>
          </w:tcPr>
          <w:p w:rsidR="0075157A" w:rsidRPr="00EC4B18" w:rsidRDefault="0075157A" w:rsidP="0075157A">
            <w:pPr>
              <w:jc w:val="center"/>
              <w:rPr>
                <w:sz w:val="20"/>
                <w:szCs w:val="20"/>
              </w:rPr>
            </w:pPr>
          </w:p>
        </w:tc>
        <w:tc>
          <w:tcPr>
            <w:tcW w:w="715" w:type="dxa"/>
            <w:gridSpan w:val="5"/>
          </w:tcPr>
          <w:p w:rsidR="0075157A" w:rsidRPr="00EC4B18" w:rsidRDefault="0075157A" w:rsidP="0075157A">
            <w:pPr>
              <w:jc w:val="center"/>
              <w:rPr>
                <w:sz w:val="20"/>
                <w:szCs w:val="20"/>
              </w:rPr>
            </w:pPr>
          </w:p>
        </w:tc>
        <w:tc>
          <w:tcPr>
            <w:tcW w:w="693" w:type="dxa"/>
            <w:gridSpan w:val="4"/>
          </w:tcPr>
          <w:p w:rsidR="0075157A" w:rsidRPr="00EC4B18" w:rsidRDefault="0075157A" w:rsidP="0075157A">
            <w:pPr>
              <w:jc w:val="center"/>
              <w:rPr>
                <w:sz w:val="20"/>
                <w:szCs w:val="20"/>
              </w:rPr>
            </w:pPr>
          </w:p>
        </w:tc>
        <w:tc>
          <w:tcPr>
            <w:tcW w:w="709" w:type="dxa"/>
            <w:gridSpan w:val="7"/>
          </w:tcPr>
          <w:p w:rsidR="0075157A" w:rsidRPr="00EC4B18" w:rsidRDefault="0075157A" w:rsidP="0075157A">
            <w:pPr>
              <w:jc w:val="center"/>
              <w:rPr>
                <w:sz w:val="20"/>
                <w:szCs w:val="20"/>
              </w:rPr>
            </w:pPr>
          </w:p>
        </w:tc>
        <w:tc>
          <w:tcPr>
            <w:tcW w:w="709" w:type="dxa"/>
            <w:gridSpan w:val="5"/>
          </w:tcPr>
          <w:p w:rsidR="0075157A" w:rsidRPr="00EC4B18" w:rsidRDefault="0075157A" w:rsidP="0075157A">
            <w:pPr>
              <w:jc w:val="center"/>
              <w:rPr>
                <w:sz w:val="20"/>
                <w:szCs w:val="20"/>
              </w:rPr>
            </w:pPr>
          </w:p>
        </w:tc>
        <w:tc>
          <w:tcPr>
            <w:tcW w:w="735" w:type="dxa"/>
            <w:gridSpan w:val="4"/>
          </w:tcPr>
          <w:p w:rsidR="0075157A" w:rsidRPr="00EC4B18" w:rsidRDefault="0075157A" w:rsidP="0075157A">
            <w:pPr>
              <w:jc w:val="center"/>
              <w:rPr>
                <w:sz w:val="20"/>
                <w:szCs w:val="20"/>
              </w:rPr>
            </w:pPr>
          </w:p>
        </w:tc>
        <w:tc>
          <w:tcPr>
            <w:tcW w:w="718" w:type="dxa"/>
            <w:gridSpan w:val="2"/>
          </w:tcPr>
          <w:p w:rsidR="0075157A" w:rsidRPr="00EC4B18" w:rsidRDefault="0075157A" w:rsidP="0075157A">
            <w:pPr>
              <w:jc w:val="center"/>
              <w:rPr>
                <w:sz w:val="20"/>
                <w:szCs w:val="20"/>
              </w:rPr>
            </w:pPr>
          </w:p>
        </w:tc>
        <w:tc>
          <w:tcPr>
            <w:tcW w:w="703" w:type="dxa"/>
          </w:tcPr>
          <w:p w:rsidR="0075157A" w:rsidRPr="00EC4B18" w:rsidRDefault="0075157A" w:rsidP="0075157A">
            <w:pPr>
              <w:jc w:val="center"/>
              <w:rPr>
                <w:sz w:val="20"/>
                <w:szCs w:val="20"/>
              </w:rPr>
            </w:pPr>
          </w:p>
        </w:tc>
        <w:tc>
          <w:tcPr>
            <w:tcW w:w="715" w:type="dxa"/>
            <w:gridSpan w:val="2"/>
          </w:tcPr>
          <w:p w:rsidR="0075157A" w:rsidRPr="00EC4B18" w:rsidRDefault="0075157A" w:rsidP="0075157A">
            <w:pPr>
              <w:jc w:val="center"/>
              <w:rPr>
                <w:sz w:val="20"/>
                <w:szCs w:val="20"/>
              </w:rPr>
            </w:pPr>
          </w:p>
        </w:tc>
        <w:tc>
          <w:tcPr>
            <w:tcW w:w="678" w:type="dxa"/>
          </w:tcPr>
          <w:p w:rsidR="0075157A" w:rsidRPr="00EC4B18" w:rsidRDefault="0075157A" w:rsidP="0075157A">
            <w:pPr>
              <w:jc w:val="center"/>
              <w:rPr>
                <w:sz w:val="20"/>
                <w:szCs w:val="20"/>
              </w:rPr>
            </w:pPr>
          </w:p>
        </w:tc>
      </w:tr>
      <w:tr w:rsidR="0075157A" w:rsidTr="008657DA">
        <w:tc>
          <w:tcPr>
            <w:tcW w:w="13998" w:type="dxa"/>
            <w:gridSpan w:val="42"/>
          </w:tcPr>
          <w:p w:rsidR="0075157A" w:rsidRDefault="0075157A" w:rsidP="0075157A">
            <w:pPr>
              <w:pStyle w:val="PargrafodaLista"/>
              <w:numPr>
                <w:ilvl w:val="0"/>
                <w:numId w:val="4"/>
              </w:numPr>
            </w:pPr>
            <w:r>
              <w:t>As escolas da rede municipal tem instituído os conselhos escolares (    ) sim    (    ) não</w:t>
            </w:r>
          </w:p>
        </w:tc>
      </w:tr>
      <w:tr w:rsidR="0075157A" w:rsidTr="008657DA">
        <w:tc>
          <w:tcPr>
            <w:tcW w:w="13998" w:type="dxa"/>
            <w:gridSpan w:val="42"/>
          </w:tcPr>
          <w:p w:rsidR="0075157A" w:rsidRDefault="0075157A" w:rsidP="0075157A">
            <w:pPr>
              <w:pStyle w:val="PargrafodaLista"/>
              <w:numPr>
                <w:ilvl w:val="0"/>
                <w:numId w:val="4"/>
              </w:numPr>
            </w:pPr>
            <w:r>
              <w:t>A lei contempla critérios técnicos e a participação da comunidade na indicação dos diretores (    ) sim    (    ) não   (    ) em parte</w:t>
            </w:r>
          </w:p>
        </w:tc>
      </w:tr>
      <w:tr w:rsidR="0075157A" w:rsidTr="008657DA">
        <w:tc>
          <w:tcPr>
            <w:tcW w:w="13998" w:type="dxa"/>
            <w:gridSpan w:val="42"/>
          </w:tcPr>
          <w:p w:rsidR="0075157A" w:rsidRDefault="0075157A" w:rsidP="0075157A">
            <w:pPr>
              <w:pStyle w:val="PargrafodaLista"/>
              <w:numPr>
                <w:ilvl w:val="0"/>
                <w:numId w:val="4"/>
              </w:numPr>
            </w:pPr>
            <w:r>
              <w:t>A lei contempla a descentralização financeira para escolas (    ) sim   (   ) não   (    ) em parte</w:t>
            </w:r>
          </w:p>
        </w:tc>
      </w:tr>
      <w:tr w:rsidR="0075157A" w:rsidTr="008657DA">
        <w:tc>
          <w:tcPr>
            <w:tcW w:w="13998" w:type="dxa"/>
            <w:gridSpan w:val="42"/>
          </w:tcPr>
          <w:p w:rsidR="0075157A" w:rsidRDefault="0075157A" w:rsidP="0075157A">
            <w:pPr>
              <w:pStyle w:val="PargrafodaLista"/>
              <w:numPr>
                <w:ilvl w:val="0"/>
                <w:numId w:val="4"/>
              </w:numPr>
            </w:pPr>
            <w:r>
              <w:t>A lei contempla a participação da comunidade escolar nas decisões pedagógicas (   ) sim   (   ) não   (   ) em parte</w:t>
            </w:r>
          </w:p>
        </w:tc>
      </w:tr>
      <w:tr w:rsidR="0075157A" w:rsidTr="008657DA">
        <w:tc>
          <w:tcPr>
            <w:tcW w:w="13998" w:type="dxa"/>
            <w:gridSpan w:val="42"/>
          </w:tcPr>
          <w:p w:rsidR="0075157A" w:rsidRPr="00EC4B18" w:rsidRDefault="0075157A" w:rsidP="0075157A">
            <w:r>
              <w:rPr>
                <w:b/>
              </w:rPr>
              <w:t xml:space="preserve">Fonte: </w:t>
            </w:r>
            <w:r w:rsidRPr="00EC4B18">
              <w:rPr>
                <w:color w:val="FF0000"/>
              </w:rPr>
              <w:t>Município</w:t>
            </w:r>
          </w:p>
        </w:tc>
      </w:tr>
      <w:tr w:rsidR="0075157A" w:rsidRPr="004F216C" w:rsidTr="00AB1E78">
        <w:tc>
          <w:tcPr>
            <w:tcW w:w="13998" w:type="dxa"/>
            <w:gridSpan w:val="42"/>
          </w:tcPr>
          <w:p w:rsidR="0075157A" w:rsidRPr="004F216C" w:rsidRDefault="0075157A" w:rsidP="0075157A">
            <w:pPr>
              <w:jc w:val="center"/>
              <w:rPr>
                <w:b/>
              </w:rPr>
            </w:pPr>
          </w:p>
        </w:tc>
      </w:tr>
      <w:tr w:rsidR="0075157A" w:rsidRPr="004F216C" w:rsidTr="00456C4B">
        <w:tc>
          <w:tcPr>
            <w:tcW w:w="11902" w:type="dxa"/>
            <w:gridSpan w:val="38"/>
          </w:tcPr>
          <w:p w:rsidR="0075157A" w:rsidRPr="00714631" w:rsidRDefault="0075157A" w:rsidP="0075157A">
            <w:pPr>
              <w:jc w:val="center"/>
              <w:rPr>
                <w:b/>
                <w:sz w:val="28"/>
                <w:szCs w:val="28"/>
              </w:rPr>
            </w:pPr>
            <w:r w:rsidRPr="00714631">
              <w:rPr>
                <w:b/>
                <w:sz w:val="28"/>
                <w:szCs w:val="28"/>
              </w:rPr>
              <w:t>META 20</w:t>
            </w:r>
          </w:p>
        </w:tc>
        <w:tc>
          <w:tcPr>
            <w:tcW w:w="2096" w:type="dxa"/>
            <w:gridSpan w:val="4"/>
          </w:tcPr>
          <w:p w:rsidR="0075157A" w:rsidRPr="004F216C" w:rsidRDefault="0075157A" w:rsidP="0075157A">
            <w:pPr>
              <w:jc w:val="center"/>
              <w:rPr>
                <w:b/>
              </w:rPr>
            </w:pPr>
            <w:r w:rsidRPr="004F216C">
              <w:rPr>
                <w:b/>
              </w:rPr>
              <w:t>PRAZO</w:t>
            </w:r>
          </w:p>
        </w:tc>
      </w:tr>
      <w:tr w:rsidR="0075157A" w:rsidTr="00456C4B">
        <w:tc>
          <w:tcPr>
            <w:tcW w:w="11902" w:type="dxa"/>
            <w:gridSpan w:val="38"/>
          </w:tcPr>
          <w:p w:rsidR="0075157A" w:rsidRDefault="00522145" w:rsidP="00306525">
            <w:pPr>
              <w:rPr>
                <w:b/>
                <w:sz w:val="28"/>
              </w:rPr>
            </w:pPr>
            <w:r w:rsidRPr="00522145">
              <w:rPr>
                <w:b/>
                <w:sz w:val="28"/>
              </w:rPr>
              <w:t>Ampliar o investimento público em Educação pública de forma a atingir, no mínimo, o patamar de 7% do Produto Interno Bruto (PIB) do País no quinto ano de vigência da lei do PNE e, no mínimo, o equivalente a 10% do PIB ao final do decênio.</w:t>
            </w:r>
          </w:p>
          <w:p w:rsidR="00522145" w:rsidRPr="00522145" w:rsidRDefault="00522145" w:rsidP="00306525">
            <w:pPr>
              <w:rPr>
                <w:b/>
                <w:sz w:val="28"/>
              </w:rPr>
            </w:pPr>
          </w:p>
        </w:tc>
        <w:tc>
          <w:tcPr>
            <w:tcW w:w="2096" w:type="dxa"/>
            <w:gridSpan w:val="4"/>
          </w:tcPr>
          <w:p w:rsidR="0075157A" w:rsidRPr="00801EE6" w:rsidRDefault="0075157A" w:rsidP="0075157A">
            <w:pPr>
              <w:rPr>
                <w:b/>
              </w:rPr>
            </w:pPr>
            <w:r>
              <w:t xml:space="preserve">a) 7% do PIB: </w:t>
            </w:r>
            <w:r w:rsidRPr="00801EE6">
              <w:rPr>
                <w:b/>
              </w:rPr>
              <w:t>2019</w:t>
            </w:r>
          </w:p>
          <w:p w:rsidR="0075157A" w:rsidRPr="00801EE6" w:rsidRDefault="0075157A" w:rsidP="0075157A">
            <w:r>
              <w:t xml:space="preserve">b) 10% do PIB: </w:t>
            </w:r>
            <w:r>
              <w:rPr>
                <w:b/>
              </w:rPr>
              <w:t>2024</w:t>
            </w:r>
          </w:p>
          <w:p w:rsidR="0075157A" w:rsidRDefault="0075157A" w:rsidP="0075157A"/>
        </w:tc>
      </w:tr>
      <w:tr w:rsidR="0075157A" w:rsidRPr="004F216C" w:rsidTr="00456C4B">
        <w:tc>
          <w:tcPr>
            <w:tcW w:w="10180" w:type="dxa"/>
            <w:gridSpan w:val="30"/>
          </w:tcPr>
          <w:p w:rsidR="0075157A" w:rsidRPr="004F216C" w:rsidRDefault="0075157A" w:rsidP="0075157A">
            <w:pPr>
              <w:jc w:val="center"/>
              <w:rPr>
                <w:b/>
              </w:rPr>
            </w:pPr>
            <w:r w:rsidRPr="004F216C">
              <w:rPr>
                <w:b/>
              </w:rPr>
              <w:t>ESTRATÉGIAS</w:t>
            </w:r>
          </w:p>
        </w:tc>
        <w:tc>
          <w:tcPr>
            <w:tcW w:w="1722" w:type="dxa"/>
            <w:gridSpan w:val="8"/>
          </w:tcPr>
          <w:p w:rsidR="0075157A" w:rsidRPr="004F216C" w:rsidRDefault="0075157A" w:rsidP="0075157A">
            <w:pPr>
              <w:jc w:val="center"/>
              <w:rPr>
                <w:b/>
              </w:rPr>
            </w:pPr>
            <w:r w:rsidRPr="004F216C">
              <w:rPr>
                <w:b/>
              </w:rPr>
              <w:t>PRAZO</w:t>
            </w:r>
          </w:p>
        </w:tc>
        <w:tc>
          <w:tcPr>
            <w:tcW w:w="2096" w:type="dxa"/>
            <w:gridSpan w:val="4"/>
          </w:tcPr>
          <w:p w:rsidR="0075157A" w:rsidRPr="004F216C" w:rsidRDefault="0075157A" w:rsidP="0075157A">
            <w:pPr>
              <w:jc w:val="center"/>
              <w:rPr>
                <w:b/>
              </w:rPr>
            </w:pPr>
            <w:r w:rsidRPr="004F216C">
              <w:rPr>
                <w:b/>
              </w:rPr>
              <w:t xml:space="preserve">PREVISÕES </w:t>
            </w:r>
            <w:r w:rsidRPr="004F216C">
              <w:rPr>
                <w:b/>
              </w:rPr>
              <w:lastRenderedPageBreak/>
              <w:t>ORÇAMENTÁRIAS</w:t>
            </w:r>
          </w:p>
        </w:tc>
      </w:tr>
      <w:tr w:rsidR="0075157A" w:rsidTr="00456C4B">
        <w:tc>
          <w:tcPr>
            <w:tcW w:w="10180" w:type="dxa"/>
            <w:gridSpan w:val="30"/>
          </w:tcPr>
          <w:p w:rsidR="0075157A" w:rsidRDefault="00522145" w:rsidP="0075157A">
            <w:r w:rsidRPr="00522145">
              <w:lastRenderedPageBreak/>
              <w:t>20.1 - Aplicar o mínimo de 25% da receita de impostos do Mu</w:t>
            </w:r>
            <w:r>
              <w:t xml:space="preserve">nicípio </w:t>
            </w:r>
            <w:r w:rsidRPr="00522145">
              <w:t>em despesas de Manutenção e Desenvolvimento do Ensino (MDE), conforme dispõe a Constituição Estadual, garantindo a referida vinculação na lei orçamentária anual, a ser aprovada pelo Poder Legislativo e sancionada pelo Poder Executivo, procurando a</w:t>
            </w:r>
            <w:r w:rsidR="00E335C2">
              <w:t>mpliar este percentual</w:t>
            </w:r>
            <w:r w:rsidRPr="00522145">
              <w:t>.</w:t>
            </w:r>
          </w:p>
          <w:p w:rsidR="00522145" w:rsidRDefault="00522145"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E335C2" w:rsidP="0075157A">
            <w:r w:rsidRPr="00E335C2">
              <w:t xml:space="preserve">20.2 - Elaborar a </w:t>
            </w:r>
            <w:r>
              <w:t xml:space="preserve">proposta orçamentária anual do </w:t>
            </w:r>
            <w:r w:rsidRPr="00E335C2">
              <w:t xml:space="preserve">Departamento Municipal de Educação e Desporto com base em levantamento das principais necessidades da rede escolar.  </w:t>
            </w:r>
          </w:p>
          <w:p w:rsidR="00E335C2" w:rsidRDefault="00E335C2"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E335C2" w:rsidP="0075157A">
            <w:r w:rsidRPr="00E335C2">
              <w:t>20.3 - Garantir, nos Planos Plurianuais vigentes, o suporte financeiro indispensável à concretização de objetivos e metas estabelecidos.</w:t>
            </w:r>
          </w:p>
          <w:p w:rsidR="00E335C2" w:rsidRDefault="00E335C2"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E335C2" w:rsidP="0075157A">
            <w:r w:rsidRPr="00E335C2">
              <w:t>20.4 - Manter os recursos do Fundo de Manutenção e Desenvolvimento do Ensino Fundamental da Educação Básica (FUNDEB).</w:t>
            </w:r>
          </w:p>
          <w:p w:rsidR="00E335C2" w:rsidRDefault="00E335C2"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E335C2" w:rsidP="0075157A">
            <w:r w:rsidRPr="00E335C2">
              <w:t>20.5 - Qualificar o funci</w:t>
            </w:r>
            <w:r>
              <w:t xml:space="preserve">onamento do Conselho Municipal </w:t>
            </w:r>
            <w:r w:rsidRPr="00E335C2">
              <w:t xml:space="preserve">de Acompanhamento e Controle Social do Fundo de Manutenção e Desenvolvimento da Educação Básica e </w:t>
            </w:r>
            <w:r>
              <w:t xml:space="preserve">de Valorização dos Professores </w:t>
            </w:r>
            <w:r w:rsidRPr="00E335C2">
              <w:t>(FUNDEB), de forma a garantir o acompanhamento da aplicação dos recursos do FUNDEB de acordo com os objetivos do Fundo.</w:t>
            </w:r>
          </w:p>
          <w:p w:rsidR="00E335C2" w:rsidRDefault="00E335C2"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E335C2" w:rsidP="0075157A">
            <w:r w:rsidRPr="00E335C2">
              <w:t xml:space="preserve">20.6 - Garantir a transparência na aplicação dos recursos do Fundo de Manutenção e Desenvolvimento da Educação Básica (FUNDEB) de tal </w:t>
            </w:r>
            <w:r>
              <w:t xml:space="preserve">forma que o Conselho Municipal </w:t>
            </w:r>
            <w:r w:rsidRPr="00E335C2">
              <w:t>de Ac</w:t>
            </w:r>
            <w:r>
              <w:t xml:space="preserve">ompanhamento e Controle Social </w:t>
            </w:r>
            <w:r w:rsidRPr="00E335C2">
              <w:t>e Fiscalização possa acessar os dados e fiscalizar a aplicação dos recursos.</w:t>
            </w:r>
          </w:p>
          <w:p w:rsidR="00E335C2" w:rsidRDefault="00E335C2"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E335C2" w:rsidP="0075157A">
            <w:r w:rsidRPr="00E335C2">
              <w:t>20.7 - Participar, ativamente, do debate nacional para assegurar a continuidade do Fundo de Manutenção e Desenvolvimento da Educação Básica e de Valorização do Magistério (FUNDEB), por meio de aprovação de nova emenda constitucional, e de seu aperfeiçoamento.</w:t>
            </w:r>
          </w:p>
          <w:p w:rsidR="00E335C2" w:rsidRDefault="00E335C2"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E335C2" w:rsidP="0075157A">
            <w:r w:rsidRPr="00E335C2">
              <w:t>20.8 - Gestionar, junto ao Congresso Nacional, a criação de novos fundos para atenderem a educação infantil e o ensino médio.</w:t>
            </w:r>
          </w:p>
          <w:p w:rsidR="00E335C2" w:rsidRDefault="00E335C2"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75157A" w:rsidTr="00456C4B">
        <w:tc>
          <w:tcPr>
            <w:tcW w:w="10180" w:type="dxa"/>
            <w:gridSpan w:val="30"/>
          </w:tcPr>
          <w:p w:rsidR="0075157A" w:rsidRDefault="00E335C2" w:rsidP="0075157A">
            <w:r w:rsidRPr="00E335C2">
              <w:t xml:space="preserve">20.9 - Mobilizar esforços, junto ao MEC, para que seja feita a revisão do índice per capita destinado à aquisição </w:t>
            </w:r>
            <w:r w:rsidRPr="00E335C2">
              <w:lastRenderedPageBreak/>
              <w:t>de merenda escolar.</w:t>
            </w:r>
          </w:p>
          <w:p w:rsidR="00E335C2" w:rsidRDefault="00E335C2" w:rsidP="0075157A"/>
        </w:tc>
        <w:tc>
          <w:tcPr>
            <w:tcW w:w="1722" w:type="dxa"/>
            <w:gridSpan w:val="8"/>
          </w:tcPr>
          <w:p w:rsidR="0075157A" w:rsidRDefault="0075157A" w:rsidP="0075157A">
            <w:pPr>
              <w:jc w:val="center"/>
            </w:pPr>
          </w:p>
        </w:tc>
        <w:tc>
          <w:tcPr>
            <w:tcW w:w="2096" w:type="dxa"/>
            <w:gridSpan w:val="4"/>
          </w:tcPr>
          <w:p w:rsidR="0075157A" w:rsidRDefault="0075157A" w:rsidP="0075157A"/>
        </w:tc>
      </w:tr>
      <w:tr w:rsidR="00E335C2" w:rsidTr="00456C4B">
        <w:tc>
          <w:tcPr>
            <w:tcW w:w="10180" w:type="dxa"/>
            <w:gridSpan w:val="30"/>
          </w:tcPr>
          <w:p w:rsidR="00E335C2" w:rsidRDefault="00E335C2" w:rsidP="0075157A">
            <w:r w:rsidRPr="00E335C2">
              <w:t>20.10 - Buscar recursos novos junto ao Governo Federal e a organismos internacionais para financ</w:t>
            </w:r>
            <w:r>
              <w:t xml:space="preserve">iamento da educação pública no </w:t>
            </w:r>
            <w:r w:rsidRPr="00E335C2">
              <w:t>Município de Quinze de Novembro/RS.</w:t>
            </w:r>
          </w:p>
          <w:p w:rsidR="00E335C2" w:rsidRDefault="00E335C2" w:rsidP="0075157A"/>
        </w:tc>
        <w:tc>
          <w:tcPr>
            <w:tcW w:w="1722" w:type="dxa"/>
            <w:gridSpan w:val="8"/>
          </w:tcPr>
          <w:p w:rsidR="00E335C2" w:rsidRDefault="00E335C2" w:rsidP="0075157A">
            <w:pPr>
              <w:jc w:val="center"/>
            </w:pPr>
          </w:p>
        </w:tc>
        <w:tc>
          <w:tcPr>
            <w:tcW w:w="2096" w:type="dxa"/>
            <w:gridSpan w:val="4"/>
          </w:tcPr>
          <w:p w:rsidR="00E335C2" w:rsidRDefault="00E335C2" w:rsidP="0075157A"/>
        </w:tc>
      </w:tr>
      <w:tr w:rsidR="00E335C2" w:rsidTr="00456C4B">
        <w:tc>
          <w:tcPr>
            <w:tcW w:w="10180" w:type="dxa"/>
            <w:gridSpan w:val="30"/>
          </w:tcPr>
          <w:p w:rsidR="00E335C2" w:rsidRDefault="00E335C2" w:rsidP="00E335C2">
            <w:r>
              <w:t>20.11 - Encaminhar ao governo federal, em conjunto com as demais unidades federadas, por meio do Conselho Nacional de Secretários de Educação - CONSED, e com os Municípios, em articulação com as entidades que os congregam, a reivindicação de democratização ao Conselho Deliberativo do FNDE, com participação paritária da União, Estados e Municípios, de ampliação dos recursos do FNDE/MEC para Estados e Municípios, de reajuste dos valores repassados e de maior participação da União na manutenção do programa de transporte escolar.</w:t>
            </w:r>
          </w:p>
          <w:p w:rsidR="00E335C2" w:rsidRDefault="00E335C2" w:rsidP="00E335C2"/>
        </w:tc>
        <w:tc>
          <w:tcPr>
            <w:tcW w:w="1722" w:type="dxa"/>
            <w:gridSpan w:val="8"/>
          </w:tcPr>
          <w:p w:rsidR="00E335C2" w:rsidRDefault="00E335C2" w:rsidP="0075157A">
            <w:pPr>
              <w:jc w:val="center"/>
            </w:pPr>
          </w:p>
        </w:tc>
        <w:tc>
          <w:tcPr>
            <w:tcW w:w="2096" w:type="dxa"/>
            <w:gridSpan w:val="4"/>
          </w:tcPr>
          <w:p w:rsidR="00E335C2" w:rsidRDefault="00E335C2" w:rsidP="0075157A"/>
        </w:tc>
      </w:tr>
      <w:tr w:rsidR="00E335C2" w:rsidTr="00456C4B">
        <w:tc>
          <w:tcPr>
            <w:tcW w:w="10180" w:type="dxa"/>
            <w:gridSpan w:val="30"/>
          </w:tcPr>
          <w:p w:rsidR="00E335C2" w:rsidRDefault="00E335C2" w:rsidP="0075157A">
            <w:r>
              <w:t>20.12</w:t>
            </w:r>
            <w:r w:rsidRPr="00E335C2">
              <w:t xml:space="preserve"> - Desenvolver programas municipais de incremento à arrecadação, combate à renúncia fiscal e à sonegação, e de incentivo às exportações, entre outros, visando à ampliação indireta dos recurso</w:t>
            </w:r>
            <w:r>
              <w:t xml:space="preserve">s financeiros para a educação, </w:t>
            </w:r>
            <w:r w:rsidRPr="00E335C2">
              <w:t>EDUCAÇÃO FISCAL;</w:t>
            </w:r>
          </w:p>
          <w:p w:rsidR="00E335C2" w:rsidRDefault="00E335C2" w:rsidP="0075157A"/>
        </w:tc>
        <w:tc>
          <w:tcPr>
            <w:tcW w:w="1722" w:type="dxa"/>
            <w:gridSpan w:val="8"/>
          </w:tcPr>
          <w:p w:rsidR="00E335C2" w:rsidRDefault="00E335C2" w:rsidP="0075157A">
            <w:pPr>
              <w:jc w:val="center"/>
            </w:pPr>
          </w:p>
        </w:tc>
        <w:tc>
          <w:tcPr>
            <w:tcW w:w="2096" w:type="dxa"/>
            <w:gridSpan w:val="4"/>
          </w:tcPr>
          <w:p w:rsidR="00E335C2" w:rsidRDefault="00E335C2" w:rsidP="0075157A"/>
        </w:tc>
      </w:tr>
      <w:tr w:rsidR="00E335C2" w:rsidTr="00456C4B">
        <w:tc>
          <w:tcPr>
            <w:tcW w:w="10180" w:type="dxa"/>
            <w:gridSpan w:val="30"/>
          </w:tcPr>
          <w:p w:rsidR="00E335C2" w:rsidRDefault="00E335C2" w:rsidP="0075157A">
            <w:r>
              <w:t>20.13</w:t>
            </w:r>
            <w:r w:rsidRPr="00E335C2">
              <w:t xml:space="preserve"> - Priorizar políticas municipais cujos programas integrem recursos financeiros do Departamento Municipal de Educação e Desporto e demais Departamentos Municipais, bem como de organizações da sociedade civil, nas áreas de atuação comum.</w:t>
            </w:r>
          </w:p>
          <w:p w:rsidR="00E335C2" w:rsidRDefault="00E335C2" w:rsidP="0075157A"/>
        </w:tc>
        <w:tc>
          <w:tcPr>
            <w:tcW w:w="1722" w:type="dxa"/>
            <w:gridSpan w:val="8"/>
          </w:tcPr>
          <w:p w:rsidR="00E335C2" w:rsidRDefault="00E335C2" w:rsidP="0075157A">
            <w:pPr>
              <w:jc w:val="center"/>
            </w:pPr>
          </w:p>
        </w:tc>
        <w:tc>
          <w:tcPr>
            <w:tcW w:w="2096" w:type="dxa"/>
            <w:gridSpan w:val="4"/>
          </w:tcPr>
          <w:p w:rsidR="00E335C2" w:rsidRDefault="00E335C2" w:rsidP="0075157A"/>
        </w:tc>
      </w:tr>
      <w:tr w:rsidR="00E335C2" w:rsidTr="00456C4B">
        <w:tc>
          <w:tcPr>
            <w:tcW w:w="10180" w:type="dxa"/>
            <w:gridSpan w:val="30"/>
          </w:tcPr>
          <w:p w:rsidR="00E335C2" w:rsidRDefault="00E335C2" w:rsidP="0075157A">
            <w:r>
              <w:t>20.14</w:t>
            </w:r>
            <w:r w:rsidRPr="00E335C2">
              <w:t xml:space="preserve"> - Garantir as condições nec</w:t>
            </w:r>
            <w:r>
              <w:t xml:space="preserve">essárias ao Conselho Municipal </w:t>
            </w:r>
            <w:r w:rsidRPr="00E335C2">
              <w:t>de Educação para o cumprimento das atribuições de analisar os relatórios da execução financeira das despesas em educação e de aprovar os planos.</w:t>
            </w:r>
          </w:p>
          <w:p w:rsidR="00E335C2" w:rsidRDefault="00E335C2" w:rsidP="0075157A"/>
        </w:tc>
        <w:tc>
          <w:tcPr>
            <w:tcW w:w="1722" w:type="dxa"/>
            <w:gridSpan w:val="8"/>
          </w:tcPr>
          <w:p w:rsidR="00E335C2" w:rsidRDefault="00E335C2" w:rsidP="0075157A">
            <w:pPr>
              <w:jc w:val="center"/>
            </w:pPr>
          </w:p>
        </w:tc>
        <w:tc>
          <w:tcPr>
            <w:tcW w:w="2096" w:type="dxa"/>
            <w:gridSpan w:val="4"/>
          </w:tcPr>
          <w:p w:rsidR="00E335C2" w:rsidRDefault="00E335C2" w:rsidP="0075157A"/>
        </w:tc>
      </w:tr>
      <w:tr w:rsidR="00E335C2" w:rsidTr="00456C4B">
        <w:tc>
          <w:tcPr>
            <w:tcW w:w="10180" w:type="dxa"/>
            <w:gridSpan w:val="30"/>
          </w:tcPr>
          <w:p w:rsidR="00E335C2" w:rsidRDefault="00E335C2" w:rsidP="0075157A">
            <w:r>
              <w:t>20.15</w:t>
            </w:r>
            <w:r w:rsidRPr="00E335C2">
              <w:t xml:space="preserve"> - Destinar à manutenção e desenvolvimento do ensino, em acréscimo aos recursos vinculados nos termos do art. 212 da Constituição Federal, na forma da lei específica, a parcela da participação no resultado ou da compensação financeira pela exploração de petróleo e gás natural e outros recursos, com a finalidade de cumprimento da meta prevista no inciso VI do caput do art. 214 da Constituição Federal;</w:t>
            </w:r>
          </w:p>
          <w:p w:rsidR="00E335C2" w:rsidRDefault="00E335C2" w:rsidP="0075157A"/>
        </w:tc>
        <w:tc>
          <w:tcPr>
            <w:tcW w:w="1722" w:type="dxa"/>
            <w:gridSpan w:val="8"/>
          </w:tcPr>
          <w:p w:rsidR="00E335C2" w:rsidRDefault="00E335C2" w:rsidP="0075157A">
            <w:pPr>
              <w:jc w:val="center"/>
            </w:pPr>
          </w:p>
        </w:tc>
        <w:tc>
          <w:tcPr>
            <w:tcW w:w="2096" w:type="dxa"/>
            <w:gridSpan w:val="4"/>
          </w:tcPr>
          <w:p w:rsidR="00E335C2" w:rsidRDefault="00E335C2" w:rsidP="0075157A"/>
        </w:tc>
      </w:tr>
      <w:tr w:rsidR="00E335C2" w:rsidTr="00456C4B">
        <w:tc>
          <w:tcPr>
            <w:tcW w:w="10180" w:type="dxa"/>
            <w:gridSpan w:val="30"/>
          </w:tcPr>
          <w:p w:rsidR="00E335C2" w:rsidRDefault="00E335C2" w:rsidP="0075157A">
            <w:r>
              <w:t>20.16</w:t>
            </w:r>
            <w:r w:rsidRPr="00E335C2">
              <w:t xml:space="preserve"> - Fortalecer os mecanismos e os instrumentos que assegurem, nos termos do parágrafo único do art. 48 da Lei Complementar nº 101, de 4 de maio de 2000, a transparência e o controle social na utilização dos recursos públicos aplicados em educação, especialmente a realização de audiências públicas, a criação de </w:t>
            </w:r>
            <w:r w:rsidRPr="00E335C2">
              <w:lastRenderedPageBreak/>
              <w:t>portais eletrônicos de transparência e a capacitação dos membros de conselhos de acompanhamento e controle social do Fundeb, com a colaboração entre o Ministério da Educação, Controle Interno da Administração Municipal, o Tribunal de Contas do Estado;</w:t>
            </w:r>
          </w:p>
          <w:p w:rsidR="00E335C2" w:rsidRDefault="00E335C2" w:rsidP="0075157A"/>
        </w:tc>
        <w:tc>
          <w:tcPr>
            <w:tcW w:w="1722" w:type="dxa"/>
            <w:gridSpan w:val="8"/>
          </w:tcPr>
          <w:p w:rsidR="00E335C2" w:rsidRDefault="00E335C2" w:rsidP="0075157A">
            <w:pPr>
              <w:jc w:val="center"/>
            </w:pPr>
          </w:p>
        </w:tc>
        <w:tc>
          <w:tcPr>
            <w:tcW w:w="2096" w:type="dxa"/>
            <w:gridSpan w:val="4"/>
          </w:tcPr>
          <w:p w:rsidR="00E335C2" w:rsidRDefault="00E335C2" w:rsidP="0075157A"/>
        </w:tc>
      </w:tr>
      <w:tr w:rsidR="00E335C2" w:rsidTr="00456C4B">
        <w:tc>
          <w:tcPr>
            <w:tcW w:w="10180" w:type="dxa"/>
            <w:gridSpan w:val="30"/>
          </w:tcPr>
          <w:p w:rsidR="00E335C2" w:rsidRDefault="00E335C2" w:rsidP="0075157A">
            <w:r w:rsidRPr="00E335C2">
              <w:t>20.1</w:t>
            </w:r>
            <w:r>
              <w:t>7</w:t>
            </w:r>
            <w:r w:rsidRPr="00E335C2">
              <w:t xml:space="preserve"> - Realizar estudos e acompanhamento regular dos investimentos e custos por aluno da educação básica, em todas as suas etapas e modalidades;</w:t>
            </w:r>
          </w:p>
          <w:p w:rsidR="00E335C2" w:rsidRDefault="00E335C2" w:rsidP="0075157A"/>
        </w:tc>
        <w:tc>
          <w:tcPr>
            <w:tcW w:w="1722" w:type="dxa"/>
            <w:gridSpan w:val="8"/>
          </w:tcPr>
          <w:p w:rsidR="00E335C2" w:rsidRDefault="00E335C2" w:rsidP="0075157A">
            <w:pPr>
              <w:jc w:val="center"/>
            </w:pPr>
          </w:p>
        </w:tc>
        <w:tc>
          <w:tcPr>
            <w:tcW w:w="2096" w:type="dxa"/>
            <w:gridSpan w:val="4"/>
          </w:tcPr>
          <w:p w:rsidR="00E335C2" w:rsidRDefault="00E335C2" w:rsidP="0075157A"/>
        </w:tc>
      </w:tr>
      <w:tr w:rsidR="00E335C2" w:rsidTr="00456C4B">
        <w:tc>
          <w:tcPr>
            <w:tcW w:w="10180" w:type="dxa"/>
            <w:gridSpan w:val="30"/>
          </w:tcPr>
          <w:p w:rsidR="00E335C2" w:rsidRDefault="00E335C2" w:rsidP="00E335C2">
            <w:r>
              <w:t>20.18 - Implementar o Custo Aluno Qualidade - CAQ como parâmetro para o financiamento da educação de todas etapas e modalidades da educação básica, a partir do cálculo e do acompanhamento regular dos indicadores de gastos educacionais com investimentos em qualificação e remuneração do pessoal docente e dos demais profissionais da educação pública, em aquisição, manutenção, construção e conservação de instalações e equipamentos necessários ao ensino e em aquisição de material didático-escolar, alimentação e transporte escolar;</w:t>
            </w:r>
          </w:p>
          <w:p w:rsidR="00E335C2" w:rsidRDefault="00E335C2" w:rsidP="00E335C2"/>
        </w:tc>
        <w:tc>
          <w:tcPr>
            <w:tcW w:w="1722" w:type="dxa"/>
            <w:gridSpan w:val="8"/>
          </w:tcPr>
          <w:p w:rsidR="00E335C2" w:rsidRDefault="00E335C2" w:rsidP="0075157A">
            <w:pPr>
              <w:jc w:val="center"/>
            </w:pPr>
          </w:p>
        </w:tc>
        <w:tc>
          <w:tcPr>
            <w:tcW w:w="2096" w:type="dxa"/>
            <w:gridSpan w:val="4"/>
          </w:tcPr>
          <w:p w:rsidR="00E335C2" w:rsidRDefault="00E335C2" w:rsidP="0075157A"/>
        </w:tc>
      </w:tr>
      <w:tr w:rsidR="00E335C2" w:rsidTr="00456C4B">
        <w:tc>
          <w:tcPr>
            <w:tcW w:w="10180" w:type="dxa"/>
            <w:gridSpan w:val="30"/>
          </w:tcPr>
          <w:p w:rsidR="00E335C2" w:rsidRDefault="00E335C2" w:rsidP="0075157A">
            <w:r>
              <w:t>20.19</w:t>
            </w:r>
            <w:r w:rsidRPr="00E335C2">
              <w:t xml:space="preserve"> - Reivindicar, junto à União, na forma da lei, a complementação de recursos financeiros a fim de conseguir atingir o valor do CAQi e, posteriormente, do CAQ;</w:t>
            </w:r>
          </w:p>
          <w:p w:rsidR="00E335C2" w:rsidRDefault="00E335C2" w:rsidP="0075157A"/>
        </w:tc>
        <w:tc>
          <w:tcPr>
            <w:tcW w:w="1722" w:type="dxa"/>
            <w:gridSpan w:val="8"/>
          </w:tcPr>
          <w:p w:rsidR="00E335C2" w:rsidRDefault="00E335C2" w:rsidP="0075157A">
            <w:pPr>
              <w:jc w:val="center"/>
            </w:pPr>
          </w:p>
        </w:tc>
        <w:tc>
          <w:tcPr>
            <w:tcW w:w="2096" w:type="dxa"/>
            <w:gridSpan w:val="4"/>
          </w:tcPr>
          <w:p w:rsidR="00E335C2" w:rsidRDefault="00E335C2" w:rsidP="0075157A"/>
        </w:tc>
      </w:tr>
      <w:tr w:rsidR="00E335C2" w:rsidTr="00456C4B">
        <w:tc>
          <w:tcPr>
            <w:tcW w:w="10180" w:type="dxa"/>
            <w:gridSpan w:val="30"/>
          </w:tcPr>
          <w:p w:rsidR="00E335C2" w:rsidRDefault="00E335C2" w:rsidP="0075157A">
            <w:r>
              <w:t>20.20</w:t>
            </w:r>
            <w:r w:rsidRPr="00E335C2">
              <w:t xml:space="preserve"> - Apoiar a regulamentação do parágrafo único do art. 23 e o art. 211 da Constituição Federal, por lei complementar, de forma a estabelecer as normas de cooperação entre a União, os Estados, o Distrito Federal e os Municípios, em matéria educacional, e a articulação do sistema nacional de educação em regime de colaboração, com equilíbrio na repartição das responsabilidades e dos recursos e efetivo cumprimento das funções redistributiva e supletiva da União no combate às desigualdades educacionais regionais;</w:t>
            </w:r>
          </w:p>
          <w:p w:rsidR="00E335C2" w:rsidRDefault="00E335C2" w:rsidP="0075157A"/>
        </w:tc>
        <w:tc>
          <w:tcPr>
            <w:tcW w:w="1722" w:type="dxa"/>
            <w:gridSpan w:val="8"/>
          </w:tcPr>
          <w:p w:rsidR="00E335C2" w:rsidRDefault="00E335C2" w:rsidP="0075157A">
            <w:pPr>
              <w:jc w:val="center"/>
            </w:pPr>
          </w:p>
        </w:tc>
        <w:tc>
          <w:tcPr>
            <w:tcW w:w="2096" w:type="dxa"/>
            <w:gridSpan w:val="4"/>
          </w:tcPr>
          <w:p w:rsidR="00E335C2" w:rsidRDefault="00E335C2" w:rsidP="0075157A"/>
        </w:tc>
      </w:tr>
      <w:tr w:rsidR="0075157A" w:rsidRPr="006117D3" w:rsidTr="00AB1E78">
        <w:trPr>
          <w:trHeight w:val="547"/>
        </w:trPr>
        <w:tc>
          <w:tcPr>
            <w:tcW w:w="13998" w:type="dxa"/>
            <w:gridSpan w:val="42"/>
            <w:tcBorders>
              <w:bottom w:val="single" w:sz="4" w:space="0" w:color="auto"/>
            </w:tcBorders>
          </w:tcPr>
          <w:p w:rsidR="0075157A" w:rsidRDefault="005E56CA" w:rsidP="00306525">
            <w:pPr>
              <w:autoSpaceDE w:val="0"/>
              <w:rPr>
                <w:rFonts w:eastAsia="Times New Roman" w:cs="Times New Roman"/>
                <w:b/>
                <w:color w:val="000000"/>
                <w:sz w:val="28"/>
                <w:szCs w:val="28"/>
                <w:lang w:eastAsia="pt-BR"/>
              </w:rPr>
            </w:pPr>
            <w:r w:rsidRPr="005C1A6D">
              <w:rPr>
                <w:rFonts w:eastAsia="Times New Roman" w:cs="Times New Roman"/>
                <w:b/>
                <w:color w:val="000000"/>
                <w:sz w:val="28"/>
                <w:szCs w:val="28"/>
                <w:lang w:eastAsia="pt-BR"/>
              </w:rPr>
              <w:t xml:space="preserve">Meta 20: </w:t>
            </w:r>
            <w:r w:rsidR="00522145">
              <w:rPr>
                <w:rFonts w:eastAsia="Times New Roman" w:cs="Times New Roman"/>
                <w:b/>
                <w:color w:val="000000"/>
                <w:sz w:val="28"/>
                <w:szCs w:val="28"/>
                <w:lang w:eastAsia="pt-BR"/>
              </w:rPr>
              <w:t>a</w:t>
            </w:r>
            <w:r w:rsidR="00522145" w:rsidRPr="00522145">
              <w:rPr>
                <w:rFonts w:eastAsia="Times New Roman" w:cs="Times New Roman"/>
                <w:b/>
                <w:color w:val="000000"/>
                <w:sz w:val="28"/>
                <w:szCs w:val="28"/>
                <w:lang w:eastAsia="pt-BR"/>
              </w:rPr>
              <w:t>mpliar o investimento público em Educação pública de forma a atingir, no mínimo, o patamar de 7% do Produto Interno Bruto (PIB) do País no quinto ano de vigência da lei do PNE e, no mínimo, o equivalente a 10% do PIB ao final do decênio.</w:t>
            </w:r>
          </w:p>
          <w:p w:rsidR="00522145" w:rsidRPr="006117D3" w:rsidRDefault="00522145" w:rsidP="00306525">
            <w:pPr>
              <w:autoSpaceDE w:val="0"/>
            </w:pPr>
          </w:p>
        </w:tc>
      </w:tr>
      <w:tr w:rsidR="0075157A" w:rsidRPr="006117D3" w:rsidTr="00801EE6">
        <w:trPr>
          <w:trHeight w:val="326"/>
        </w:trPr>
        <w:tc>
          <w:tcPr>
            <w:tcW w:w="4380" w:type="dxa"/>
            <w:gridSpan w:val="2"/>
            <w:vMerge w:val="restart"/>
          </w:tcPr>
          <w:p w:rsidR="0075157A" w:rsidRPr="00EE2149" w:rsidRDefault="0075157A" w:rsidP="0075157A">
            <w:pPr>
              <w:autoSpaceDE w:val="0"/>
              <w:jc w:val="center"/>
              <w:rPr>
                <w:rFonts w:eastAsia="Times New Roman"/>
                <w:b/>
                <w:color w:val="000000"/>
                <w:lang w:eastAsia="pt-BR"/>
              </w:rPr>
            </w:pPr>
            <w:r>
              <w:rPr>
                <w:rFonts w:eastAsia="Times New Roman"/>
                <w:b/>
                <w:color w:val="000000"/>
                <w:lang w:eastAsia="pt-BR"/>
              </w:rPr>
              <w:t>INDICADOR NACIONAL 20 A</w:t>
            </w:r>
          </w:p>
        </w:tc>
        <w:tc>
          <w:tcPr>
            <w:tcW w:w="9618" w:type="dxa"/>
            <w:gridSpan w:val="40"/>
            <w:tcBorders>
              <w:bottom w:val="single" w:sz="4" w:space="0" w:color="auto"/>
            </w:tcBorders>
          </w:tcPr>
          <w:p w:rsidR="0075157A" w:rsidRPr="00801EE6" w:rsidRDefault="0075157A" w:rsidP="0075157A">
            <w:pPr>
              <w:autoSpaceDE w:val="0"/>
              <w:jc w:val="center"/>
              <w:rPr>
                <w:rFonts w:eastAsia="Times New Roman"/>
                <w:color w:val="000000"/>
                <w:lang w:eastAsia="pt-BR"/>
              </w:rPr>
            </w:pPr>
            <w:r>
              <w:rPr>
                <w:rFonts w:eastAsia="Times New Roman"/>
                <w:color w:val="000000"/>
                <w:lang w:eastAsia="pt-BR"/>
              </w:rPr>
              <w:t>Investimento público do PIB em Educação</w:t>
            </w:r>
          </w:p>
        </w:tc>
      </w:tr>
      <w:tr w:rsidR="0075157A" w:rsidRPr="006117D3" w:rsidTr="00456C4B">
        <w:trPr>
          <w:trHeight w:val="206"/>
        </w:trPr>
        <w:tc>
          <w:tcPr>
            <w:tcW w:w="4380" w:type="dxa"/>
            <w:gridSpan w:val="2"/>
            <w:vMerge/>
            <w:tcBorders>
              <w:bottom w:val="single" w:sz="4" w:space="0" w:color="auto"/>
            </w:tcBorders>
          </w:tcPr>
          <w:p w:rsidR="0075157A" w:rsidRPr="00EE2149" w:rsidRDefault="0075157A" w:rsidP="0075157A">
            <w:pPr>
              <w:autoSpaceDE w:val="0"/>
              <w:jc w:val="center"/>
              <w:rPr>
                <w:rFonts w:eastAsia="Times New Roman"/>
                <w:b/>
                <w:color w:val="000000"/>
                <w:lang w:eastAsia="pt-BR"/>
              </w:rPr>
            </w:pPr>
          </w:p>
        </w:tc>
        <w:tc>
          <w:tcPr>
            <w:tcW w:w="821" w:type="dxa"/>
            <w:gridSpan w:val="2"/>
            <w:tcBorders>
              <w:bottom w:val="single" w:sz="4" w:space="0" w:color="auto"/>
            </w:tcBorders>
          </w:tcPr>
          <w:p w:rsidR="0075157A" w:rsidRPr="00CF4B33" w:rsidRDefault="0075157A" w:rsidP="0075157A">
            <w:pPr>
              <w:jc w:val="center"/>
              <w:rPr>
                <w:b/>
                <w:sz w:val="20"/>
                <w:szCs w:val="20"/>
              </w:rPr>
            </w:pPr>
            <w:r w:rsidRPr="00CF4B33">
              <w:rPr>
                <w:b/>
                <w:sz w:val="20"/>
                <w:szCs w:val="20"/>
              </w:rPr>
              <w:t>2014</w:t>
            </w:r>
          </w:p>
        </w:tc>
        <w:tc>
          <w:tcPr>
            <w:tcW w:w="1028" w:type="dxa"/>
            <w:gridSpan w:val="4"/>
            <w:tcBorders>
              <w:bottom w:val="single" w:sz="4" w:space="0" w:color="auto"/>
            </w:tcBorders>
          </w:tcPr>
          <w:p w:rsidR="0075157A" w:rsidRPr="00CF4B33" w:rsidRDefault="0075157A" w:rsidP="0075157A">
            <w:pPr>
              <w:jc w:val="center"/>
              <w:rPr>
                <w:b/>
                <w:sz w:val="20"/>
                <w:szCs w:val="20"/>
              </w:rPr>
            </w:pPr>
            <w:r w:rsidRPr="00CF4B33">
              <w:rPr>
                <w:b/>
                <w:sz w:val="20"/>
                <w:szCs w:val="20"/>
              </w:rPr>
              <w:t>2015</w:t>
            </w:r>
          </w:p>
        </w:tc>
        <w:tc>
          <w:tcPr>
            <w:tcW w:w="700" w:type="dxa"/>
            <w:tcBorders>
              <w:bottom w:val="single" w:sz="4" w:space="0" w:color="auto"/>
            </w:tcBorders>
          </w:tcPr>
          <w:p w:rsidR="0075157A" w:rsidRPr="00CF4B33" w:rsidRDefault="0075157A" w:rsidP="0075157A">
            <w:pPr>
              <w:jc w:val="center"/>
              <w:rPr>
                <w:b/>
                <w:sz w:val="20"/>
                <w:szCs w:val="20"/>
              </w:rPr>
            </w:pPr>
            <w:r w:rsidRPr="00CF4B33">
              <w:rPr>
                <w:b/>
                <w:sz w:val="20"/>
                <w:szCs w:val="20"/>
              </w:rPr>
              <w:t>2016</w:t>
            </w:r>
          </w:p>
        </w:tc>
        <w:tc>
          <w:tcPr>
            <w:tcW w:w="710" w:type="dxa"/>
            <w:gridSpan w:val="4"/>
            <w:tcBorders>
              <w:bottom w:val="single" w:sz="4" w:space="0" w:color="auto"/>
            </w:tcBorders>
          </w:tcPr>
          <w:p w:rsidR="0075157A" w:rsidRPr="00CF4B33" w:rsidRDefault="0075157A" w:rsidP="0075157A">
            <w:pPr>
              <w:jc w:val="center"/>
              <w:rPr>
                <w:b/>
                <w:sz w:val="20"/>
                <w:szCs w:val="20"/>
              </w:rPr>
            </w:pPr>
            <w:r w:rsidRPr="00CF4B33">
              <w:rPr>
                <w:b/>
                <w:sz w:val="20"/>
                <w:szCs w:val="20"/>
              </w:rPr>
              <w:t>2017</w:t>
            </w:r>
          </w:p>
        </w:tc>
        <w:tc>
          <w:tcPr>
            <w:tcW w:w="710" w:type="dxa"/>
            <w:gridSpan w:val="4"/>
            <w:tcBorders>
              <w:bottom w:val="single" w:sz="4" w:space="0" w:color="auto"/>
            </w:tcBorders>
          </w:tcPr>
          <w:p w:rsidR="0075157A" w:rsidRPr="00CF4B33" w:rsidRDefault="0075157A" w:rsidP="0075157A">
            <w:pPr>
              <w:jc w:val="center"/>
              <w:rPr>
                <w:b/>
                <w:sz w:val="20"/>
                <w:szCs w:val="20"/>
              </w:rPr>
            </w:pPr>
            <w:r w:rsidRPr="00CF4B33">
              <w:rPr>
                <w:b/>
                <w:sz w:val="20"/>
                <w:szCs w:val="20"/>
              </w:rPr>
              <w:t>2018</w:t>
            </w:r>
          </w:p>
        </w:tc>
        <w:tc>
          <w:tcPr>
            <w:tcW w:w="708" w:type="dxa"/>
            <w:gridSpan w:val="5"/>
            <w:tcBorders>
              <w:bottom w:val="single" w:sz="4" w:space="0" w:color="auto"/>
            </w:tcBorders>
          </w:tcPr>
          <w:p w:rsidR="0075157A" w:rsidRPr="00CF4B33" w:rsidRDefault="0075157A" w:rsidP="0075157A">
            <w:pPr>
              <w:jc w:val="center"/>
              <w:rPr>
                <w:b/>
                <w:sz w:val="20"/>
                <w:szCs w:val="20"/>
              </w:rPr>
            </w:pPr>
            <w:r w:rsidRPr="00CF4B33">
              <w:rPr>
                <w:b/>
                <w:sz w:val="20"/>
                <w:szCs w:val="20"/>
              </w:rPr>
              <w:t>2019</w:t>
            </w:r>
          </w:p>
        </w:tc>
        <w:tc>
          <w:tcPr>
            <w:tcW w:w="638" w:type="dxa"/>
            <w:gridSpan w:val="2"/>
            <w:tcBorders>
              <w:bottom w:val="single" w:sz="4" w:space="0" w:color="auto"/>
            </w:tcBorders>
          </w:tcPr>
          <w:p w:rsidR="0075157A" w:rsidRPr="00CF4B33" w:rsidRDefault="0075157A" w:rsidP="0075157A">
            <w:pPr>
              <w:jc w:val="center"/>
              <w:rPr>
                <w:b/>
                <w:sz w:val="20"/>
                <w:szCs w:val="20"/>
              </w:rPr>
            </w:pPr>
            <w:r w:rsidRPr="00CF4B33">
              <w:rPr>
                <w:b/>
                <w:sz w:val="20"/>
                <w:szCs w:val="20"/>
              </w:rPr>
              <w:t>2020</w:t>
            </w:r>
          </w:p>
        </w:tc>
        <w:tc>
          <w:tcPr>
            <w:tcW w:w="651" w:type="dxa"/>
            <w:gridSpan w:val="7"/>
            <w:tcBorders>
              <w:bottom w:val="single" w:sz="4" w:space="0" w:color="auto"/>
            </w:tcBorders>
          </w:tcPr>
          <w:p w:rsidR="0075157A" w:rsidRPr="00CF4B33" w:rsidRDefault="0075157A" w:rsidP="0075157A">
            <w:pPr>
              <w:jc w:val="center"/>
              <w:rPr>
                <w:b/>
                <w:sz w:val="20"/>
                <w:szCs w:val="20"/>
              </w:rPr>
            </w:pPr>
            <w:r w:rsidRPr="00CF4B33">
              <w:rPr>
                <w:b/>
                <w:sz w:val="20"/>
                <w:szCs w:val="20"/>
              </w:rPr>
              <w:t>2021</w:t>
            </w:r>
          </w:p>
        </w:tc>
        <w:tc>
          <w:tcPr>
            <w:tcW w:w="838" w:type="dxa"/>
            <w:gridSpan w:val="5"/>
            <w:tcBorders>
              <w:bottom w:val="single" w:sz="4" w:space="0" w:color="auto"/>
            </w:tcBorders>
          </w:tcPr>
          <w:p w:rsidR="0075157A" w:rsidRPr="00CF4B33" w:rsidRDefault="0075157A" w:rsidP="0075157A">
            <w:pPr>
              <w:jc w:val="center"/>
              <w:rPr>
                <w:b/>
                <w:sz w:val="20"/>
                <w:szCs w:val="20"/>
              </w:rPr>
            </w:pPr>
            <w:r w:rsidRPr="00CF4B33">
              <w:rPr>
                <w:b/>
                <w:sz w:val="20"/>
                <w:szCs w:val="20"/>
              </w:rPr>
              <w:t>2022</w:t>
            </w:r>
          </w:p>
        </w:tc>
        <w:tc>
          <w:tcPr>
            <w:tcW w:w="718" w:type="dxa"/>
            <w:gridSpan w:val="2"/>
            <w:tcBorders>
              <w:bottom w:val="single" w:sz="4" w:space="0" w:color="auto"/>
            </w:tcBorders>
          </w:tcPr>
          <w:p w:rsidR="0075157A" w:rsidRPr="00CF4B33" w:rsidRDefault="0075157A" w:rsidP="0075157A">
            <w:pPr>
              <w:jc w:val="center"/>
              <w:rPr>
                <w:b/>
                <w:sz w:val="20"/>
                <w:szCs w:val="20"/>
              </w:rPr>
            </w:pPr>
            <w:r w:rsidRPr="00CF4B33">
              <w:rPr>
                <w:b/>
                <w:sz w:val="20"/>
                <w:szCs w:val="20"/>
              </w:rPr>
              <w:t>2023</w:t>
            </w:r>
          </w:p>
        </w:tc>
        <w:tc>
          <w:tcPr>
            <w:tcW w:w="703" w:type="dxa"/>
            <w:tcBorders>
              <w:bottom w:val="single" w:sz="4" w:space="0" w:color="auto"/>
            </w:tcBorders>
          </w:tcPr>
          <w:p w:rsidR="0075157A" w:rsidRPr="00CF4B33" w:rsidRDefault="0075157A" w:rsidP="0075157A">
            <w:pPr>
              <w:jc w:val="center"/>
              <w:rPr>
                <w:b/>
                <w:sz w:val="20"/>
                <w:szCs w:val="20"/>
              </w:rPr>
            </w:pPr>
            <w:r w:rsidRPr="00CF4B33">
              <w:rPr>
                <w:b/>
                <w:sz w:val="20"/>
                <w:szCs w:val="20"/>
              </w:rPr>
              <w:t>2024</w:t>
            </w:r>
          </w:p>
        </w:tc>
        <w:tc>
          <w:tcPr>
            <w:tcW w:w="715" w:type="dxa"/>
            <w:gridSpan w:val="2"/>
            <w:tcBorders>
              <w:bottom w:val="single" w:sz="4" w:space="0" w:color="auto"/>
            </w:tcBorders>
          </w:tcPr>
          <w:p w:rsidR="0075157A" w:rsidRPr="00CF4B33" w:rsidRDefault="0075157A" w:rsidP="0075157A">
            <w:pPr>
              <w:jc w:val="center"/>
              <w:rPr>
                <w:b/>
                <w:sz w:val="20"/>
                <w:szCs w:val="20"/>
              </w:rPr>
            </w:pPr>
            <w:r w:rsidRPr="00CF4B33">
              <w:rPr>
                <w:b/>
                <w:sz w:val="20"/>
                <w:szCs w:val="20"/>
              </w:rPr>
              <w:t>2025</w:t>
            </w:r>
          </w:p>
        </w:tc>
        <w:tc>
          <w:tcPr>
            <w:tcW w:w="678" w:type="dxa"/>
            <w:tcBorders>
              <w:bottom w:val="single" w:sz="4" w:space="0" w:color="auto"/>
            </w:tcBorders>
          </w:tcPr>
          <w:p w:rsidR="0075157A" w:rsidRPr="00CF4B33" w:rsidRDefault="0075157A" w:rsidP="0075157A">
            <w:pPr>
              <w:jc w:val="center"/>
              <w:rPr>
                <w:b/>
                <w:sz w:val="20"/>
                <w:szCs w:val="20"/>
              </w:rPr>
            </w:pPr>
            <w:r w:rsidRPr="00CF4B33">
              <w:rPr>
                <w:b/>
                <w:sz w:val="20"/>
                <w:szCs w:val="20"/>
              </w:rPr>
              <w:t>2026</w:t>
            </w:r>
          </w:p>
        </w:tc>
      </w:tr>
      <w:tr w:rsidR="0075157A" w:rsidRPr="006117D3" w:rsidTr="00456C4B">
        <w:trPr>
          <w:trHeight w:val="314"/>
        </w:trPr>
        <w:tc>
          <w:tcPr>
            <w:tcW w:w="4380" w:type="dxa"/>
            <w:gridSpan w:val="2"/>
            <w:tcBorders>
              <w:bottom w:val="single" w:sz="4" w:space="0" w:color="auto"/>
            </w:tcBorders>
          </w:tcPr>
          <w:p w:rsidR="0075157A" w:rsidRPr="00EE2149" w:rsidRDefault="0075157A" w:rsidP="0075157A">
            <w:pPr>
              <w:autoSpaceDE w:val="0"/>
              <w:jc w:val="center"/>
              <w:rPr>
                <w:rFonts w:eastAsia="Times New Roman"/>
                <w:b/>
                <w:color w:val="000000"/>
                <w:lang w:eastAsia="pt-BR"/>
              </w:rPr>
            </w:pPr>
            <w:r>
              <w:rPr>
                <w:rFonts w:eastAsia="Times New Roman"/>
                <w:b/>
                <w:color w:val="000000"/>
                <w:lang w:eastAsia="pt-BR"/>
              </w:rPr>
              <w:t>META PREVISTA</w:t>
            </w:r>
          </w:p>
        </w:tc>
        <w:tc>
          <w:tcPr>
            <w:tcW w:w="821" w:type="dxa"/>
            <w:gridSpan w:val="2"/>
            <w:tcBorders>
              <w:bottom w:val="single" w:sz="4" w:space="0" w:color="auto"/>
            </w:tcBorders>
          </w:tcPr>
          <w:p w:rsidR="0075157A" w:rsidRPr="00EE2149" w:rsidRDefault="0075157A" w:rsidP="0075157A">
            <w:pPr>
              <w:autoSpaceDE w:val="0"/>
              <w:jc w:val="center"/>
              <w:rPr>
                <w:rFonts w:eastAsia="Times New Roman"/>
                <w:color w:val="000000"/>
                <w:lang w:eastAsia="pt-BR"/>
              </w:rPr>
            </w:pPr>
          </w:p>
        </w:tc>
        <w:tc>
          <w:tcPr>
            <w:tcW w:w="1028" w:type="dxa"/>
            <w:gridSpan w:val="4"/>
            <w:tcBorders>
              <w:bottom w:val="single" w:sz="4" w:space="0" w:color="auto"/>
            </w:tcBorders>
          </w:tcPr>
          <w:p w:rsidR="0075157A" w:rsidRPr="00EE2149" w:rsidRDefault="0075157A" w:rsidP="0075157A">
            <w:pPr>
              <w:autoSpaceDE w:val="0"/>
              <w:jc w:val="center"/>
              <w:rPr>
                <w:rFonts w:eastAsia="Times New Roman"/>
                <w:color w:val="000000"/>
                <w:lang w:eastAsia="pt-BR"/>
              </w:rPr>
            </w:pPr>
          </w:p>
        </w:tc>
        <w:tc>
          <w:tcPr>
            <w:tcW w:w="700" w:type="dxa"/>
            <w:tcBorders>
              <w:bottom w:val="single" w:sz="4" w:space="0" w:color="auto"/>
            </w:tcBorders>
          </w:tcPr>
          <w:p w:rsidR="0075157A" w:rsidRPr="00EE2149" w:rsidRDefault="0075157A" w:rsidP="0075157A">
            <w:pPr>
              <w:autoSpaceDE w:val="0"/>
              <w:jc w:val="center"/>
              <w:rPr>
                <w:rFonts w:eastAsia="Times New Roman"/>
                <w:color w:val="000000"/>
                <w:lang w:eastAsia="pt-BR"/>
              </w:rPr>
            </w:pPr>
          </w:p>
        </w:tc>
        <w:tc>
          <w:tcPr>
            <w:tcW w:w="710" w:type="dxa"/>
            <w:gridSpan w:val="4"/>
            <w:tcBorders>
              <w:bottom w:val="single" w:sz="4" w:space="0" w:color="auto"/>
            </w:tcBorders>
          </w:tcPr>
          <w:p w:rsidR="0075157A" w:rsidRPr="00EE2149" w:rsidRDefault="0075157A" w:rsidP="0075157A">
            <w:pPr>
              <w:autoSpaceDE w:val="0"/>
              <w:jc w:val="center"/>
              <w:rPr>
                <w:rFonts w:eastAsia="Times New Roman"/>
                <w:color w:val="000000"/>
                <w:lang w:eastAsia="pt-BR"/>
              </w:rPr>
            </w:pPr>
          </w:p>
        </w:tc>
        <w:tc>
          <w:tcPr>
            <w:tcW w:w="710" w:type="dxa"/>
            <w:gridSpan w:val="4"/>
            <w:tcBorders>
              <w:bottom w:val="single" w:sz="4" w:space="0" w:color="auto"/>
            </w:tcBorders>
          </w:tcPr>
          <w:p w:rsidR="0075157A" w:rsidRPr="00EE2149" w:rsidRDefault="0075157A" w:rsidP="0075157A">
            <w:pPr>
              <w:autoSpaceDE w:val="0"/>
              <w:jc w:val="center"/>
              <w:rPr>
                <w:rFonts w:eastAsia="Times New Roman"/>
                <w:color w:val="000000"/>
                <w:lang w:eastAsia="pt-BR"/>
              </w:rPr>
            </w:pPr>
          </w:p>
        </w:tc>
        <w:tc>
          <w:tcPr>
            <w:tcW w:w="708" w:type="dxa"/>
            <w:gridSpan w:val="5"/>
            <w:tcBorders>
              <w:bottom w:val="single" w:sz="4" w:space="0" w:color="auto"/>
            </w:tcBorders>
            <w:shd w:val="clear" w:color="auto" w:fill="FFFF00"/>
          </w:tcPr>
          <w:p w:rsidR="0075157A" w:rsidRPr="00EE2149" w:rsidRDefault="0075157A" w:rsidP="0075157A">
            <w:pPr>
              <w:autoSpaceDE w:val="0"/>
              <w:jc w:val="center"/>
              <w:rPr>
                <w:rFonts w:eastAsia="Times New Roman"/>
                <w:b/>
                <w:color w:val="000000"/>
                <w:lang w:eastAsia="pt-BR"/>
              </w:rPr>
            </w:pPr>
            <w:r w:rsidRPr="00EE2149">
              <w:rPr>
                <w:rFonts w:eastAsia="Times New Roman"/>
                <w:b/>
                <w:color w:val="000000"/>
                <w:lang w:eastAsia="pt-BR"/>
              </w:rPr>
              <w:t>7%</w:t>
            </w:r>
          </w:p>
        </w:tc>
        <w:tc>
          <w:tcPr>
            <w:tcW w:w="638" w:type="dxa"/>
            <w:gridSpan w:val="2"/>
            <w:tcBorders>
              <w:bottom w:val="single" w:sz="4" w:space="0" w:color="auto"/>
            </w:tcBorders>
          </w:tcPr>
          <w:p w:rsidR="0075157A" w:rsidRPr="00EE2149" w:rsidRDefault="0075157A" w:rsidP="0075157A">
            <w:pPr>
              <w:autoSpaceDE w:val="0"/>
              <w:jc w:val="center"/>
              <w:rPr>
                <w:rFonts w:eastAsia="Times New Roman"/>
                <w:color w:val="000000"/>
                <w:lang w:eastAsia="pt-BR"/>
              </w:rPr>
            </w:pPr>
          </w:p>
        </w:tc>
        <w:tc>
          <w:tcPr>
            <w:tcW w:w="651" w:type="dxa"/>
            <w:gridSpan w:val="7"/>
            <w:tcBorders>
              <w:bottom w:val="single" w:sz="4" w:space="0" w:color="auto"/>
            </w:tcBorders>
          </w:tcPr>
          <w:p w:rsidR="0075157A" w:rsidRPr="00EE2149" w:rsidRDefault="0075157A" w:rsidP="0075157A">
            <w:pPr>
              <w:autoSpaceDE w:val="0"/>
              <w:jc w:val="center"/>
              <w:rPr>
                <w:rFonts w:eastAsia="Times New Roman"/>
                <w:color w:val="000000"/>
                <w:lang w:eastAsia="pt-BR"/>
              </w:rPr>
            </w:pPr>
          </w:p>
        </w:tc>
        <w:tc>
          <w:tcPr>
            <w:tcW w:w="838" w:type="dxa"/>
            <w:gridSpan w:val="5"/>
            <w:tcBorders>
              <w:bottom w:val="single" w:sz="4" w:space="0" w:color="auto"/>
            </w:tcBorders>
          </w:tcPr>
          <w:p w:rsidR="0075157A" w:rsidRPr="00EE2149" w:rsidRDefault="0075157A" w:rsidP="0075157A">
            <w:pPr>
              <w:autoSpaceDE w:val="0"/>
              <w:jc w:val="center"/>
              <w:rPr>
                <w:rFonts w:eastAsia="Times New Roman"/>
                <w:color w:val="000000"/>
                <w:lang w:eastAsia="pt-BR"/>
              </w:rPr>
            </w:pPr>
          </w:p>
        </w:tc>
        <w:tc>
          <w:tcPr>
            <w:tcW w:w="718" w:type="dxa"/>
            <w:gridSpan w:val="2"/>
            <w:tcBorders>
              <w:bottom w:val="single" w:sz="4" w:space="0" w:color="auto"/>
            </w:tcBorders>
          </w:tcPr>
          <w:p w:rsidR="0075157A" w:rsidRPr="00EE2149" w:rsidRDefault="0075157A" w:rsidP="0075157A">
            <w:pPr>
              <w:autoSpaceDE w:val="0"/>
              <w:jc w:val="center"/>
              <w:rPr>
                <w:rFonts w:eastAsia="Times New Roman"/>
                <w:color w:val="000000"/>
                <w:lang w:eastAsia="pt-BR"/>
              </w:rPr>
            </w:pPr>
          </w:p>
        </w:tc>
        <w:tc>
          <w:tcPr>
            <w:tcW w:w="703" w:type="dxa"/>
            <w:tcBorders>
              <w:bottom w:val="single" w:sz="4" w:space="0" w:color="auto"/>
            </w:tcBorders>
            <w:shd w:val="clear" w:color="auto" w:fill="FFFF00"/>
          </w:tcPr>
          <w:p w:rsidR="0075157A" w:rsidRPr="00EE2149" w:rsidRDefault="0075157A" w:rsidP="0075157A">
            <w:pPr>
              <w:autoSpaceDE w:val="0"/>
              <w:jc w:val="center"/>
              <w:rPr>
                <w:rFonts w:eastAsia="Times New Roman"/>
                <w:b/>
                <w:color w:val="000000"/>
                <w:lang w:eastAsia="pt-BR"/>
              </w:rPr>
            </w:pPr>
            <w:r w:rsidRPr="00EE2149">
              <w:rPr>
                <w:rFonts w:eastAsia="Times New Roman"/>
                <w:b/>
                <w:color w:val="000000"/>
                <w:lang w:eastAsia="pt-BR"/>
              </w:rPr>
              <w:t>10%</w:t>
            </w:r>
          </w:p>
        </w:tc>
        <w:tc>
          <w:tcPr>
            <w:tcW w:w="715" w:type="dxa"/>
            <w:gridSpan w:val="2"/>
            <w:tcBorders>
              <w:bottom w:val="single" w:sz="4" w:space="0" w:color="auto"/>
            </w:tcBorders>
          </w:tcPr>
          <w:p w:rsidR="0075157A" w:rsidRPr="00EE2149" w:rsidRDefault="0075157A" w:rsidP="0075157A">
            <w:pPr>
              <w:autoSpaceDE w:val="0"/>
              <w:jc w:val="center"/>
              <w:rPr>
                <w:rFonts w:eastAsia="Times New Roman"/>
                <w:color w:val="000000"/>
                <w:lang w:eastAsia="pt-BR"/>
              </w:rPr>
            </w:pPr>
          </w:p>
        </w:tc>
        <w:tc>
          <w:tcPr>
            <w:tcW w:w="678" w:type="dxa"/>
            <w:tcBorders>
              <w:bottom w:val="single" w:sz="4" w:space="0" w:color="auto"/>
            </w:tcBorders>
          </w:tcPr>
          <w:p w:rsidR="0075157A" w:rsidRPr="00EE2149" w:rsidRDefault="0075157A" w:rsidP="0075157A">
            <w:pPr>
              <w:autoSpaceDE w:val="0"/>
              <w:jc w:val="center"/>
              <w:rPr>
                <w:rFonts w:eastAsia="Times New Roman"/>
                <w:color w:val="000000"/>
                <w:lang w:eastAsia="pt-BR"/>
              </w:rPr>
            </w:pPr>
          </w:p>
        </w:tc>
      </w:tr>
      <w:tr w:rsidR="0075157A" w:rsidRPr="006117D3" w:rsidTr="00456C4B">
        <w:trPr>
          <w:trHeight w:val="105"/>
        </w:trPr>
        <w:tc>
          <w:tcPr>
            <w:tcW w:w="4380" w:type="dxa"/>
            <w:gridSpan w:val="2"/>
            <w:tcBorders>
              <w:bottom w:val="single" w:sz="4" w:space="0" w:color="auto"/>
            </w:tcBorders>
          </w:tcPr>
          <w:p w:rsidR="0075157A" w:rsidRPr="00EE2149" w:rsidRDefault="0075157A" w:rsidP="0075157A">
            <w:pPr>
              <w:autoSpaceDE w:val="0"/>
              <w:jc w:val="center"/>
              <w:rPr>
                <w:rFonts w:eastAsia="Times New Roman"/>
                <w:b/>
                <w:color w:val="000000"/>
                <w:lang w:eastAsia="pt-BR"/>
              </w:rPr>
            </w:pPr>
            <w:r>
              <w:rPr>
                <w:rFonts w:eastAsia="Times New Roman"/>
                <w:b/>
                <w:color w:val="000000"/>
                <w:lang w:eastAsia="pt-BR"/>
              </w:rPr>
              <w:lastRenderedPageBreak/>
              <w:t>META EXECUTADA NO PERÍODO</w:t>
            </w:r>
          </w:p>
        </w:tc>
        <w:tc>
          <w:tcPr>
            <w:tcW w:w="821" w:type="dxa"/>
            <w:gridSpan w:val="2"/>
            <w:tcBorders>
              <w:bottom w:val="single" w:sz="4" w:space="0" w:color="auto"/>
            </w:tcBorders>
            <w:shd w:val="clear" w:color="auto" w:fill="FF0000"/>
          </w:tcPr>
          <w:p w:rsidR="0075157A" w:rsidRPr="00EE2149" w:rsidRDefault="0075157A" w:rsidP="0075157A">
            <w:pPr>
              <w:autoSpaceDE w:val="0"/>
              <w:jc w:val="center"/>
              <w:rPr>
                <w:rFonts w:eastAsia="Times New Roman"/>
                <w:b/>
                <w:color w:val="000000"/>
                <w:lang w:eastAsia="pt-BR"/>
              </w:rPr>
            </w:pPr>
            <w:r>
              <w:rPr>
                <w:rFonts w:eastAsia="Times New Roman"/>
                <w:b/>
                <w:color w:val="000000"/>
                <w:lang w:eastAsia="pt-BR"/>
              </w:rPr>
              <w:t>6</w:t>
            </w:r>
            <w:r w:rsidRPr="00EE2149">
              <w:rPr>
                <w:rFonts w:eastAsia="Times New Roman"/>
                <w:b/>
                <w:color w:val="000000"/>
                <w:lang w:eastAsia="pt-BR"/>
              </w:rPr>
              <w:t>%</w:t>
            </w:r>
          </w:p>
        </w:tc>
        <w:tc>
          <w:tcPr>
            <w:tcW w:w="1028" w:type="dxa"/>
            <w:gridSpan w:val="4"/>
            <w:tcBorders>
              <w:bottom w:val="single" w:sz="4" w:space="0" w:color="auto"/>
            </w:tcBorders>
          </w:tcPr>
          <w:p w:rsidR="0075157A" w:rsidRPr="00EE2149" w:rsidRDefault="0075157A" w:rsidP="0075157A">
            <w:pPr>
              <w:autoSpaceDE w:val="0"/>
              <w:jc w:val="center"/>
              <w:rPr>
                <w:rFonts w:eastAsia="Times New Roman"/>
                <w:color w:val="000000"/>
                <w:lang w:eastAsia="pt-BR"/>
              </w:rPr>
            </w:pPr>
          </w:p>
        </w:tc>
        <w:tc>
          <w:tcPr>
            <w:tcW w:w="700" w:type="dxa"/>
            <w:tcBorders>
              <w:bottom w:val="single" w:sz="4" w:space="0" w:color="auto"/>
            </w:tcBorders>
          </w:tcPr>
          <w:p w:rsidR="0075157A" w:rsidRPr="00EE2149" w:rsidRDefault="0075157A" w:rsidP="0075157A">
            <w:pPr>
              <w:autoSpaceDE w:val="0"/>
              <w:jc w:val="center"/>
              <w:rPr>
                <w:rFonts w:eastAsia="Times New Roman"/>
                <w:color w:val="000000"/>
                <w:lang w:eastAsia="pt-BR"/>
              </w:rPr>
            </w:pPr>
          </w:p>
        </w:tc>
        <w:tc>
          <w:tcPr>
            <w:tcW w:w="710" w:type="dxa"/>
            <w:gridSpan w:val="4"/>
            <w:tcBorders>
              <w:bottom w:val="single" w:sz="4" w:space="0" w:color="auto"/>
            </w:tcBorders>
          </w:tcPr>
          <w:p w:rsidR="0075157A" w:rsidRPr="00EE2149" w:rsidRDefault="0075157A" w:rsidP="0075157A">
            <w:pPr>
              <w:autoSpaceDE w:val="0"/>
              <w:jc w:val="center"/>
              <w:rPr>
                <w:rFonts w:eastAsia="Times New Roman"/>
                <w:color w:val="000000"/>
                <w:lang w:eastAsia="pt-BR"/>
              </w:rPr>
            </w:pPr>
          </w:p>
        </w:tc>
        <w:tc>
          <w:tcPr>
            <w:tcW w:w="710" w:type="dxa"/>
            <w:gridSpan w:val="4"/>
            <w:tcBorders>
              <w:bottom w:val="single" w:sz="4" w:space="0" w:color="auto"/>
            </w:tcBorders>
          </w:tcPr>
          <w:p w:rsidR="0075157A" w:rsidRPr="00EE2149" w:rsidRDefault="0075157A" w:rsidP="0075157A">
            <w:pPr>
              <w:autoSpaceDE w:val="0"/>
              <w:jc w:val="center"/>
              <w:rPr>
                <w:rFonts w:eastAsia="Times New Roman"/>
                <w:color w:val="000000"/>
                <w:lang w:eastAsia="pt-BR"/>
              </w:rPr>
            </w:pPr>
          </w:p>
        </w:tc>
        <w:tc>
          <w:tcPr>
            <w:tcW w:w="708" w:type="dxa"/>
            <w:gridSpan w:val="5"/>
            <w:tcBorders>
              <w:bottom w:val="single" w:sz="4" w:space="0" w:color="auto"/>
            </w:tcBorders>
          </w:tcPr>
          <w:p w:rsidR="0075157A" w:rsidRPr="00EE2149" w:rsidRDefault="0075157A" w:rsidP="0075157A">
            <w:pPr>
              <w:autoSpaceDE w:val="0"/>
              <w:jc w:val="center"/>
              <w:rPr>
                <w:rFonts w:eastAsia="Times New Roman"/>
                <w:color w:val="000000"/>
                <w:lang w:eastAsia="pt-BR"/>
              </w:rPr>
            </w:pPr>
          </w:p>
        </w:tc>
        <w:tc>
          <w:tcPr>
            <w:tcW w:w="638" w:type="dxa"/>
            <w:gridSpan w:val="2"/>
            <w:tcBorders>
              <w:bottom w:val="single" w:sz="4" w:space="0" w:color="auto"/>
            </w:tcBorders>
          </w:tcPr>
          <w:p w:rsidR="0075157A" w:rsidRPr="00EE2149" w:rsidRDefault="0075157A" w:rsidP="0075157A">
            <w:pPr>
              <w:autoSpaceDE w:val="0"/>
              <w:jc w:val="center"/>
              <w:rPr>
                <w:rFonts w:eastAsia="Times New Roman"/>
                <w:color w:val="000000"/>
                <w:lang w:eastAsia="pt-BR"/>
              </w:rPr>
            </w:pPr>
          </w:p>
        </w:tc>
        <w:tc>
          <w:tcPr>
            <w:tcW w:w="651" w:type="dxa"/>
            <w:gridSpan w:val="7"/>
            <w:tcBorders>
              <w:bottom w:val="single" w:sz="4" w:space="0" w:color="auto"/>
            </w:tcBorders>
          </w:tcPr>
          <w:p w:rsidR="0075157A" w:rsidRPr="00EE2149" w:rsidRDefault="0075157A" w:rsidP="0075157A">
            <w:pPr>
              <w:autoSpaceDE w:val="0"/>
              <w:jc w:val="center"/>
              <w:rPr>
                <w:rFonts w:eastAsia="Times New Roman"/>
                <w:color w:val="000000"/>
                <w:lang w:eastAsia="pt-BR"/>
              </w:rPr>
            </w:pPr>
          </w:p>
        </w:tc>
        <w:tc>
          <w:tcPr>
            <w:tcW w:w="838" w:type="dxa"/>
            <w:gridSpan w:val="5"/>
            <w:tcBorders>
              <w:bottom w:val="single" w:sz="4" w:space="0" w:color="auto"/>
            </w:tcBorders>
          </w:tcPr>
          <w:p w:rsidR="0075157A" w:rsidRPr="00EE2149" w:rsidRDefault="0075157A" w:rsidP="0075157A">
            <w:pPr>
              <w:autoSpaceDE w:val="0"/>
              <w:jc w:val="center"/>
              <w:rPr>
                <w:rFonts w:eastAsia="Times New Roman"/>
                <w:color w:val="000000"/>
                <w:lang w:eastAsia="pt-BR"/>
              </w:rPr>
            </w:pPr>
          </w:p>
        </w:tc>
        <w:tc>
          <w:tcPr>
            <w:tcW w:w="718" w:type="dxa"/>
            <w:gridSpan w:val="2"/>
            <w:tcBorders>
              <w:bottom w:val="single" w:sz="4" w:space="0" w:color="auto"/>
            </w:tcBorders>
          </w:tcPr>
          <w:p w:rsidR="0075157A" w:rsidRPr="00EE2149" w:rsidRDefault="0075157A" w:rsidP="0075157A">
            <w:pPr>
              <w:autoSpaceDE w:val="0"/>
              <w:jc w:val="center"/>
              <w:rPr>
                <w:rFonts w:eastAsia="Times New Roman"/>
                <w:color w:val="000000"/>
                <w:lang w:eastAsia="pt-BR"/>
              </w:rPr>
            </w:pPr>
          </w:p>
        </w:tc>
        <w:tc>
          <w:tcPr>
            <w:tcW w:w="703" w:type="dxa"/>
            <w:tcBorders>
              <w:bottom w:val="single" w:sz="4" w:space="0" w:color="auto"/>
            </w:tcBorders>
          </w:tcPr>
          <w:p w:rsidR="0075157A" w:rsidRPr="00EE2149" w:rsidRDefault="0075157A" w:rsidP="0075157A">
            <w:pPr>
              <w:autoSpaceDE w:val="0"/>
              <w:jc w:val="center"/>
              <w:rPr>
                <w:rFonts w:eastAsia="Times New Roman"/>
                <w:color w:val="000000"/>
                <w:lang w:eastAsia="pt-BR"/>
              </w:rPr>
            </w:pPr>
          </w:p>
        </w:tc>
        <w:tc>
          <w:tcPr>
            <w:tcW w:w="715" w:type="dxa"/>
            <w:gridSpan w:val="2"/>
            <w:tcBorders>
              <w:bottom w:val="single" w:sz="4" w:space="0" w:color="auto"/>
            </w:tcBorders>
          </w:tcPr>
          <w:p w:rsidR="0075157A" w:rsidRPr="00EE2149" w:rsidRDefault="0075157A" w:rsidP="0075157A">
            <w:pPr>
              <w:autoSpaceDE w:val="0"/>
              <w:jc w:val="center"/>
              <w:rPr>
                <w:rFonts w:eastAsia="Times New Roman"/>
                <w:color w:val="000000"/>
                <w:lang w:eastAsia="pt-BR"/>
              </w:rPr>
            </w:pPr>
          </w:p>
        </w:tc>
        <w:tc>
          <w:tcPr>
            <w:tcW w:w="678" w:type="dxa"/>
            <w:tcBorders>
              <w:bottom w:val="single" w:sz="4" w:space="0" w:color="auto"/>
            </w:tcBorders>
          </w:tcPr>
          <w:p w:rsidR="0075157A" w:rsidRPr="00EE2149" w:rsidRDefault="0075157A" w:rsidP="0075157A">
            <w:pPr>
              <w:autoSpaceDE w:val="0"/>
              <w:jc w:val="center"/>
              <w:rPr>
                <w:rFonts w:eastAsia="Times New Roman"/>
                <w:color w:val="000000"/>
                <w:lang w:eastAsia="pt-BR"/>
              </w:rPr>
            </w:pPr>
          </w:p>
        </w:tc>
      </w:tr>
      <w:tr w:rsidR="0075157A" w:rsidRPr="006117D3" w:rsidTr="00DC55A5">
        <w:trPr>
          <w:trHeight w:val="105"/>
        </w:trPr>
        <w:tc>
          <w:tcPr>
            <w:tcW w:w="13998" w:type="dxa"/>
            <w:gridSpan w:val="42"/>
            <w:tcBorders>
              <w:bottom w:val="single" w:sz="4" w:space="0" w:color="auto"/>
            </w:tcBorders>
          </w:tcPr>
          <w:p w:rsidR="0075157A" w:rsidRPr="00EE2149" w:rsidRDefault="0075157A" w:rsidP="0075157A">
            <w:pPr>
              <w:autoSpaceDE w:val="0"/>
              <w:rPr>
                <w:rFonts w:eastAsia="Times New Roman"/>
                <w:color w:val="000000"/>
                <w:lang w:eastAsia="pt-BR"/>
              </w:rPr>
            </w:pPr>
            <w:r w:rsidRPr="00EE2149">
              <w:rPr>
                <w:rFonts w:eastAsia="Times New Roman"/>
                <w:b/>
                <w:color w:val="000000"/>
                <w:lang w:eastAsia="pt-BR"/>
              </w:rPr>
              <w:t>Fonte:</w:t>
            </w:r>
            <w:r>
              <w:rPr>
                <w:rFonts w:eastAsia="Times New Roman"/>
                <w:color w:val="000000"/>
                <w:lang w:eastAsia="pt-BR"/>
              </w:rPr>
              <w:t>INEP</w:t>
            </w:r>
          </w:p>
        </w:tc>
      </w:tr>
      <w:tr w:rsidR="0075157A" w:rsidTr="00801EE6">
        <w:trPr>
          <w:trHeight w:val="547"/>
        </w:trPr>
        <w:tc>
          <w:tcPr>
            <w:tcW w:w="4374" w:type="dxa"/>
            <w:vMerge w:val="restart"/>
          </w:tcPr>
          <w:p w:rsidR="0075157A" w:rsidRDefault="0075157A" w:rsidP="0075157A">
            <w:pPr>
              <w:jc w:val="center"/>
              <w:rPr>
                <w:b/>
              </w:rPr>
            </w:pPr>
          </w:p>
          <w:p w:rsidR="0075157A" w:rsidRDefault="0075157A" w:rsidP="0075157A">
            <w:pPr>
              <w:jc w:val="center"/>
            </w:pPr>
            <w:r>
              <w:rPr>
                <w:b/>
              </w:rPr>
              <w:t>INDICADOR 20 B</w:t>
            </w:r>
          </w:p>
        </w:tc>
        <w:tc>
          <w:tcPr>
            <w:tcW w:w="9624" w:type="dxa"/>
            <w:gridSpan w:val="41"/>
            <w:tcBorders>
              <w:bottom w:val="single" w:sz="4" w:space="0" w:color="auto"/>
            </w:tcBorders>
          </w:tcPr>
          <w:p w:rsidR="0075157A" w:rsidRPr="00D56367" w:rsidRDefault="0075157A" w:rsidP="0075157A">
            <w:pPr>
              <w:jc w:val="center"/>
            </w:pPr>
            <w:r w:rsidRPr="00D56367">
              <w:rPr>
                <w:bCs/>
              </w:rPr>
              <w:t>Aplicação da receita de impostos e transferências em Manutenção e Desenvolvimento do Ensino</w:t>
            </w:r>
            <w:r w:rsidRPr="00D56367">
              <w:rPr>
                <w:rStyle w:val="apple-converted-space"/>
                <w:bCs/>
              </w:rPr>
              <w:t> </w:t>
            </w:r>
          </w:p>
        </w:tc>
      </w:tr>
      <w:tr w:rsidR="0075157A" w:rsidRPr="006117D3" w:rsidTr="00456C4B">
        <w:trPr>
          <w:trHeight w:val="367"/>
        </w:trPr>
        <w:tc>
          <w:tcPr>
            <w:tcW w:w="4374" w:type="dxa"/>
            <w:vMerge/>
            <w:tcBorders>
              <w:bottom w:val="single" w:sz="4" w:space="0" w:color="auto"/>
            </w:tcBorders>
          </w:tcPr>
          <w:p w:rsidR="0075157A" w:rsidRPr="006117D3" w:rsidRDefault="0075157A" w:rsidP="0075157A">
            <w:pPr>
              <w:jc w:val="center"/>
              <w:rPr>
                <w:b/>
              </w:rPr>
            </w:pPr>
          </w:p>
        </w:tc>
        <w:tc>
          <w:tcPr>
            <w:tcW w:w="845" w:type="dxa"/>
            <w:gridSpan w:val="4"/>
            <w:tcBorders>
              <w:bottom w:val="single" w:sz="4" w:space="0" w:color="auto"/>
            </w:tcBorders>
          </w:tcPr>
          <w:p w:rsidR="0075157A" w:rsidRPr="00CF4B33" w:rsidRDefault="0075157A" w:rsidP="0075157A">
            <w:pPr>
              <w:jc w:val="center"/>
              <w:rPr>
                <w:b/>
                <w:sz w:val="20"/>
                <w:szCs w:val="20"/>
              </w:rPr>
            </w:pPr>
            <w:r w:rsidRPr="00CF4B33">
              <w:rPr>
                <w:b/>
                <w:sz w:val="20"/>
                <w:szCs w:val="20"/>
              </w:rPr>
              <w:t>2014</w:t>
            </w:r>
          </w:p>
        </w:tc>
        <w:tc>
          <w:tcPr>
            <w:tcW w:w="986" w:type="dxa"/>
            <w:tcBorders>
              <w:bottom w:val="single" w:sz="4" w:space="0" w:color="auto"/>
            </w:tcBorders>
          </w:tcPr>
          <w:p w:rsidR="0075157A" w:rsidRPr="00CF4B33" w:rsidRDefault="0075157A" w:rsidP="0075157A">
            <w:pPr>
              <w:jc w:val="center"/>
              <w:rPr>
                <w:b/>
                <w:sz w:val="20"/>
                <w:szCs w:val="20"/>
              </w:rPr>
            </w:pPr>
            <w:r w:rsidRPr="00CF4B33">
              <w:rPr>
                <w:b/>
                <w:sz w:val="20"/>
                <w:szCs w:val="20"/>
              </w:rPr>
              <w:t>2015</w:t>
            </w:r>
          </w:p>
        </w:tc>
        <w:tc>
          <w:tcPr>
            <w:tcW w:w="724" w:type="dxa"/>
            <w:gridSpan w:val="3"/>
            <w:tcBorders>
              <w:bottom w:val="single" w:sz="4" w:space="0" w:color="auto"/>
            </w:tcBorders>
          </w:tcPr>
          <w:p w:rsidR="0075157A" w:rsidRPr="00CF4B33" w:rsidRDefault="0075157A" w:rsidP="0075157A">
            <w:pPr>
              <w:jc w:val="center"/>
              <w:rPr>
                <w:b/>
                <w:sz w:val="20"/>
                <w:szCs w:val="20"/>
              </w:rPr>
            </w:pPr>
            <w:r w:rsidRPr="00CF4B33">
              <w:rPr>
                <w:b/>
                <w:sz w:val="20"/>
                <w:szCs w:val="20"/>
              </w:rPr>
              <w:t>2016</w:t>
            </w:r>
          </w:p>
        </w:tc>
        <w:tc>
          <w:tcPr>
            <w:tcW w:w="694" w:type="dxa"/>
            <w:gridSpan w:val="2"/>
            <w:tcBorders>
              <w:bottom w:val="single" w:sz="4" w:space="0" w:color="auto"/>
            </w:tcBorders>
          </w:tcPr>
          <w:p w:rsidR="0075157A" w:rsidRPr="00CF4B33" w:rsidRDefault="0075157A" w:rsidP="0075157A">
            <w:pPr>
              <w:jc w:val="center"/>
              <w:rPr>
                <w:b/>
                <w:sz w:val="20"/>
                <w:szCs w:val="20"/>
              </w:rPr>
            </w:pPr>
            <w:r w:rsidRPr="00CF4B33">
              <w:rPr>
                <w:b/>
                <w:sz w:val="20"/>
                <w:szCs w:val="20"/>
              </w:rPr>
              <w:t>2017</w:t>
            </w:r>
          </w:p>
        </w:tc>
        <w:tc>
          <w:tcPr>
            <w:tcW w:w="715" w:type="dxa"/>
            <w:gridSpan w:val="5"/>
            <w:tcBorders>
              <w:bottom w:val="single" w:sz="4" w:space="0" w:color="auto"/>
            </w:tcBorders>
          </w:tcPr>
          <w:p w:rsidR="0075157A" w:rsidRPr="00CF4B33" w:rsidRDefault="0075157A" w:rsidP="0075157A">
            <w:pPr>
              <w:jc w:val="center"/>
              <w:rPr>
                <w:b/>
                <w:sz w:val="20"/>
                <w:szCs w:val="20"/>
              </w:rPr>
            </w:pPr>
            <w:r w:rsidRPr="00CF4B33">
              <w:rPr>
                <w:b/>
                <w:sz w:val="20"/>
                <w:szCs w:val="20"/>
              </w:rPr>
              <w:t>2018</w:t>
            </w:r>
          </w:p>
        </w:tc>
        <w:tc>
          <w:tcPr>
            <w:tcW w:w="693" w:type="dxa"/>
            <w:gridSpan w:val="4"/>
            <w:tcBorders>
              <w:bottom w:val="single" w:sz="4" w:space="0" w:color="auto"/>
            </w:tcBorders>
          </w:tcPr>
          <w:p w:rsidR="0075157A" w:rsidRPr="00CF4B33" w:rsidRDefault="0075157A" w:rsidP="0075157A">
            <w:pPr>
              <w:jc w:val="center"/>
              <w:rPr>
                <w:b/>
                <w:sz w:val="20"/>
                <w:szCs w:val="20"/>
              </w:rPr>
            </w:pPr>
            <w:r w:rsidRPr="00CF4B33">
              <w:rPr>
                <w:b/>
                <w:sz w:val="20"/>
                <w:szCs w:val="20"/>
              </w:rPr>
              <w:t>2019</w:t>
            </w:r>
          </w:p>
        </w:tc>
        <w:tc>
          <w:tcPr>
            <w:tcW w:w="709" w:type="dxa"/>
            <w:gridSpan w:val="7"/>
            <w:tcBorders>
              <w:bottom w:val="single" w:sz="4" w:space="0" w:color="auto"/>
            </w:tcBorders>
          </w:tcPr>
          <w:p w:rsidR="0075157A" w:rsidRPr="00CF4B33" w:rsidRDefault="0075157A" w:rsidP="0075157A">
            <w:pPr>
              <w:jc w:val="center"/>
              <w:rPr>
                <w:b/>
                <w:sz w:val="20"/>
                <w:szCs w:val="20"/>
              </w:rPr>
            </w:pPr>
            <w:r w:rsidRPr="00CF4B33">
              <w:rPr>
                <w:b/>
                <w:sz w:val="20"/>
                <w:szCs w:val="20"/>
              </w:rPr>
              <w:t>2020</w:t>
            </w:r>
          </w:p>
        </w:tc>
        <w:tc>
          <w:tcPr>
            <w:tcW w:w="709" w:type="dxa"/>
            <w:gridSpan w:val="5"/>
            <w:tcBorders>
              <w:bottom w:val="single" w:sz="4" w:space="0" w:color="auto"/>
            </w:tcBorders>
          </w:tcPr>
          <w:p w:rsidR="0075157A" w:rsidRPr="00CF4B33" w:rsidRDefault="0075157A" w:rsidP="0075157A">
            <w:pPr>
              <w:jc w:val="center"/>
              <w:rPr>
                <w:b/>
                <w:sz w:val="20"/>
                <w:szCs w:val="20"/>
              </w:rPr>
            </w:pPr>
            <w:r w:rsidRPr="00CF4B33">
              <w:rPr>
                <w:b/>
                <w:sz w:val="20"/>
                <w:szCs w:val="20"/>
              </w:rPr>
              <w:t>2021</w:t>
            </w:r>
          </w:p>
        </w:tc>
        <w:tc>
          <w:tcPr>
            <w:tcW w:w="735" w:type="dxa"/>
            <w:gridSpan w:val="4"/>
            <w:tcBorders>
              <w:bottom w:val="single" w:sz="4" w:space="0" w:color="auto"/>
            </w:tcBorders>
          </w:tcPr>
          <w:p w:rsidR="0075157A" w:rsidRPr="00CF4B33" w:rsidRDefault="0075157A" w:rsidP="0075157A">
            <w:pPr>
              <w:jc w:val="center"/>
              <w:rPr>
                <w:b/>
                <w:sz w:val="20"/>
                <w:szCs w:val="20"/>
              </w:rPr>
            </w:pPr>
            <w:r w:rsidRPr="00CF4B33">
              <w:rPr>
                <w:b/>
                <w:sz w:val="20"/>
                <w:szCs w:val="20"/>
              </w:rPr>
              <w:t>2022</w:t>
            </w:r>
          </w:p>
        </w:tc>
        <w:tc>
          <w:tcPr>
            <w:tcW w:w="718" w:type="dxa"/>
            <w:gridSpan w:val="2"/>
            <w:tcBorders>
              <w:bottom w:val="single" w:sz="4" w:space="0" w:color="auto"/>
            </w:tcBorders>
          </w:tcPr>
          <w:p w:rsidR="0075157A" w:rsidRPr="00CF4B33" w:rsidRDefault="0075157A" w:rsidP="0075157A">
            <w:pPr>
              <w:jc w:val="center"/>
              <w:rPr>
                <w:b/>
                <w:sz w:val="20"/>
                <w:szCs w:val="20"/>
              </w:rPr>
            </w:pPr>
            <w:r w:rsidRPr="00CF4B33">
              <w:rPr>
                <w:b/>
                <w:sz w:val="20"/>
                <w:szCs w:val="20"/>
              </w:rPr>
              <w:t>2023</w:t>
            </w:r>
          </w:p>
        </w:tc>
        <w:tc>
          <w:tcPr>
            <w:tcW w:w="703" w:type="dxa"/>
            <w:tcBorders>
              <w:bottom w:val="single" w:sz="4" w:space="0" w:color="auto"/>
            </w:tcBorders>
          </w:tcPr>
          <w:p w:rsidR="0075157A" w:rsidRPr="00CF4B33" w:rsidRDefault="0075157A" w:rsidP="0075157A">
            <w:pPr>
              <w:jc w:val="center"/>
              <w:rPr>
                <w:b/>
                <w:sz w:val="20"/>
                <w:szCs w:val="20"/>
              </w:rPr>
            </w:pPr>
            <w:r w:rsidRPr="00CF4B33">
              <w:rPr>
                <w:b/>
                <w:sz w:val="20"/>
                <w:szCs w:val="20"/>
              </w:rPr>
              <w:t>2024</w:t>
            </w:r>
          </w:p>
        </w:tc>
        <w:tc>
          <w:tcPr>
            <w:tcW w:w="715" w:type="dxa"/>
            <w:gridSpan w:val="2"/>
            <w:tcBorders>
              <w:bottom w:val="single" w:sz="4" w:space="0" w:color="auto"/>
            </w:tcBorders>
          </w:tcPr>
          <w:p w:rsidR="0075157A" w:rsidRPr="00CF4B33" w:rsidRDefault="0075157A" w:rsidP="0075157A">
            <w:pPr>
              <w:jc w:val="center"/>
              <w:rPr>
                <w:b/>
                <w:sz w:val="20"/>
                <w:szCs w:val="20"/>
              </w:rPr>
            </w:pPr>
            <w:r w:rsidRPr="00CF4B33">
              <w:rPr>
                <w:b/>
                <w:sz w:val="20"/>
                <w:szCs w:val="20"/>
              </w:rPr>
              <w:t>2025</w:t>
            </w:r>
          </w:p>
        </w:tc>
        <w:tc>
          <w:tcPr>
            <w:tcW w:w="678" w:type="dxa"/>
            <w:tcBorders>
              <w:bottom w:val="single" w:sz="4" w:space="0" w:color="auto"/>
            </w:tcBorders>
          </w:tcPr>
          <w:p w:rsidR="0075157A" w:rsidRPr="00CF4B33" w:rsidRDefault="0075157A" w:rsidP="0075157A">
            <w:pPr>
              <w:jc w:val="center"/>
              <w:rPr>
                <w:b/>
                <w:sz w:val="20"/>
                <w:szCs w:val="20"/>
              </w:rPr>
            </w:pPr>
            <w:r w:rsidRPr="00CF4B33">
              <w:rPr>
                <w:b/>
                <w:sz w:val="20"/>
                <w:szCs w:val="20"/>
              </w:rPr>
              <w:t>2026</w:t>
            </w:r>
          </w:p>
        </w:tc>
      </w:tr>
      <w:tr w:rsidR="0075157A" w:rsidTr="00456C4B">
        <w:tc>
          <w:tcPr>
            <w:tcW w:w="4374" w:type="dxa"/>
          </w:tcPr>
          <w:p w:rsidR="0075157A" w:rsidRPr="005669C8" w:rsidRDefault="0075157A" w:rsidP="0075157A">
            <w:pPr>
              <w:jc w:val="center"/>
              <w:rPr>
                <w:b/>
                <w:sz w:val="20"/>
              </w:rPr>
            </w:pPr>
            <w:r w:rsidRPr="005669C8">
              <w:rPr>
                <w:b/>
                <w:sz w:val="20"/>
              </w:rPr>
              <w:t>META PEVISTA</w:t>
            </w:r>
          </w:p>
        </w:tc>
        <w:tc>
          <w:tcPr>
            <w:tcW w:w="845" w:type="dxa"/>
            <w:gridSpan w:val="4"/>
          </w:tcPr>
          <w:p w:rsidR="0075157A" w:rsidRPr="00CF4B33" w:rsidRDefault="0075157A" w:rsidP="0075157A">
            <w:pPr>
              <w:rPr>
                <w:sz w:val="20"/>
                <w:szCs w:val="20"/>
              </w:rPr>
            </w:pPr>
          </w:p>
        </w:tc>
        <w:tc>
          <w:tcPr>
            <w:tcW w:w="986" w:type="dxa"/>
          </w:tcPr>
          <w:p w:rsidR="0075157A" w:rsidRPr="00CF4B33" w:rsidRDefault="0075157A" w:rsidP="0075157A">
            <w:pPr>
              <w:rPr>
                <w:sz w:val="20"/>
                <w:szCs w:val="20"/>
              </w:rPr>
            </w:pPr>
          </w:p>
        </w:tc>
        <w:tc>
          <w:tcPr>
            <w:tcW w:w="724" w:type="dxa"/>
            <w:gridSpan w:val="3"/>
          </w:tcPr>
          <w:p w:rsidR="0075157A" w:rsidRPr="00CF4B33" w:rsidRDefault="0075157A" w:rsidP="0075157A">
            <w:pPr>
              <w:rPr>
                <w:sz w:val="20"/>
                <w:szCs w:val="20"/>
              </w:rPr>
            </w:pPr>
          </w:p>
        </w:tc>
        <w:tc>
          <w:tcPr>
            <w:tcW w:w="694" w:type="dxa"/>
            <w:gridSpan w:val="2"/>
          </w:tcPr>
          <w:p w:rsidR="0075157A" w:rsidRPr="00CF4B33" w:rsidRDefault="0075157A" w:rsidP="0075157A">
            <w:pPr>
              <w:rPr>
                <w:sz w:val="20"/>
                <w:szCs w:val="20"/>
              </w:rPr>
            </w:pPr>
          </w:p>
        </w:tc>
        <w:tc>
          <w:tcPr>
            <w:tcW w:w="715" w:type="dxa"/>
            <w:gridSpan w:val="5"/>
          </w:tcPr>
          <w:p w:rsidR="0075157A" w:rsidRPr="00CF4B33" w:rsidRDefault="0075157A" w:rsidP="0075157A">
            <w:pPr>
              <w:rPr>
                <w:sz w:val="20"/>
                <w:szCs w:val="20"/>
              </w:rPr>
            </w:pPr>
          </w:p>
        </w:tc>
        <w:tc>
          <w:tcPr>
            <w:tcW w:w="693" w:type="dxa"/>
            <w:gridSpan w:val="4"/>
          </w:tcPr>
          <w:p w:rsidR="0075157A" w:rsidRPr="00CF4B33" w:rsidRDefault="0075157A" w:rsidP="0075157A">
            <w:pPr>
              <w:jc w:val="center"/>
              <w:rPr>
                <w:sz w:val="20"/>
                <w:szCs w:val="20"/>
              </w:rPr>
            </w:pPr>
          </w:p>
        </w:tc>
        <w:tc>
          <w:tcPr>
            <w:tcW w:w="709" w:type="dxa"/>
            <w:gridSpan w:val="7"/>
          </w:tcPr>
          <w:p w:rsidR="0075157A" w:rsidRPr="00CF4B33" w:rsidRDefault="0075157A" w:rsidP="0075157A">
            <w:pPr>
              <w:rPr>
                <w:sz w:val="20"/>
                <w:szCs w:val="20"/>
              </w:rPr>
            </w:pPr>
          </w:p>
        </w:tc>
        <w:tc>
          <w:tcPr>
            <w:tcW w:w="709" w:type="dxa"/>
            <w:gridSpan w:val="5"/>
          </w:tcPr>
          <w:p w:rsidR="0075157A" w:rsidRPr="00CF4B33" w:rsidRDefault="0075157A" w:rsidP="0075157A">
            <w:pPr>
              <w:jc w:val="center"/>
              <w:rPr>
                <w:sz w:val="20"/>
                <w:szCs w:val="20"/>
              </w:rPr>
            </w:pPr>
          </w:p>
        </w:tc>
        <w:tc>
          <w:tcPr>
            <w:tcW w:w="735" w:type="dxa"/>
            <w:gridSpan w:val="4"/>
          </w:tcPr>
          <w:p w:rsidR="0075157A" w:rsidRPr="00CF4B33" w:rsidRDefault="0075157A" w:rsidP="0075157A">
            <w:pPr>
              <w:jc w:val="center"/>
              <w:rPr>
                <w:sz w:val="20"/>
                <w:szCs w:val="20"/>
              </w:rPr>
            </w:pPr>
          </w:p>
        </w:tc>
        <w:tc>
          <w:tcPr>
            <w:tcW w:w="718" w:type="dxa"/>
            <w:gridSpan w:val="2"/>
          </w:tcPr>
          <w:p w:rsidR="0075157A" w:rsidRPr="00CF4B33" w:rsidRDefault="0075157A" w:rsidP="0075157A">
            <w:pPr>
              <w:jc w:val="center"/>
              <w:rPr>
                <w:sz w:val="20"/>
                <w:szCs w:val="20"/>
              </w:rPr>
            </w:pPr>
          </w:p>
        </w:tc>
        <w:tc>
          <w:tcPr>
            <w:tcW w:w="703" w:type="dxa"/>
          </w:tcPr>
          <w:p w:rsidR="0075157A" w:rsidRPr="00CF4B33" w:rsidRDefault="0075157A" w:rsidP="0075157A">
            <w:pPr>
              <w:jc w:val="center"/>
              <w:rPr>
                <w:sz w:val="20"/>
                <w:szCs w:val="20"/>
              </w:rPr>
            </w:pPr>
          </w:p>
        </w:tc>
        <w:tc>
          <w:tcPr>
            <w:tcW w:w="715" w:type="dxa"/>
            <w:gridSpan w:val="2"/>
          </w:tcPr>
          <w:p w:rsidR="0075157A" w:rsidRPr="00CF4B33" w:rsidRDefault="0075157A" w:rsidP="0075157A">
            <w:pPr>
              <w:rPr>
                <w:sz w:val="20"/>
                <w:szCs w:val="20"/>
              </w:rPr>
            </w:pPr>
          </w:p>
        </w:tc>
        <w:tc>
          <w:tcPr>
            <w:tcW w:w="678" w:type="dxa"/>
          </w:tcPr>
          <w:p w:rsidR="0075157A" w:rsidRPr="00CF4B33" w:rsidRDefault="0075157A" w:rsidP="0075157A">
            <w:pPr>
              <w:rPr>
                <w:sz w:val="20"/>
                <w:szCs w:val="20"/>
              </w:rPr>
            </w:pPr>
          </w:p>
        </w:tc>
      </w:tr>
      <w:tr w:rsidR="0075157A" w:rsidTr="00306525">
        <w:tc>
          <w:tcPr>
            <w:tcW w:w="4374" w:type="dxa"/>
          </w:tcPr>
          <w:p w:rsidR="0075157A" w:rsidRPr="00714631" w:rsidRDefault="0075157A" w:rsidP="0075157A">
            <w:pPr>
              <w:jc w:val="center"/>
              <w:rPr>
                <w:b/>
                <w:sz w:val="20"/>
                <w:szCs w:val="20"/>
              </w:rPr>
            </w:pPr>
            <w:r w:rsidRPr="00714631">
              <w:rPr>
                <w:b/>
                <w:sz w:val="20"/>
                <w:szCs w:val="20"/>
              </w:rPr>
              <w:t>META EXECUTADA NO PERIODO</w:t>
            </w:r>
          </w:p>
        </w:tc>
        <w:tc>
          <w:tcPr>
            <w:tcW w:w="845" w:type="dxa"/>
            <w:gridSpan w:val="4"/>
            <w:shd w:val="clear" w:color="auto" w:fill="FFFFFF" w:themeFill="background1"/>
          </w:tcPr>
          <w:p w:rsidR="0075157A" w:rsidRPr="00CF4B33" w:rsidRDefault="0075157A" w:rsidP="0075157A">
            <w:pPr>
              <w:rPr>
                <w:sz w:val="20"/>
                <w:szCs w:val="20"/>
              </w:rPr>
            </w:pPr>
          </w:p>
        </w:tc>
        <w:tc>
          <w:tcPr>
            <w:tcW w:w="986" w:type="dxa"/>
            <w:shd w:val="clear" w:color="auto" w:fill="FFFFFF" w:themeFill="background1"/>
          </w:tcPr>
          <w:p w:rsidR="0075157A" w:rsidRPr="00306525" w:rsidRDefault="00306525" w:rsidP="00306525">
            <w:pPr>
              <w:jc w:val="center"/>
              <w:rPr>
                <w:b/>
                <w:sz w:val="20"/>
                <w:szCs w:val="20"/>
              </w:rPr>
            </w:pPr>
            <w:r w:rsidRPr="00306525">
              <w:rPr>
                <w:b/>
                <w:sz w:val="20"/>
                <w:szCs w:val="20"/>
              </w:rPr>
              <w:t>31,61</w:t>
            </w:r>
          </w:p>
        </w:tc>
        <w:tc>
          <w:tcPr>
            <w:tcW w:w="724" w:type="dxa"/>
            <w:gridSpan w:val="3"/>
          </w:tcPr>
          <w:p w:rsidR="0075157A" w:rsidRPr="00CF4B33" w:rsidRDefault="0075157A" w:rsidP="0075157A">
            <w:pPr>
              <w:rPr>
                <w:sz w:val="20"/>
                <w:szCs w:val="20"/>
              </w:rPr>
            </w:pPr>
          </w:p>
        </w:tc>
        <w:tc>
          <w:tcPr>
            <w:tcW w:w="694" w:type="dxa"/>
            <w:gridSpan w:val="2"/>
          </w:tcPr>
          <w:p w:rsidR="0075157A" w:rsidRPr="00CF4B33" w:rsidRDefault="0075157A" w:rsidP="0075157A">
            <w:pPr>
              <w:rPr>
                <w:sz w:val="20"/>
                <w:szCs w:val="20"/>
              </w:rPr>
            </w:pPr>
          </w:p>
        </w:tc>
        <w:tc>
          <w:tcPr>
            <w:tcW w:w="715" w:type="dxa"/>
            <w:gridSpan w:val="5"/>
          </w:tcPr>
          <w:p w:rsidR="0075157A" w:rsidRPr="00CF4B33" w:rsidRDefault="0075157A" w:rsidP="0075157A">
            <w:pPr>
              <w:rPr>
                <w:sz w:val="20"/>
                <w:szCs w:val="20"/>
              </w:rPr>
            </w:pPr>
          </w:p>
        </w:tc>
        <w:tc>
          <w:tcPr>
            <w:tcW w:w="693" w:type="dxa"/>
            <w:gridSpan w:val="4"/>
          </w:tcPr>
          <w:p w:rsidR="0075157A" w:rsidRPr="00CF4B33" w:rsidRDefault="0075157A" w:rsidP="0075157A">
            <w:pPr>
              <w:rPr>
                <w:sz w:val="20"/>
                <w:szCs w:val="20"/>
              </w:rPr>
            </w:pPr>
          </w:p>
        </w:tc>
        <w:tc>
          <w:tcPr>
            <w:tcW w:w="709" w:type="dxa"/>
            <w:gridSpan w:val="7"/>
          </w:tcPr>
          <w:p w:rsidR="0075157A" w:rsidRPr="00CF4B33" w:rsidRDefault="0075157A" w:rsidP="0075157A">
            <w:pPr>
              <w:rPr>
                <w:sz w:val="20"/>
                <w:szCs w:val="20"/>
              </w:rPr>
            </w:pPr>
          </w:p>
        </w:tc>
        <w:tc>
          <w:tcPr>
            <w:tcW w:w="709" w:type="dxa"/>
            <w:gridSpan w:val="5"/>
          </w:tcPr>
          <w:p w:rsidR="0075157A" w:rsidRPr="00CF4B33" w:rsidRDefault="0075157A" w:rsidP="0075157A">
            <w:pPr>
              <w:jc w:val="center"/>
              <w:rPr>
                <w:sz w:val="20"/>
                <w:szCs w:val="20"/>
              </w:rPr>
            </w:pPr>
          </w:p>
        </w:tc>
        <w:tc>
          <w:tcPr>
            <w:tcW w:w="735" w:type="dxa"/>
            <w:gridSpan w:val="4"/>
          </w:tcPr>
          <w:p w:rsidR="0075157A" w:rsidRPr="00CF4B33" w:rsidRDefault="0075157A" w:rsidP="0075157A">
            <w:pPr>
              <w:jc w:val="center"/>
              <w:rPr>
                <w:sz w:val="20"/>
                <w:szCs w:val="20"/>
              </w:rPr>
            </w:pPr>
          </w:p>
        </w:tc>
        <w:tc>
          <w:tcPr>
            <w:tcW w:w="718" w:type="dxa"/>
            <w:gridSpan w:val="2"/>
          </w:tcPr>
          <w:p w:rsidR="0075157A" w:rsidRPr="00CF4B33" w:rsidRDefault="0075157A" w:rsidP="0075157A">
            <w:pPr>
              <w:jc w:val="center"/>
              <w:rPr>
                <w:sz w:val="20"/>
                <w:szCs w:val="20"/>
              </w:rPr>
            </w:pPr>
          </w:p>
        </w:tc>
        <w:tc>
          <w:tcPr>
            <w:tcW w:w="703" w:type="dxa"/>
          </w:tcPr>
          <w:p w:rsidR="0075157A" w:rsidRPr="00CF4B33" w:rsidRDefault="0075157A" w:rsidP="0075157A">
            <w:pPr>
              <w:jc w:val="center"/>
              <w:rPr>
                <w:sz w:val="20"/>
                <w:szCs w:val="20"/>
              </w:rPr>
            </w:pPr>
          </w:p>
        </w:tc>
        <w:tc>
          <w:tcPr>
            <w:tcW w:w="715" w:type="dxa"/>
            <w:gridSpan w:val="2"/>
          </w:tcPr>
          <w:p w:rsidR="0075157A" w:rsidRPr="00CF4B33" w:rsidRDefault="0075157A" w:rsidP="0075157A">
            <w:pPr>
              <w:rPr>
                <w:sz w:val="20"/>
                <w:szCs w:val="20"/>
              </w:rPr>
            </w:pPr>
          </w:p>
        </w:tc>
        <w:tc>
          <w:tcPr>
            <w:tcW w:w="678" w:type="dxa"/>
          </w:tcPr>
          <w:p w:rsidR="0075157A" w:rsidRPr="00CF4B33" w:rsidRDefault="0075157A" w:rsidP="0075157A">
            <w:pPr>
              <w:rPr>
                <w:sz w:val="20"/>
                <w:szCs w:val="20"/>
              </w:rPr>
            </w:pPr>
          </w:p>
        </w:tc>
      </w:tr>
      <w:tr w:rsidR="0075157A" w:rsidTr="00AB1607">
        <w:tc>
          <w:tcPr>
            <w:tcW w:w="13998" w:type="dxa"/>
            <w:gridSpan w:val="42"/>
          </w:tcPr>
          <w:p w:rsidR="0075157A" w:rsidRPr="00EE2149" w:rsidRDefault="0075157A" w:rsidP="0075157A">
            <w:pPr>
              <w:rPr>
                <w:sz w:val="20"/>
                <w:szCs w:val="20"/>
              </w:rPr>
            </w:pPr>
            <w:r w:rsidRPr="006E0DB2">
              <w:rPr>
                <w:b/>
              </w:rPr>
              <w:t>Fonte:</w:t>
            </w:r>
            <w:r>
              <w:t>Município</w:t>
            </w:r>
          </w:p>
        </w:tc>
      </w:tr>
      <w:tr w:rsidR="0075157A" w:rsidTr="00801EE6">
        <w:trPr>
          <w:trHeight w:val="547"/>
        </w:trPr>
        <w:tc>
          <w:tcPr>
            <w:tcW w:w="4374" w:type="dxa"/>
            <w:vMerge w:val="restart"/>
          </w:tcPr>
          <w:p w:rsidR="0075157A" w:rsidRDefault="0075157A" w:rsidP="0075157A">
            <w:pPr>
              <w:jc w:val="center"/>
              <w:rPr>
                <w:b/>
              </w:rPr>
            </w:pPr>
          </w:p>
          <w:p w:rsidR="0075157A" w:rsidRDefault="0075157A" w:rsidP="0075157A">
            <w:pPr>
              <w:jc w:val="center"/>
            </w:pPr>
            <w:r>
              <w:rPr>
                <w:b/>
              </w:rPr>
              <w:t>INDICADOR 20 C</w:t>
            </w:r>
          </w:p>
        </w:tc>
        <w:tc>
          <w:tcPr>
            <w:tcW w:w="9624" w:type="dxa"/>
            <w:gridSpan w:val="41"/>
          </w:tcPr>
          <w:p w:rsidR="0075157A" w:rsidRDefault="0075157A" w:rsidP="0075157A">
            <w:pPr>
              <w:tabs>
                <w:tab w:val="center" w:pos="6889"/>
                <w:tab w:val="left" w:pos="9390"/>
              </w:tabs>
            </w:pPr>
            <w:r>
              <w:t xml:space="preserve">                                       Recursos da União investidos no município através do PAR</w:t>
            </w:r>
          </w:p>
        </w:tc>
      </w:tr>
      <w:tr w:rsidR="0075157A" w:rsidRPr="005669C8" w:rsidTr="00456C4B">
        <w:trPr>
          <w:trHeight w:val="547"/>
        </w:trPr>
        <w:tc>
          <w:tcPr>
            <w:tcW w:w="4374" w:type="dxa"/>
            <w:vMerge/>
          </w:tcPr>
          <w:p w:rsidR="0075157A" w:rsidRPr="005669C8" w:rsidRDefault="0075157A" w:rsidP="0075157A">
            <w:pPr>
              <w:jc w:val="center"/>
              <w:rPr>
                <w:b/>
              </w:rPr>
            </w:pPr>
          </w:p>
        </w:tc>
        <w:tc>
          <w:tcPr>
            <w:tcW w:w="845" w:type="dxa"/>
            <w:gridSpan w:val="4"/>
          </w:tcPr>
          <w:p w:rsidR="0075157A" w:rsidRPr="005669C8" w:rsidRDefault="0075157A" w:rsidP="0075157A">
            <w:pPr>
              <w:jc w:val="center"/>
              <w:rPr>
                <w:b/>
              </w:rPr>
            </w:pPr>
            <w:r w:rsidRPr="005669C8">
              <w:rPr>
                <w:b/>
              </w:rPr>
              <w:t>2014</w:t>
            </w:r>
          </w:p>
        </w:tc>
        <w:tc>
          <w:tcPr>
            <w:tcW w:w="986" w:type="dxa"/>
          </w:tcPr>
          <w:p w:rsidR="0075157A" w:rsidRPr="005669C8" w:rsidRDefault="0075157A" w:rsidP="0075157A">
            <w:pPr>
              <w:jc w:val="center"/>
              <w:rPr>
                <w:b/>
              </w:rPr>
            </w:pPr>
            <w:r w:rsidRPr="005669C8">
              <w:rPr>
                <w:b/>
              </w:rPr>
              <w:t>2015</w:t>
            </w:r>
          </w:p>
        </w:tc>
        <w:tc>
          <w:tcPr>
            <w:tcW w:w="724" w:type="dxa"/>
            <w:gridSpan w:val="3"/>
          </w:tcPr>
          <w:p w:rsidR="0075157A" w:rsidRPr="005669C8" w:rsidRDefault="0075157A" w:rsidP="0075157A">
            <w:pPr>
              <w:jc w:val="center"/>
              <w:rPr>
                <w:b/>
              </w:rPr>
            </w:pPr>
            <w:r w:rsidRPr="005669C8">
              <w:rPr>
                <w:b/>
              </w:rPr>
              <w:t>2016</w:t>
            </w:r>
          </w:p>
        </w:tc>
        <w:tc>
          <w:tcPr>
            <w:tcW w:w="694" w:type="dxa"/>
            <w:gridSpan w:val="2"/>
          </w:tcPr>
          <w:p w:rsidR="0075157A" w:rsidRPr="005669C8" w:rsidRDefault="0075157A" w:rsidP="0075157A">
            <w:pPr>
              <w:jc w:val="center"/>
              <w:rPr>
                <w:b/>
              </w:rPr>
            </w:pPr>
            <w:r w:rsidRPr="005669C8">
              <w:rPr>
                <w:b/>
              </w:rPr>
              <w:t>2017</w:t>
            </w:r>
          </w:p>
        </w:tc>
        <w:tc>
          <w:tcPr>
            <w:tcW w:w="715" w:type="dxa"/>
            <w:gridSpan w:val="5"/>
          </w:tcPr>
          <w:p w:rsidR="0075157A" w:rsidRPr="005669C8" w:rsidRDefault="0075157A" w:rsidP="0075157A">
            <w:pPr>
              <w:jc w:val="center"/>
              <w:rPr>
                <w:b/>
              </w:rPr>
            </w:pPr>
            <w:r w:rsidRPr="005669C8">
              <w:rPr>
                <w:b/>
              </w:rPr>
              <w:t>2018</w:t>
            </w:r>
          </w:p>
        </w:tc>
        <w:tc>
          <w:tcPr>
            <w:tcW w:w="693" w:type="dxa"/>
            <w:gridSpan w:val="4"/>
          </w:tcPr>
          <w:p w:rsidR="0075157A" w:rsidRPr="005669C8" w:rsidRDefault="0075157A" w:rsidP="0075157A">
            <w:pPr>
              <w:jc w:val="center"/>
              <w:rPr>
                <w:b/>
              </w:rPr>
            </w:pPr>
            <w:r w:rsidRPr="005669C8">
              <w:rPr>
                <w:b/>
              </w:rPr>
              <w:t>2019</w:t>
            </w:r>
          </w:p>
        </w:tc>
        <w:tc>
          <w:tcPr>
            <w:tcW w:w="709" w:type="dxa"/>
            <w:gridSpan w:val="7"/>
          </w:tcPr>
          <w:p w:rsidR="0075157A" w:rsidRPr="005669C8" w:rsidRDefault="0075157A" w:rsidP="0075157A">
            <w:pPr>
              <w:jc w:val="center"/>
              <w:rPr>
                <w:b/>
              </w:rPr>
            </w:pPr>
            <w:r w:rsidRPr="005669C8">
              <w:rPr>
                <w:b/>
              </w:rPr>
              <w:t>2020</w:t>
            </w:r>
          </w:p>
        </w:tc>
        <w:tc>
          <w:tcPr>
            <w:tcW w:w="709" w:type="dxa"/>
            <w:gridSpan w:val="5"/>
          </w:tcPr>
          <w:p w:rsidR="0075157A" w:rsidRPr="005669C8" w:rsidRDefault="0075157A" w:rsidP="0075157A">
            <w:pPr>
              <w:jc w:val="center"/>
              <w:rPr>
                <w:b/>
              </w:rPr>
            </w:pPr>
            <w:r w:rsidRPr="005669C8">
              <w:rPr>
                <w:b/>
              </w:rPr>
              <w:t>2021</w:t>
            </w:r>
          </w:p>
        </w:tc>
        <w:tc>
          <w:tcPr>
            <w:tcW w:w="735" w:type="dxa"/>
            <w:gridSpan w:val="4"/>
          </w:tcPr>
          <w:p w:rsidR="0075157A" w:rsidRPr="005669C8" w:rsidRDefault="0075157A" w:rsidP="0075157A">
            <w:pPr>
              <w:jc w:val="center"/>
              <w:rPr>
                <w:b/>
              </w:rPr>
            </w:pPr>
            <w:r w:rsidRPr="005669C8">
              <w:rPr>
                <w:b/>
              </w:rPr>
              <w:t>2022</w:t>
            </w:r>
          </w:p>
        </w:tc>
        <w:tc>
          <w:tcPr>
            <w:tcW w:w="718" w:type="dxa"/>
            <w:gridSpan w:val="2"/>
          </w:tcPr>
          <w:p w:rsidR="0075157A" w:rsidRPr="005669C8" w:rsidRDefault="0075157A" w:rsidP="0075157A">
            <w:pPr>
              <w:jc w:val="center"/>
              <w:rPr>
                <w:b/>
              </w:rPr>
            </w:pPr>
            <w:r w:rsidRPr="005669C8">
              <w:rPr>
                <w:b/>
              </w:rPr>
              <w:t>2023</w:t>
            </w:r>
          </w:p>
        </w:tc>
        <w:tc>
          <w:tcPr>
            <w:tcW w:w="703" w:type="dxa"/>
          </w:tcPr>
          <w:p w:rsidR="0075157A" w:rsidRPr="005669C8" w:rsidRDefault="0075157A" w:rsidP="0075157A">
            <w:pPr>
              <w:jc w:val="center"/>
              <w:rPr>
                <w:b/>
              </w:rPr>
            </w:pPr>
            <w:r w:rsidRPr="005669C8">
              <w:rPr>
                <w:b/>
              </w:rPr>
              <w:t>2024</w:t>
            </w:r>
          </w:p>
        </w:tc>
        <w:tc>
          <w:tcPr>
            <w:tcW w:w="715" w:type="dxa"/>
            <w:gridSpan w:val="2"/>
          </w:tcPr>
          <w:p w:rsidR="0075157A" w:rsidRPr="005669C8" w:rsidRDefault="0075157A" w:rsidP="0075157A">
            <w:pPr>
              <w:jc w:val="center"/>
              <w:rPr>
                <w:b/>
              </w:rPr>
            </w:pPr>
            <w:r w:rsidRPr="005669C8">
              <w:rPr>
                <w:b/>
              </w:rPr>
              <w:t>2025</w:t>
            </w:r>
          </w:p>
        </w:tc>
        <w:tc>
          <w:tcPr>
            <w:tcW w:w="678" w:type="dxa"/>
          </w:tcPr>
          <w:p w:rsidR="0075157A" w:rsidRPr="005669C8" w:rsidRDefault="0075157A" w:rsidP="0075157A">
            <w:pPr>
              <w:jc w:val="center"/>
              <w:rPr>
                <w:b/>
              </w:rPr>
            </w:pPr>
            <w:r w:rsidRPr="005669C8">
              <w:rPr>
                <w:b/>
              </w:rPr>
              <w:t>2026</w:t>
            </w:r>
          </w:p>
        </w:tc>
      </w:tr>
      <w:tr w:rsidR="0075157A" w:rsidTr="00456C4B">
        <w:tc>
          <w:tcPr>
            <w:tcW w:w="4374" w:type="dxa"/>
          </w:tcPr>
          <w:p w:rsidR="0075157A" w:rsidRDefault="0075157A" w:rsidP="0075157A">
            <w:pPr>
              <w:jc w:val="center"/>
            </w:pPr>
            <w:r w:rsidRPr="005669C8">
              <w:rPr>
                <w:b/>
                <w:sz w:val="20"/>
              </w:rPr>
              <w:t>META PEVISTA</w:t>
            </w:r>
          </w:p>
        </w:tc>
        <w:tc>
          <w:tcPr>
            <w:tcW w:w="845" w:type="dxa"/>
            <w:gridSpan w:val="4"/>
          </w:tcPr>
          <w:p w:rsidR="0075157A" w:rsidRDefault="0075157A" w:rsidP="0075157A"/>
        </w:tc>
        <w:tc>
          <w:tcPr>
            <w:tcW w:w="986" w:type="dxa"/>
          </w:tcPr>
          <w:p w:rsidR="0075157A" w:rsidRDefault="0075157A" w:rsidP="0075157A"/>
        </w:tc>
        <w:tc>
          <w:tcPr>
            <w:tcW w:w="724" w:type="dxa"/>
            <w:gridSpan w:val="3"/>
          </w:tcPr>
          <w:p w:rsidR="0075157A" w:rsidRDefault="0075157A" w:rsidP="0075157A"/>
        </w:tc>
        <w:tc>
          <w:tcPr>
            <w:tcW w:w="694" w:type="dxa"/>
            <w:gridSpan w:val="2"/>
          </w:tcPr>
          <w:p w:rsidR="0075157A" w:rsidRDefault="0075157A" w:rsidP="0075157A"/>
        </w:tc>
        <w:tc>
          <w:tcPr>
            <w:tcW w:w="715" w:type="dxa"/>
            <w:gridSpan w:val="5"/>
          </w:tcPr>
          <w:p w:rsidR="0075157A" w:rsidRDefault="0075157A" w:rsidP="0075157A"/>
        </w:tc>
        <w:tc>
          <w:tcPr>
            <w:tcW w:w="693" w:type="dxa"/>
            <w:gridSpan w:val="4"/>
          </w:tcPr>
          <w:p w:rsidR="0075157A" w:rsidRDefault="0075157A" w:rsidP="0075157A"/>
        </w:tc>
        <w:tc>
          <w:tcPr>
            <w:tcW w:w="709" w:type="dxa"/>
            <w:gridSpan w:val="7"/>
          </w:tcPr>
          <w:p w:rsidR="0075157A" w:rsidRDefault="0075157A" w:rsidP="0075157A"/>
        </w:tc>
        <w:tc>
          <w:tcPr>
            <w:tcW w:w="709" w:type="dxa"/>
            <w:gridSpan w:val="5"/>
          </w:tcPr>
          <w:p w:rsidR="0075157A" w:rsidRDefault="0075157A" w:rsidP="0075157A">
            <w:pPr>
              <w:jc w:val="center"/>
            </w:pPr>
          </w:p>
        </w:tc>
        <w:tc>
          <w:tcPr>
            <w:tcW w:w="735" w:type="dxa"/>
            <w:gridSpan w:val="4"/>
          </w:tcPr>
          <w:p w:rsidR="0075157A" w:rsidRDefault="0075157A" w:rsidP="0075157A">
            <w:pPr>
              <w:jc w:val="center"/>
            </w:pPr>
          </w:p>
        </w:tc>
        <w:tc>
          <w:tcPr>
            <w:tcW w:w="718" w:type="dxa"/>
            <w:gridSpan w:val="2"/>
          </w:tcPr>
          <w:p w:rsidR="0075157A" w:rsidRDefault="0075157A" w:rsidP="0075157A">
            <w:pPr>
              <w:jc w:val="center"/>
            </w:pPr>
          </w:p>
        </w:tc>
        <w:tc>
          <w:tcPr>
            <w:tcW w:w="703" w:type="dxa"/>
          </w:tcPr>
          <w:p w:rsidR="0075157A" w:rsidRDefault="0075157A" w:rsidP="0075157A">
            <w:pPr>
              <w:jc w:val="center"/>
            </w:pPr>
          </w:p>
        </w:tc>
        <w:tc>
          <w:tcPr>
            <w:tcW w:w="715" w:type="dxa"/>
            <w:gridSpan w:val="2"/>
          </w:tcPr>
          <w:p w:rsidR="0075157A" w:rsidRDefault="0075157A" w:rsidP="0075157A"/>
        </w:tc>
        <w:tc>
          <w:tcPr>
            <w:tcW w:w="678" w:type="dxa"/>
          </w:tcPr>
          <w:p w:rsidR="0075157A" w:rsidRDefault="0075157A" w:rsidP="0075157A"/>
        </w:tc>
      </w:tr>
      <w:tr w:rsidR="0075157A" w:rsidTr="00456C4B">
        <w:tc>
          <w:tcPr>
            <w:tcW w:w="4374" w:type="dxa"/>
          </w:tcPr>
          <w:p w:rsidR="0075157A" w:rsidRPr="00714631" w:rsidRDefault="0075157A" w:rsidP="0075157A">
            <w:pPr>
              <w:jc w:val="center"/>
              <w:rPr>
                <w:b/>
                <w:sz w:val="20"/>
                <w:szCs w:val="20"/>
              </w:rPr>
            </w:pPr>
            <w:r w:rsidRPr="00714631">
              <w:rPr>
                <w:b/>
                <w:sz w:val="20"/>
                <w:szCs w:val="20"/>
              </w:rPr>
              <w:t>META EXECUTADA NO PERIODO</w:t>
            </w:r>
          </w:p>
        </w:tc>
        <w:tc>
          <w:tcPr>
            <w:tcW w:w="845" w:type="dxa"/>
            <w:gridSpan w:val="4"/>
          </w:tcPr>
          <w:p w:rsidR="0075157A" w:rsidRDefault="0075157A" w:rsidP="0075157A"/>
        </w:tc>
        <w:tc>
          <w:tcPr>
            <w:tcW w:w="986" w:type="dxa"/>
          </w:tcPr>
          <w:p w:rsidR="0075157A" w:rsidRPr="00306525" w:rsidRDefault="00306525" w:rsidP="00306525">
            <w:pPr>
              <w:jc w:val="center"/>
              <w:rPr>
                <w:b/>
                <w:sz w:val="16"/>
              </w:rPr>
            </w:pPr>
            <w:r w:rsidRPr="00306525">
              <w:rPr>
                <w:b/>
                <w:sz w:val="16"/>
              </w:rPr>
              <w:t>521.837,56</w:t>
            </w:r>
          </w:p>
        </w:tc>
        <w:tc>
          <w:tcPr>
            <w:tcW w:w="724" w:type="dxa"/>
            <w:gridSpan w:val="3"/>
          </w:tcPr>
          <w:p w:rsidR="0075157A" w:rsidRDefault="0075157A" w:rsidP="0075157A"/>
        </w:tc>
        <w:tc>
          <w:tcPr>
            <w:tcW w:w="694" w:type="dxa"/>
            <w:gridSpan w:val="2"/>
          </w:tcPr>
          <w:p w:rsidR="0075157A" w:rsidRDefault="0075157A" w:rsidP="0075157A"/>
        </w:tc>
        <w:tc>
          <w:tcPr>
            <w:tcW w:w="715" w:type="dxa"/>
            <w:gridSpan w:val="5"/>
          </w:tcPr>
          <w:p w:rsidR="0075157A" w:rsidRDefault="0075157A" w:rsidP="0075157A"/>
        </w:tc>
        <w:tc>
          <w:tcPr>
            <w:tcW w:w="693" w:type="dxa"/>
            <w:gridSpan w:val="4"/>
          </w:tcPr>
          <w:p w:rsidR="0075157A" w:rsidRDefault="0075157A" w:rsidP="0075157A"/>
        </w:tc>
        <w:tc>
          <w:tcPr>
            <w:tcW w:w="709" w:type="dxa"/>
            <w:gridSpan w:val="7"/>
          </w:tcPr>
          <w:p w:rsidR="0075157A" w:rsidRDefault="0075157A" w:rsidP="0075157A"/>
        </w:tc>
        <w:tc>
          <w:tcPr>
            <w:tcW w:w="709" w:type="dxa"/>
            <w:gridSpan w:val="5"/>
          </w:tcPr>
          <w:p w:rsidR="0075157A" w:rsidRDefault="0075157A" w:rsidP="0075157A">
            <w:pPr>
              <w:jc w:val="center"/>
            </w:pPr>
          </w:p>
        </w:tc>
        <w:tc>
          <w:tcPr>
            <w:tcW w:w="735" w:type="dxa"/>
            <w:gridSpan w:val="4"/>
          </w:tcPr>
          <w:p w:rsidR="0075157A" w:rsidRDefault="0075157A" w:rsidP="0075157A">
            <w:pPr>
              <w:jc w:val="center"/>
            </w:pPr>
          </w:p>
        </w:tc>
        <w:tc>
          <w:tcPr>
            <w:tcW w:w="718" w:type="dxa"/>
            <w:gridSpan w:val="2"/>
          </w:tcPr>
          <w:p w:rsidR="0075157A" w:rsidRDefault="0075157A" w:rsidP="0075157A">
            <w:pPr>
              <w:jc w:val="center"/>
            </w:pPr>
          </w:p>
        </w:tc>
        <w:tc>
          <w:tcPr>
            <w:tcW w:w="703" w:type="dxa"/>
          </w:tcPr>
          <w:p w:rsidR="0075157A" w:rsidRDefault="0075157A" w:rsidP="0075157A">
            <w:pPr>
              <w:jc w:val="center"/>
            </w:pPr>
          </w:p>
        </w:tc>
        <w:tc>
          <w:tcPr>
            <w:tcW w:w="715" w:type="dxa"/>
            <w:gridSpan w:val="2"/>
          </w:tcPr>
          <w:p w:rsidR="0075157A" w:rsidRDefault="0075157A" w:rsidP="0075157A"/>
        </w:tc>
        <w:tc>
          <w:tcPr>
            <w:tcW w:w="678" w:type="dxa"/>
          </w:tcPr>
          <w:p w:rsidR="0075157A" w:rsidRDefault="0075157A" w:rsidP="0075157A"/>
        </w:tc>
      </w:tr>
      <w:tr w:rsidR="0075157A" w:rsidTr="008657DA">
        <w:tc>
          <w:tcPr>
            <w:tcW w:w="13998" w:type="dxa"/>
            <w:gridSpan w:val="42"/>
            <w:tcBorders>
              <w:bottom w:val="single" w:sz="4" w:space="0" w:color="auto"/>
            </w:tcBorders>
          </w:tcPr>
          <w:p w:rsidR="0075157A" w:rsidRPr="00EE2149" w:rsidRDefault="0075157A" w:rsidP="0075157A">
            <w:r w:rsidRPr="006E0DB2">
              <w:rPr>
                <w:b/>
              </w:rPr>
              <w:t>Fonte:</w:t>
            </w:r>
            <w:r>
              <w:t>Município</w:t>
            </w:r>
          </w:p>
        </w:tc>
      </w:tr>
    </w:tbl>
    <w:p w:rsidR="008F5FA4" w:rsidRDefault="008F5FA4" w:rsidP="008F5FA4"/>
    <w:p w:rsidR="008F5FA4" w:rsidRPr="008F5FA4" w:rsidRDefault="008F5FA4" w:rsidP="008F5FA4">
      <w:pPr>
        <w:tabs>
          <w:tab w:val="left" w:pos="9465"/>
        </w:tabs>
      </w:pPr>
      <w:r>
        <w:tab/>
      </w:r>
    </w:p>
    <w:p w:rsidR="008F5FA4" w:rsidRPr="008F5FA4" w:rsidRDefault="008F5FA4" w:rsidP="008F5FA4"/>
    <w:p w:rsidR="0072560E" w:rsidRPr="008F5FA4" w:rsidRDefault="0072560E" w:rsidP="00D363AC"/>
    <w:sectPr w:rsidR="0072560E" w:rsidRPr="008F5FA4" w:rsidSect="00E12A32">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735" w:rsidRDefault="00223735" w:rsidP="00692FBF">
      <w:pPr>
        <w:spacing w:after="0" w:line="240" w:lineRule="auto"/>
      </w:pPr>
      <w:r>
        <w:separator/>
      </w:r>
    </w:p>
  </w:endnote>
  <w:endnote w:type="continuationSeparator" w:id="0">
    <w:p w:rsidR="00223735" w:rsidRDefault="00223735" w:rsidP="00692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735" w:rsidRDefault="00223735" w:rsidP="00692FBF">
      <w:pPr>
        <w:spacing w:after="0" w:line="240" w:lineRule="auto"/>
      </w:pPr>
      <w:r>
        <w:separator/>
      </w:r>
    </w:p>
  </w:footnote>
  <w:footnote w:type="continuationSeparator" w:id="0">
    <w:p w:rsidR="00223735" w:rsidRDefault="00223735" w:rsidP="00692F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0392D"/>
    <w:multiLevelType w:val="hybridMultilevel"/>
    <w:tmpl w:val="8F16E3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96140B"/>
    <w:multiLevelType w:val="hybridMultilevel"/>
    <w:tmpl w:val="7C740C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7845E94"/>
    <w:multiLevelType w:val="multilevel"/>
    <w:tmpl w:val="5E5A24A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C5134B"/>
    <w:multiLevelType w:val="multilevel"/>
    <w:tmpl w:val="CB4CAF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10B3A39"/>
    <w:multiLevelType w:val="hybridMultilevel"/>
    <w:tmpl w:val="74B4A34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3C667A9"/>
    <w:multiLevelType w:val="hybridMultilevel"/>
    <w:tmpl w:val="5A38A3F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E016F59"/>
    <w:multiLevelType w:val="hybridMultilevel"/>
    <w:tmpl w:val="3028D54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1214BE9"/>
    <w:multiLevelType w:val="hybridMultilevel"/>
    <w:tmpl w:val="B532DA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D490A00"/>
    <w:multiLevelType w:val="hybridMultilevel"/>
    <w:tmpl w:val="6F184D12"/>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4957CA5"/>
    <w:multiLevelType w:val="hybridMultilevel"/>
    <w:tmpl w:val="371EDCD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7CA6C53"/>
    <w:multiLevelType w:val="hybridMultilevel"/>
    <w:tmpl w:val="D7569D0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A865785"/>
    <w:multiLevelType w:val="hybridMultilevel"/>
    <w:tmpl w:val="A9525E5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1"/>
  </w:num>
  <w:num w:numId="5">
    <w:abstractNumId w:val="6"/>
  </w:num>
  <w:num w:numId="6">
    <w:abstractNumId w:val="7"/>
  </w:num>
  <w:num w:numId="7">
    <w:abstractNumId w:val="5"/>
  </w:num>
  <w:num w:numId="8">
    <w:abstractNumId w:val="0"/>
  </w:num>
  <w:num w:numId="9">
    <w:abstractNumId w:val="10"/>
  </w:num>
  <w:num w:numId="10">
    <w:abstractNumId w:val="1"/>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2D4"/>
    <w:rsid w:val="00013E84"/>
    <w:rsid w:val="0003182F"/>
    <w:rsid w:val="00037E80"/>
    <w:rsid w:val="00043737"/>
    <w:rsid w:val="000B075C"/>
    <w:rsid w:val="000B559E"/>
    <w:rsid w:val="000C62F8"/>
    <w:rsid w:val="000D2438"/>
    <w:rsid w:val="000D6E03"/>
    <w:rsid w:val="000E6CDD"/>
    <w:rsid w:val="000F6853"/>
    <w:rsid w:val="00106CBF"/>
    <w:rsid w:val="00112B6B"/>
    <w:rsid w:val="001131B4"/>
    <w:rsid w:val="001156FB"/>
    <w:rsid w:val="00126744"/>
    <w:rsid w:val="00155F90"/>
    <w:rsid w:val="001A0971"/>
    <w:rsid w:val="001B4A72"/>
    <w:rsid w:val="001F0AD8"/>
    <w:rsid w:val="001F5205"/>
    <w:rsid w:val="00204981"/>
    <w:rsid w:val="00220E50"/>
    <w:rsid w:val="00222B65"/>
    <w:rsid w:val="00223735"/>
    <w:rsid w:val="00224462"/>
    <w:rsid w:val="00236A65"/>
    <w:rsid w:val="00237C23"/>
    <w:rsid w:val="00240A65"/>
    <w:rsid w:val="00260FF5"/>
    <w:rsid w:val="00267C3F"/>
    <w:rsid w:val="00275790"/>
    <w:rsid w:val="00275961"/>
    <w:rsid w:val="002C72A5"/>
    <w:rsid w:val="002D021C"/>
    <w:rsid w:val="002E0D52"/>
    <w:rsid w:val="003034E1"/>
    <w:rsid w:val="00306525"/>
    <w:rsid w:val="003070BD"/>
    <w:rsid w:val="003125DC"/>
    <w:rsid w:val="00325680"/>
    <w:rsid w:val="00335C82"/>
    <w:rsid w:val="0035719E"/>
    <w:rsid w:val="00370879"/>
    <w:rsid w:val="00373E45"/>
    <w:rsid w:val="00376968"/>
    <w:rsid w:val="00392A74"/>
    <w:rsid w:val="003C69C8"/>
    <w:rsid w:val="003C7EB7"/>
    <w:rsid w:val="003D7350"/>
    <w:rsid w:val="003E30CA"/>
    <w:rsid w:val="003F25C1"/>
    <w:rsid w:val="003F7956"/>
    <w:rsid w:val="004162C6"/>
    <w:rsid w:val="00424753"/>
    <w:rsid w:val="0042556B"/>
    <w:rsid w:val="00426443"/>
    <w:rsid w:val="00456C4B"/>
    <w:rsid w:val="00457F3B"/>
    <w:rsid w:val="0046170F"/>
    <w:rsid w:val="0046442C"/>
    <w:rsid w:val="00467B42"/>
    <w:rsid w:val="004716CF"/>
    <w:rsid w:val="00483921"/>
    <w:rsid w:val="004A346E"/>
    <w:rsid w:val="004A3548"/>
    <w:rsid w:val="004B4132"/>
    <w:rsid w:val="004C14EB"/>
    <w:rsid w:val="004D0F4B"/>
    <w:rsid w:val="004E23E5"/>
    <w:rsid w:val="004F216C"/>
    <w:rsid w:val="005005FA"/>
    <w:rsid w:val="00505518"/>
    <w:rsid w:val="00522145"/>
    <w:rsid w:val="00533C17"/>
    <w:rsid w:val="00541CAE"/>
    <w:rsid w:val="00563081"/>
    <w:rsid w:val="005669C8"/>
    <w:rsid w:val="005B0D30"/>
    <w:rsid w:val="005B4394"/>
    <w:rsid w:val="005B6925"/>
    <w:rsid w:val="005B7DB6"/>
    <w:rsid w:val="005E56CA"/>
    <w:rsid w:val="005E7176"/>
    <w:rsid w:val="006072D4"/>
    <w:rsid w:val="006117D3"/>
    <w:rsid w:val="0063216A"/>
    <w:rsid w:val="00633377"/>
    <w:rsid w:val="00634E80"/>
    <w:rsid w:val="00643C56"/>
    <w:rsid w:val="00671CBC"/>
    <w:rsid w:val="00673C4E"/>
    <w:rsid w:val="0067456B"/>
    <w:rsid w:val="00680D65"/>
    <w:rsid w:val="00692FBF"/>
    <w:rsid w:val="006C1AD9"/>
    <w:rsid w:val="006E0DB2"/>
    <w:rsid w:val="00714631"/>
    <w:rsid w:val="00717B1A"/>
    <w:rsid w:val="00722ED2"/>
    <w:rsid w:val="0072560E"/>
    <w:rsid w:val="0075157A"/>
    <w:rsid w:val="007749ED"/>
    <w:rsid w:val="007A4FFE"/>
    <w:rsid w:val="007B167B"/>
    <w:rsid w:val="007C28FB"/>
    <w:rsid w:val="007E0387"/>
    <w:rsid w:val="007E579B"/>
    <w:rsid w:val="007F0C21"/>
    <w:rsid w:val="00801EE6"/>
    <w:rsid w:val="00805C19"/>
    <w:rsid w:val="008069AA"/>
    <w:rsid w:val="008212A7"/>
    <w:rsid w:val="00826190"/>
    <w:rsid w:val="00836CB8"/>
    <w:rsid w:val="008546EB"/>
    <w:rsid w:val="008575B9"/>
    <w:rsid w:val="008657DA"/>
    <w:rsid w:val="008743D9"/>
    <w:rsid w:val="00887DDF"/>
    <w:rsid w:val="008A7652"/>
    <w:rsid w:val="008E100B"/>
    <w:rsid w:val="008F5FA4"/>
    <w:rsid w:val="0093402C"/>
    <w:rsid w:val="00982F3F"/>
    <w:rsid w:val="00985EF3"/>
    <w:rsid w:val="00987B94"/>
    <w:rsid w:val="009A18A7"/>
    <w:rsid w:val="009B60D7"/>
    <w:rsid w:val="009C23EE"/>
    <w:rsid w:val="009C3CB1"/>
    <w:rsid w:val="009C4FE3"/>
    <w:rsid w:val="009C7F01"/>
    <w:rsid w:val="009D3DC0"/>
    <w:rsid w:val="009E4B64"/>
    <w:rsid w:val="00A006A1"/>
    <w:rsid w:val="00A0252D"/>
    <w:rsid w:val="00A04267"/>
    <w:rsid w:val="00A31686"/>
    <w:rsid w:val="00A32607"/>
    <w:rsid w:val="00A42085"/>
    <w:rsid w:val="00AA2594"/>
    <w:rsid w:val="00AB1607"/>
    <w:rsid w:val="00AB1E78"/>
    <w:rsid w:val="00AE64DD"/>
    <w:rsid w:val="00B04278"/>
    <w:rsid w:val="00B1138C"/>
    <w:rsid w:val="00B219CC"/>
    <w:rsid w:val="00B2721E"/>
    <w:rsid w:val="00B43CD3"/>
    <w:rsid w:val="00B46195"/>
    <w:rsid w:val="00B540A8"/>
    <w:rsid w:val="00B54B3E"/>
    <w:rsid w:val="00B5548C"/>
    <w:rsid w:val="00B56917"/>
    <w:rsid w:val="00B633D1"/>
    <w:rsid w:val="00B95218"/>
    <w:rsid w:val="00B9796E"/>
    <w:rsid w:val="00BF3138"/>
    <w:rsid w:val="00C14221"/>
    <w:rsid w:val="00C155F9"/>
    <w:rsid w:val="00C33FCB"/>
    <w:rsid w:val="00C36EB7"/>
    <w:rsid w:val="00C466DB"/>
    <w:rsid w:val="00C6188F"/>
    <w:rsid w:val="00C640A0"/>
    <w:rsid w:val="00CE56C9"/>
    <w:rsid w:val="00CE57F7"/>
    <w:rsid w:val="00CF4B33"/>
    <w:rsid w:val="00CF6281"/>
    <w:rsid w:val="00CF6BF3"/>
    <w:rsid w:val="00D250C0"/>
    <w:rsid w:val="00D35761"/>
    <w:rsid w:val="00D363AC"/>
    <w:rsid w:val="00D41989"/>
    <w:rsid w:val="00D42101"/>
    <w:rsid w:val="00D56367"/>
    <w:rsid w:val="00D65DE6"/>
    <w:rsid w:val="00D81DEC"/>
    <w:rsid w:val="00DA347C"/>
    <w:rsid w:val="00DC099F"/>
    <w:rsid w:val="00DC55A5"/>
    <w:rsid w:val="00DD4167"/>
    <w:rsid w:val="00DE7DF1"/>
    <w:rsid w:val="00DF3C50"/>
    <w:rsid w:val="00DF6C19"/>
    <w:rsid w:val="00E12A32"/>
    <w:rsid w:val="00E335C2"/>
    <w:rsid w:val="00E42CF5"/>
    <w:rsid w:val="00E450C8"/>
    <w:rsid w:val="00E53FBF"/>
    <w:rsid w:val="00E677E1"/>
    <w:rsid w:val="00E733AC"/>
    <w:rsid w:val="00E9666A"/>
    <w:rsid w:val="00EB0715"/>
    <w:rsid w:val="00EB10B7"/>
    <w:rsid w:val="00EB2D61"/>
    <w:rsid w:val="00EC2AB5"/>
    <w:rsid w:val="00EC4B18"/>
    <w:rsid w:val="00ED257B"/>
    <w:rsid w:val="00EE2149"/>
    <w:rsid w:val="00F164F7"/>
    <w:rsid w:val="00F46C98"/>
    <w:rsid w:val="00F57C79"/>
    <w:rsid w:val="00F57DED"/>
    <w:rsid w:val="00F75111"/>
    <w:rsid w:val="00F77BDB"/>
    <w:rsid w:val="00F83763"/>
    <w:rsid w:val="00F84289"/>
    <w:rsid w:val="00F85B8E"/>
    <w:rsid w:val="00FD3CF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9A605B-DFC6-41B8-BC2B-6200FB0D4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FF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607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692FBF"/>
    <w:pPr>
      <w:ind w:left="720"/>
      <w:contextualSpacing/>
    </w:pPr>
  </w:style>
  <w:style w:type="paragraph" w:styleId="Cabealho">
    <w:name w:val="header"/>
    <w:basedOn w:val="Normal"/>
    <w:link w:val="CabealhoChar"/>
    <w:uiPriority w:val="99"/>
    <w:unhideWhenUsed/>
    <w:rsid w:val="00692F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92FBF"/>
  </w:style>
  <w:style w:type="paragraph" w:styleId="Rodap">
    <w:name w:val="footer"/>
    <w:basedOn w:val="Normal"/>
    <w:link w:val="RodapChar"/>
    <w:uiPriority w:val="99"/>
    <w:unhideWhenUsed/>
    <w:rsid w:val="00692FBF"/>
    <w:pPr>
      <w:tabs>
        <w:tab w:val="center" w:pos="4252"/>
        <w:tab w:val="right" w:pos="8504"/>
      </w:tabs>
      <w:spacing w:after="0" w:line="240" w:lineRule="auto"/>
    </w:pPr>
  </w:style>
  <w:style w:type="character" w:customStyle="1" w:styleId="RodapChar">
    <w:name w:val="Rodapé Char"/>
    <w:basedOn w:val="Fontepargpadro"/>
    <w:link w:val="Rodap"/>
    <w:uiPriority w:val="99"/>
    <w:rsid w:val="00692FBF"/>
  </w:style>
  <w:style w:type="paragraph" w:customStyle="1" w:styleId="Default">
    <w:name w:val="Default"/>
    <w:rsid w:val="003034E1"/>
    <w:pPr>
      <w:suppressAutoHyphens/>
      <w:autoSpaceDE w:val="0"/>
      <w:spacing w:after="0" w:line="240" w:lineRule="auto"/>
    </w:pPr>
    <w:rPr>
      <w:rFonts w:ascii="Calibri" w:eastAsia="Calibri" w:hAnsi="Calibri" w:cs="Calibri"/>
      <w:color w:val="000000"/>
      <w:sz w:val="24"/>
      <w:szCs w:val="24"/>
      <w:lang w:eastAsia="zh-CN"/>
    </w:rPr>
  </w:style>
  <w:style w:type="character" w:customStyle="1" w:styleId="apple-converted-space">
    <w:name w:val="apple-converted-space"/>
    <w:basedOn w:val="Fontepargpadro"/>
    <w:rsid w:val="00CF4B33"/>
  </w:style>
  <w:style w:type="paragraph" w:styleId="SemEspaamento">
    <w:name w:val="No Spacing"/>
    <w:uiPriority w:val="1"/>
    <w:qFormat/>
    <w:rsid w:val="001156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721019">
      <w:bodyDiv w:val="1"/>
      <w:marLeft w:val="0"/>
      <w:marRight w:val="0"/>
      <w:marTop w:val="0"/>
      <w:marBottom w:val="0"/>
      <w:divBdr>
        <w:top w:val="none" w:sz="0" w:space="0" w:color="auto"/>
        <w:left w:val="none" w:sz="0" w:space="0" w:color="auto"/>
        <w:bottom w:val="none" w:sz="0" w:space="0" w:color="auto"/>
        <w:right w:val="none" w:sz="0" w:space="0" w:color="auto"/>
      </w:divBdr>
    </w:div>
    <w:div w:id="906110104">
      <w:bodyDiv w:val="1"/>
      <w:marLeft w:val="0"/>
      <w:marRight w:val="0"/>
      <w:marTop w:val="0"/>
      <w:marBottom w:val="0"/>
      <w:divBdr>
        <w:top w:val="none" w:sz="0" w:space="0" w:color="auto"/>
        <w:left w:val="none" w:sz="0" w:space="0" w:color="auto"/>
        <w:bottom w:val="none" w:sz="0" w:space="0" w:color="auto"/>
        <w:right w:val="none" w:sz="0" w:space="0" w:color="auto"/>
      </w:divBdr>
    </w:div>
    <w:div w:id="1823541447">
      <w:bodyDiv w:val="1"/>
      <w:marLeft w:val="0"/>
      <w:marRight w:val="0"/>
      <w:marTop w:val="0"/>
      <w:marBottom w:val="0"/>
      <w:divBdr>
        <w:top w:val="none" w:sz="0" w:space="0" w:color="auto"/>
        <w:left w:val="none" w:sz="0" w:space="0" w:color="auto"/>
        <w:bottom w:val="none" w:sz="0" w:space="0" w:color="auto"/>
        <w:right w:val="none" w:sz="0" w:space="0" w:color="auto"/>
      </w:divBdr>
    </w:div>
    <w:div w:id="186616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E2823-E3F7-4C64-88DE-69687E14F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14369</Words>
  <Characters>77596</Characters>
  <Application>Microsoft Office Word</Application>
  <DocSecurity>0</DocSecurity>
  <Lines>646</Lines>
  <Paragraphs>183</Paragraphs>
  <ScaleCrop>false</ScaleCrop>
  <HeadingPairs>
    <vt:vector size="2" baseType="variant">
      <vt:variant>
        <vt:lpstr>Título</vt:lpstr>
      </vt:variant>
      <vt:variant>
        <vt:i4>1</vt:i4>
      </vt:variant>
    </vt:vector>
  </HeadingPairs>
  <TitlesOfParts>
    <vt:vector size="1" baseType="lpstr">
      <vt:lpstr/>
    </vt:vector>
  </TitlesOfParts>
  <Company>IFRS</Company>
  <LinksUpToDate>false</LinksUpToDate>
  <CharactersWithSpaces>91782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Priscila Pezzini</dc:creator>
  <cp:lastModifiedBy>GISELE LAUXEN ADOLFO</cp:lastModifiedBy>
  <cp:revision>3</cp:revision>
  <dcterms:created xsi:type="dcterms:W3CDTF">2018-06-07T11:42:00Z</dcterms:created>
  <dcterms:modified xsi:type="dcterms:W3CDTF">2018-06-07T11:42:00Z</dcterms:modified>
</cp:coreProperties>
</file>